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C207E" w14:textId="015E0992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Summary of AD &amp; D Tech Case Study</w:t>
      </w:r>
    </w:p>
    <w:p w14:paraId="78176580" w14:textId="77777777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Needs</w:t>
      </w:r>
    </w:p>
    <w:p w14:paraId="349DD6A3" w14:textId="73F11FEC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 xml:space="preserve">A&amp;D High Tech </w:t>
      </w:r>
      <w:r w:rsidR="00E512C3">
        <w:rPr>
          <w:rFonts w:ascii="Lato" w:hAnsi="Lato"/>
          <w:color w:val="2D3B45"/>
        </w:rPr>
        <w:t>must</w:t>
      </w:r>
      <w:r w:rsidRPr="00410A25">
        <w:rPr>
          <w:rFonts w:ascii="Lato" w:hAnsi="Lato"/>
          <w:color w:val="2D3B45"/>
        </w:rPr>
        <w:t xml:space="preserve"> develop an online store to maintain its competitive edge and expand its market reach. Historically, the company has relied heavily on retail outlets and phone orders</w:t>
      </w:r>
      <w:r w:rsidR="00E512C3">
        <w:rPr>
          <w:rFonts w:ascii="Lato" w:hAnsi="Lato"/>
          <w:color w:val="2D3B45"/>
        </w:rPr>
        <w:t>. However,</w:t>
      </w:r>
      <w:r w:rsidRPr="00410A25">
        <w:rPr>
          <w:rFonts w:ascii="Lato" w:hAnsi="Lato"/>
          <w:color w:val="2D3B45"/>
        </w:rPr>
        <w:t xml:space="preserve"> with the rise of e-commerce, there is a pressing need to adapt to online sales. The project aims to leverage technology to increase operational efficiency, reduce costs, and provide a consistent customer experience across all sales channels.</w:t>
      </w:r>
    </w:p>
    <w:p w14:paraId="263FFDDD" w14:textId="77777777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7FFAC82B" w14:textId="77777777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Project Requirements</w:t>
      </w:r>
    </w:p>
    <w:p w14:paraId="52DE255D" w14:textId="77777777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The online store project, led by Chris Johnson, requires several key components to be successful:</w:t>
      </w:r>
    </w:p>
    <w:p w14:paraId="2F4C317C" w14:textId="77777777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9132D94" w14:textId="534F90C4" w:rsidR="00250998" w:rsidRPr="00410A25" w:rsidRDefault="00250998" w:rsidP="00DB0150">
      <w:pPr>
        <w:pStyle w:val="NormalWeb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Business Requirements: The system must handle new orders, add-on orders, order amendments, order status, and lead capture. It should provide configuration</w:t>
      </w:r>
      <w:r w:rsidR="00E512C3">
        <w:rPr>
          <w:rFonts w:ascii="Lato" w:hAnsi="Lato"/>
          <w:color w:val="2D3B45"/>
        </w:rPr>
        <w:t>, pricing, delivery dates, real-time payment processing,</w:t>
      </w:r>
      <w:r w:rsidRPr="00410A25">
        <w:rPr>
          <w:rFonts w:ascii="Lato" w:hAnsi="Lato"/>
          <w:color w:val="2D3B45"/>
        </w:rPr>
        <w:t xml:space="preserve"> validation, customer data collection, and ERP integration.</w:t>
      </w:r>
    </w:p>
    <w:p w14:paraId="0FC83DD7" w14:textId="77777777" w:rsidR="00250998" w:rsidRPr="00410A25" w:rsidRDefault="00250998" w:rsidP="00DB0150">
      <w:pPr>
        <w:pStyle w:val="NormalWeb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Process Flows: The introduction of online sales should integrate seamlessly with existing business processes, adding support for exception handling and other new activities.</w:t>
      </w:r>
    </w:p>
    <w:p w14:paraId="0FF927FE" w14:textId="77777777" w:rsidR="00250998" w:rsidRPr="00410A25" w:rsidRDefault="00250998" w:rsidP="00DB0150">
      <w:pPr>
        <w:pStyle w:val="NormalWeb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Technical Architecture: The system will use an N-tier architecture with Microsoft technologies (IIS, ASP, MTS, SQL Server) to ensure flexibility and scalability.</w:t>
      </w:r>
    </w:p>
    <w:p w14:paraId="647FE84E" w14:textId="77777777" w:rsidR="00250998" w:rsidRPr="00410A25" w:rsidRDefault="00250998" w:rsidP="00DB0150">
      <w:pPr>
        <w:pStyle w:val="NormalWeb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Physical Infrastructure: The project requires 12 Windows 2000 workstations and 5 Windows 2000 servers, with a secure setup involving two firewalls and a DMZ.</w:t>
      </w:r>
    </w:p>
    <w:p w14:paraId="19FFD88C" w14:textId="77777777" w:rsidR="00250998" w:rsidRPr="00410A25" w:rsidRDefault="00250998" w:rsidP="00DB0150">
      <w:pPr>
        <w:pStyle w:val="NormalWeb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Prototyping and Design: A prototype demonstrating the user interface and system flow has been approved, serving as a foundation for the final design.</w:t>
      </w:r>
    </w:p>
    <w:p w14:paraId="07232F08" w14:textId="77777777" w:rsidR="00250998" w:rsidRPr="00410A25" w:rsidRDefault="00250998" w:rsidP="00DB0150">
      <w:pPr>
        <w:pStyle w:val="NormalWeb"/>
        <w:numPr>
          <w:ilvl w:val="0"/>
          <w:numId w:val="10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Work Breakdown Structure (WBS): Detailed tasks for system requirements, design, development, testing, and deployment have been identified and estimated.</w:t>
      </w:r>
    </w:p>
    <w:p w14:paraId="6BCFF3E9" w14:textId="77777777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Key Stakeholders</w:t>
      </w:r>
    </w:p>
    <w:p w14:paraId="23CD1FB7" w14:textId="24CAE61B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Ted Walter (CEO): Initiated the project to enhance the company</w:t>
      </w:r>
      <w:r w:rsidR="00924479">
        <w:rPr>
          <w:rFonts w:ascii="Lato" w:hAnsi="Lato"/>
          <w:color w:val="2D3B45"/>
        </w:rPr>
        <w:t>'</w:t>
      </w:r>
      <w:r w:rsidRPr="00410A25">
        <w:rPr>
          <w:rFonts w:ascii="Lato" w:hAnsi="Lato"/>
          <w:color w:val="2D3B45"/>
        </w:rPr>
        <w:t>s market competitiveness.</w:t>
      </w:r>
    </w:p>
    <w:p w14:paraId="0F4682E1" w14:textId="3ABCC07A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lastRenderedPageBreak/>
        <w:t>Jeff White (VP of Sales): Advocated for the online store to leverage the internet</w:t>
      </w:r>
      <w:r w:rsidR="00924479">
        <w:rPr>
          <w:rFonts w:ascii="Lato" w:hAnsi="Lato"/>
          <w:color w:val="2D3B45"/>
        </w:rPr>
        <w:t>'</w:t>
      </w:r>
      <w:r w:rsidRPr="00410A25">
        <w:rPr>
          <w:rFonts w:ascii="Lato" w:hAnsi="Lato"/>
          <w:color w:val="2D3B45"/>
        </w:rPr>
        <w:t>s sales potential.</w:t>
      </w:r>
    </w:p>
    <w:p w14:paraId="1F17AB96" w14:textId="77777777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Matt Webb (CIO): Responsible for overall project oversight and strategic decision-making.</w:t>
      </w:r>
    </w:p>
    <w:p w14:paraId="6A1E55A8" w14:textId="77DB12C3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 xml:space="preserve">Chris Johnson (Project Manager): </w:t>
      </w:r>
      <w:r w:rsidR="00772526">
        <w:rPr>
          <w:rFonts w:ascii="Lato" w:hAnsi="Lato"/>
          <w:color w:val="2D3B45"/>
        </w:rPr>
        <w:t xml:space="preserve">Ensure the project </w:t>
      </w:r>
      <w:r w:rsidR="005804E3">
        <w:rPr>
          <w:rFonts w:ascii="Lato" w:hAnsi="Lato"/>
          <w:color w:val="2D3B45"/>
        </w:rPr>
        <w:t>i</w:t>
      </w:r>
      <w:r w:rsidRPr="00410A25">
        <w:rPr>
          <w:rFonts w:ascii="Lato" w:hAnsi="Lato"/>
          <w:color w:val="2D3B45"/>
        </w:rPr>
        <w:t>s completed on time and within budget.</w:t>
      </w:r>
    </w:p>
    <w:p w14:paraId="28C908C4" w14:textId="5ACBBC25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 xml:space="preserve">Eric Robertson (Initial Project Manager): </w:t>
      </w:r>
      <w:r w:rsidR="006038B0">
        <w:rPr>
          <w:rFonts w:ascii="Lato" w:hAnsi="Lato"/>
          <w:color w:val="2D3B45"/>
        </w:rPr>
        <w:t>Before taking a leave of absence, set the foundation for the project</w:t>
      </w:r>
      <w:r w:rsidRPr="00410A25">
        <w:rPr>
          <w:rFonts w:ascii="Lato" w:hAnsi="Lato"/>
          <w:color w:val="2D3B45"/>
        </w:rPr>
        <w:t>.</w:t>
      </w:r>
    </w:p>
    <w:p w14:paraId="43620EE9" w14:textId="44E0EA42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 xml:space="preserve">Development and Functional Leads: Responsible for </w:t>
      </w:r>
      <w:r w:rsidR="00772526">
        <w:rPr>
          <w:rFonts w:ascii="Lato" w:hAnsi="Lato"/>
          <w:color w:val="2D3B45"/>
        </w:rPr>
        <w:t>the project's various technical and functional aspects</w:t>
      </w:r>
      <w:r w:rsidRPr="00410A25">
        <w:rPr>
          <w:rFonts w:ascii="Lato" w:hAnsi="Lato"/>
          <w:color w:val="2D3B45"/>
        </w:rPr>
        <w:t>, ensuring requirements are met and the system is robust.</w:t>
      </w:r>
    </w:p>
    <w:p w14:paraId="23E2D3F8" w14:textId="77777777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BACCM Application</w:t>
      </w:r>
    </w:p>
    <w:p w14:paraId="4FEA83F8" w14:textId="77777777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Using the Business Analysis Core Concept Model (BACCM), we can analyze the case as follows:</w:t>
      </w:r>
    </w:p>
    <w:p w14:paraId="72D5A7BE" w14:textId="77777777" w:rsidR="00250998" w:rsidRPr="00410A25" w:rsidRDefault="00250998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9911E63" w14:textId="77777777" w:rsidR="00250998" w:rsidRPr="00410A25" w:rsidRDefault="00250998" w:rsidP="005804E3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Change: Transitioning to an online store represents a significant change for A&amp;D High Tech, shifting from traditional sales channels to e-commerce.</w:t>
      </w:r>
    </w:p>
    <w:p w14:paraId="1F4760E8" w14:textId="17692AB0" w:rsidR="00250998" w:rsidRPr="00410A25" w:rsidRDefault="00250998" w:rsidP="005804E3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Need: The primary need is to remain competitive by adopting online sales, addressing customer demand for convenience, and reducing operational costs.</w:t>
      </w:r>
    </w:p>
    <w:p w14:paraId="105D6CD1" w14:textId="77777777" w:rsidR="00250998" w:rsidRPr="00410A25" w:rsidRDefault="00250998" w:rsidP="005804E3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Solution: The solution involves developing a custom-built online store that integrates with existing systems and processes.</w:t>
      </w:r>
    </w:p>
    <w:p w14:paraId="6B243ACE" w14:textId="4DA30215" w:rsidR="00250998" w:rsidRPr="00410A25" w:rsidRDefault="00250998" w:rsidP="005804E3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Stakeholders: Key stakeholders include executive leadership, project management, IT personnel, and sales departments, each playing a crucial role in the project</w:t>
      </w:r>
      <w:r w:rsidR="00924479">
        <w:rPr>
          <w:rFonts w:ascii="Lato" w:hAnsi="Lato"/>
          <w:color w:val="2D3B45"/>
        </w:rPr>
        <w:t>'</w:t>
      </w:r>
      <w:r w:rsidRPr="00410A25">
        <w:rPr>
          <w:rFonts w:ascii="Lato" w:hAnsi="Lato"/>
          <w:color w:val="2D3B45"/>
        </w:rPr>
        <w:t>s success.</w:t>
      </w:r>
    </w:p>
    <w:p w14:paraId="67F0E978" w14:textId="77777777" w:rsidR="00250998" w:rsidRPr="00410A25" w:rsidRDefault="00250998" w:rsidP="005804E3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Value: The project aims to create value by increasing sales, improving customer satisfaction, and enhancing operational efficiency.</w:t>
      </w:r>
    </w:p>
    <w:p w14:paraId="19248E79" w14:textId="20398B85" w:rsidR="005A4823" w:rsidRPr="00410A25" w:rsidRDefault="00250998" w:rsidP="005804E3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10A25">
        <w:rPr>
          <w:rFonts w:ascii="Lato" w:hAnsi="Lato"/>
          <w:color w:val="2D3B45"/>
        </w:rPr>
        <w:t>Context: The context involves a competitive market environment where other companies have successfully leveraged online sales to grow their revenue.</w:t>
      </w:r>
    </w:p>
    <w:p w14:paraId="196B90CF" w14:textId="10963652" w:rsidR="003C27A0" w:rsidRPr="00410A25" w:rsidRDefault="00E76C1B" w:rsidP="00410A2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E76C1B">
        <w:rPr>
          <w:rFonts w:ascii="Lato" w:hAnsi="Lato"/>
          <w:b/>
          <w:bCs/>
          <w:color w:val="2D3B45"/>
        </w:rPr>
        <w:t>Conclusion:</w:t>
      </w:r>
      <w:r w:rsidRPr="00E76C1B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>The</w:t>
      </w:r>
      <w:r w:rsidRPr="00E76C1B">
        <w:rPr>
          <w:rFonts w:ascii="Lato" w:hAnsi="Lato"/>
          <w:color w:val="2D3B45"/>
        </w:rPr>
        <w:t xml:space="preserve"> AD&amp;D High Tech online store project is essential for maintaining competitiveness and meeting customer demands in a growing e-commerce market. By addressing the identified needs and leveraging a robust project plan, AD&amp;D can achieve operational efficiency, increased sales, and enhanced customer satisfaction.</w:t>
      </w:r>
    </w:p>
    <w:sectPr w:rsidR="003C27A0" w:rsidRPr="00410A25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A63DE" w14:textId="77777777" w:rsidR="0084466C" w:rsidRDefault="0084466C" w:rsidP="00090561">
      <w:pPr>
        <w:spacing w:after="0" w:line="240" w:lineRule="auto"/>
      </w:pPr>
      <w:r>
        <w:separator/>
      </w:r>
    </w:p>
  </w:endnote>
  <w:endnote w:type="continuationSeparator" w:id="0">
    <w:p w14:paraId="74A26B3C" w14:textId="77777777" w:rsidR="0084466C" w:rsidRDefault="0084466C" w:rsidP="0009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B025F" w14:textId="77777777" w:rsidR="0084466C" w:rsidRDefault="0084466C" w:rsidP="00090561">
      <w:pPr>
        <w:spacing w:after="0" w:line="240" w:lineRule="auto"/>
      </w:pPr>
      <w:r>
        <w:separator/>
      </w:r>
    </w:p>
  </w:footnote>
  <w:footnote w:type="continuationSeparator" w:id="0">
    <w:p w14:paraId="02B2F004" w14:textId="77777777" w:rsidR="0084466C" w:rsidRDefault="0084466C" w:rsidP="00090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A74A2" w14:textId="7FCA28B9" w:rsidR="00090561" w:rsidRPr="003373E6" w:rsidRDefault="00090561" w:rsidP="00090561">
    <w:pPr>
      <w:pStyle w:val="Header"/>
      <w:rPr>
        <w:szCs w:val="24"/>
      </w:rPr>
    </w:pPr>
    <w:r w:rsidRPr="003373E6">
      <w:rPr>
        <w:rFonts w:ascii="Lato" w:eastAsia="Times New Roman" w:hAnsi="Lato" w:cs="Times New Roman"/>
        <w:color w:val="2D3B45"/>
        <w:szCs w:val="24"/>
      </w:rPr>
      <w:t xml:space="preserve">W5.A1. AD &amp; D Tech Requirements – </w:t>
    </w:r>
    <w:r w:rsidR="0091352A" w:rsidRPr="003373E6">
      <w:rPr>
        <w:rFonts w:ascii="Lato" w:eastAsia="Times New Roman" w:hAnsi="Lato" w:cs="Times New Roman"/>
        <w:color w:val="2D3B45"/>
        <w:szCs w:val="24"/>
      </w:rPr>
      <w:t>BIA 620 Business Analytics</w:t>
    </w:r>
    <w:r w:rsidR="003373E6" w:rsidRPr="003373E6">
      <w:rPr>
        <w:rFonts w:ascii="Lato" w:eastAsia="Times New Roman" w:hAnsi="Lato" w:cs="Times New Roman"/>
        <w:color w:val="2D3B45"/>
        <w:szCs w:val="24"/>
      </w:rPr>
      <w:t xml:space="preserve"> - </w:t>
    </w:r>
    <w:r w:rsidRPr="003373E6">
      <w:rPr>
        <w:rFonts w:ascii="Lato" w:eastAsia="Times New Roman" w:hAnsi="Lato" w:cs="Times New Roman"/>
        <w:color w:val="2D3B45"/>
        <w:szCs w:val="24"/>
      </w:rPr>
      <w:t>HB Rose</w:t>
    </w:r>
  </w:p>
  <w:p w14:paraId="3FD217BB" w14:textId="08711BFE" w:rsidR="00090561" w:rsidRDefault="00090561">
    <w:pPr>
      <w:pStyle w:val="Header"/>
    </w:pPr>
  </w:p>
  <w:p w14:paraId="272DFA03" w14:textId="77777777" w:rsidR="00090561" w:rsidRDefault="00090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4868CD"/>
    <w:multiLevelType w:val="hybridMultilevel"/>
    <w:tmpl w:val="9EBE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8244F"/>
    <w:multiLevelType w:val="hybridMultilevel"/>
    <w:tmpl w:val="289E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038977">
    <w:abstractNumId w:val="8"/>
  </w:num>
  <w:num w:numId="2" w16cid:durableId="1273437220">
    <w:abstractNumId w:val="6"/>
  </w:num>
  <w:num w:numId="3" w16cid:durableId="2089186040">
    <w:abstractNumId w:val="5"/>
  </w:num>
  <w:num w:numId="4" w16cid:durableId="514851403">
    <w:abstractNumId w:val="4"/>
  </w:num>
  <w:num w:numId="5" w16cid:durableId="1594630207">
    <w:abstractNumId w:val="7"/>
  </w:num>
  <w:num w:numId="6" w16cid:durableId="1833637022">
    <w:abstractNumId w:val="3"/>
  </w:num>
  <w:num w:numId="7" w16cid:durableId="417948808">
    <w:abstractNumId w:val="2"/>
  </w:num>
  <w:num w:numId="8" w16cid:durableId="657340768">
    <w:abstractNumId w:val="1"/>
  </w:num>
  <w:num w:numId="9" w16cid:durableId="1433014624">
    <w:abstractNumId w:val="0"/>
  </w:num>
  <w:num w:numId="10" w16cid:durableId="1570535625">
    <w:abstractNumId w:val="9"/>
  </w:num>
  <w:num w:numId="11" w16cid:durableId="1865509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0sLAwNTIwNzY3NjBU0lEKTi0uzszPAykwrgUAgk8thiwAAAA="/>
  </w:docVars>
  <w:rsids>
    <w:rsidRoot w:val="00B47730"/>
    <w:rsid w:val="00034616"/>
    <w:rsid w:val="0006063C"/>
    <w:rsid w:val="00090561"/>
    <w:rsid w:val="0015074B"/>
    <w:rsid w:val="00250998"/>
    <w:rsid w:val="0029639D"/>
    <w:rsid w:val="00326F90"/>
    <w:rsid w:val="003373E6"/>
    <w:rsid w:val="003C27A0"/>
    <w:rsid w:val="00410A25"/>
    <w:rsid w:val="004A7EFC"/>
    <w:rsid w:val="004C0392"/>
    <w:rsid w:val="004E2BEE"/>
    <w:rsid w:val="005804E3"/>
    <w:rsid w:val="005A4823"/>
    <w:rsid w:val="006038B0"/>
    <w:rsid w:val="00772526"/>
    <w:rsid w:val="0084466C"/>
    <w:rsid w:val="0091352A"/>
    <w:rsid w:val="00924479"/>
    <w:rsid w:val="009C7C67"/>
    <w:rsid w:val="00A9464E"/>
    <w:rsid w:val="00AA1D8D"/>
    <w:rsid w:val="00B47730"/>
    <w:rsid w:val="00BE09ED"/>
    <w:rsid w:val="00CB0664"/>
    <w:rsid w:val="00DB0150"/>
    <w:rsid w:val="00E512C3"/>
    <w:rsid w:val="00E5619F"/>
    <w:rsid w:val="00E76C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6C589F"/>
  <w14:defaultImageDpi w14:val="300"/>
  <w15:docId w15:val="{88AA99AA-58C2-4242-AD23-9AD17BEC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10A2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510</Words>
  <Characters>3129</Characters>
  <Application>Microsoft Office Word</Application>
  <DocSecurity>0</DocSecurity>
  <Lines>71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Rudy Rose</cp:lastModifiedBy>
  <cp:revision>18</cp:revision>
  <dcterms:created xsi:type="dcterms:W3CDTF">2013-12-23T23:15:00Z</dcterms:created>
  <dcterms:modified xsi:type="dcterms:W3CDTF">2024-05-13T23:12:00Z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fb048bd172e35e1b8b7e408ed4908c42f763d44707a150b74c9c4176a90b0644</vt:lpwstr>
  </property>
</Properties>
</file>