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C3C91" w14:textId="46BBE37E" w:rsidR="001E2047" w:rsidRPr="00915EAD" w:rsidRDefault="00915EAD" w:rsidP="001E2047">
      <w:pPr>
        <w:pStyle w:val="Cmsor1"/>
        <w:shd w:val="clear" w:color="auto" w:fill="FFFFFF"/>
        <w:spacing w:before="0" w:beforeAutospacing="0"/>
        <w:rPr>
          <w:rFonts w:ascii="Arial" w:hAnsi="Arial" w:cs="Arial"/>
          <w:b w:val="0"/>
          <w:bCs w:val="0"/>
          <w:color w:val="212529"/>
          <w:lang w:val="en-US"/>
        </w:rPr>
      </w:pPr>
      <w:proofErr w:type="spellStart"/>
      <w:r w:rsidRPr="00915EAD">
        <w:rPr>
          <w:rFonts w:ascii="Arial" w:hAnsi="Arial" w:cs="Arial"/>
          <w:b w:val="0"/>
          <w:bCs w:val="0"/>
          <w:color w:val="212529"/>
          <w:sz w:val="54"/>
          <w:szCs w:val="54"/>
          <w:lang w:val="en-US"/>
        </w:rPr>
        <w:t>Clungene</w:t>
      </w:r>
      <w:proofErr w:type="spellEnd"/>
      <w:r w:rsidRPr="00915EAD">
        <w:rPr>
          <w:rFonts w:ascii="Arial" w:hAnsi="Arial" w:cs="Arial"/>
          <w:b w:val="0"/>
          <w:bCs w:val="0"/>
          <w:color w:val="212529"/>
          <w:sz w:val="54"/>
          <w:szCs w:val="54"/>
          <w:lang w:val="en-US"/>
        </w:rPr>
        <w:t xml:space="preserve">® COVID-19 Antigen Rapid Test Cassette </w:t>
      </w:r>
    </w:p>
    <w:p w14:paraId="0733ADA3" w14:textId="14EC5848" w:rsidR="006434D1" w:rsidRDefault="006434D1">
      <w:pPr>
        <w:rPr>
          <w:rFonts w:ascii="Arial" w:hAnsi="Arial" w:cs="Arial"/>
        </w:rPr>
      </w:pPr>
    </w:p>
    <w:p w14:paraId="4A556E04" w14:textId="1DBD0AD4" w:rsidR="00915EAD" w:rsidRDefault="00915EAD">
      <w:pPr>
        <w:rPr>
          <w:rFonts w:ascii="Arial" w:hAnsi="Arial" w:cs="Arial"/>
          <w:sz w:val="24"/>
          <w:szCs w:val="24"/>
          <w:lang w:val="en-US"/>
        </w:rPr>
      </w:pPr>
      <w:r>
        <w:rPr>
          <w:rFonts w:ascii="Arial" w:hAnsi="Arial" w:cs="Arial"/>
          <w:sz w:val="24"/>
          <w:szCs w:val="24"/>
          <w:lang w:val="en-US"/>
        </w:rPr>
        <w:t>Antigen (Ag) rapid tests complement IgG/IgM (antibody) rapid tests perfectly. On this page the most important information on the antigen test is summarized.</w:t>
      </w:r>
    </w:p>
    <w:p w14:paraId="3E900E28" w14:textId="377BF9E9" w:rsidR="008B75D7" w:rsidRPr="00915EAD" w:rsidRDefault="008B75D7">
      <w:pPr>
        <w:rPr>
          <w:rFonts w:ascii="Arial" w:hAnsi="Arial" w:cs="Arial"/>
          <w:sz w:val="24"/>
          <w:szCs w:val="24"/>
          <w:lang w:val="en-US"/>
        </w:rPr>
      </w:pPr>
    </w:p>
    <w:p w14:paraId="07EDF3BD" w14:textId="17F4DDA2" w:rsidR="00E424D5" w:rsidRPr="007C60DC" w:rsidRDefault="00915EAD" w:rsidP="00E424D5">
      <w:pPr>
        <w:pStyle w:val="Cmsor2"/>
        <w:shd w:val="clear" w:color="auto" w:fill="FFFFFF"/>
        <w:spacing w:before="0"/>
        <w:rPr>
          <w:rFonts w:ascii="Arial" w:hAnsi="Arial" w:cs="Arial"/>
          <w:color w:val="212529"/>
          <w:sz w:val="28"/>
          <w:szCs w:val="28"/>
        </w:rPr>
      </w:pPr>
      <w:r w:rsidRPr="00915EAD">
        <w:rPr>
          <w:rFonts w:ascii="Arial" w:hAnsi="Arial" w:cs="Arial"/>
          <w:b/>
          <w:bCs/>
          <w:color w:val="212529"/>
          <w:sz w:val="28"/>
          <w:szCs w:val="28"/>
          <w:lang w:val="en-US"/>
        </w:rPr>
        <w:t xml:space="preserve">What is detected by an antigen rapid test? </w:t>
      </w:r>
    </w:p>
    <w:p w14:paraId="5788D777" w14:textId="01A40602" w:rsidR="009C5FC6" w:rsidRDefault="009C5FC6" w:rsidP="00E424D5"/>
    <w:p w14:paraId="25EDC543" w14:textId="37743CD6" w:rsidR="004B232B" w:rsidRDefault="005034FA" w:rsidP="00E424D5">
      <w:pPr>
        <w:rPr>
          <w:rFonts w:ascii="Arial" w:hAnsi="Arial" w:cs="Arial"/>
          <w:sz w:val="24"/>
          <w:szCs w:val="24"/>
          <w:lang w:val="en-US"/>
        </w:rPr>
      </w:pPr>
      <w:r>
        <w:rPr>
          <w:rFonts w:ascii="Arial" w:hAnsi="Arial" w:cs="Arial"/>
          <w:sz w:val="24"/>
          <w:szCs w:val="24"/>
          <w:lang w:val="en-US"/>
        </w:rPr>
        <w:t xml:space="preserve">The substances recognized by the immune system and trigger the immune response are generally called antigens. </w:t>
      </w:r>
      <w:r w:rsidR="00915EAD">
        <w:rPr>
          <w:rFonts w:ascii="Arial" w:hAnsi="Arial" w:cs="Arial"/>
          <w:sz w:val="24"/>
          <w:szCs w:val="24"/>
          <w:lang w:val="en-US"/>
        </w:rPr>
        <w:t xml:space="preserve">An antigen test detects </w:t>
      </w:r>
      <w:r w:rsidR="00915EAD" w:rsidRPr="00915EAD">
        <w:rPr>
          <w:rFonts w:ascii="Arial" w:hAnsi="Arial" w:cs="Arial"/>
          <w:b/>
          <w:bCs/>
          <w:sz w:val="24"/>
          <w:szCs w:val="24"/>
          <w:lang w:val="en-US"/>
        </w:rPr>
        <w:t>directly of the presence of SARS-CoV-2</w:t>
      </w:r>
      <w:r w:rsidR="004B232B">
        <w:rPr>
          <w:rFonts w:ascii="Arial" w:hAnsi="Arial" w:cs="Arial"/>
          <w:sz w:val="24"/>
          <w:szCs w:val="24"/>
          <w:lang w:val="en-US"/>
        </w:rPr>
        <w:t xml:space="preserve">. This aspect is common with the PCR test. However, antigen tests detect </w:t>
      </w:r>
      <w:r w:rsidR="004B232B">
        <w:rPr>
          <w:rFonts w:ascii="Arial" w:hAnsi="Arial" w:cs="Arial"/>
          <w:b/>
          <w:bCs/>
          <w:sz w:val="24"/>
          <w:szCs w:val="24"/>
          <w:lang w:val="en-US"/>
        </w:rPr>
        <w:t>a specific protein of the virus</w:t>
      </w:r>
      <w:r w:rsidR="004B232B">
        <w:rPr>
          <w:rFonts w:ascii="Arial" w:hAnsi="Arial" w:cs="Arial"/>
          <w:sz w:val="24"/>
          <w:szCs w:val="24"/>
          <w:lang w:val="en-US"/>
        </w:rPr>
        <w:t>, not the RNA of it.</w:t>
      </w:r>
    </w:p>
    <w:p w14:paraId="7030E69D" w14:textId="2390FD22" w:rsidR="00915EAD" w:rsidRPr="00947744" w:rsidRDefault="00947744" w:rsidP="00E424D5">
      <w:pPr>
        <w:rPr>
          <w:rFonts w:ascii="Arial" w:hAnsi="Arial" w:cs="Arial"/>
          <w:sz w:val="24"/>
          <w:szCs w:val="24"/>
          <w:lang w:val="en-US"/>
        </w:rPr>
      </w:pPr>
      <w:r>
        <w:rPr>
          <w:rFonts w:ascii="Arial" w:hAnsi="Arial" w:cs="Arial"/>
          <w:sz w:val="24"/>
          <w:szCs w:val="24"/>
          <w:lang w:val="en-US"/>
        </w:rPr>
        <w:t xml:space="preserve">It must be pointed out that the virus antigen is present in a detectable amount </w:t>
      </w:r>
      <w:r>
        <w:rPr>
          <w:rFonts w:ascii="Arial" w:hAnsi="Arial" w:cs="Arial"/>
          <w:b/>
          <w:bCs/>
          <w:sz w:val="24"/>
          <w:szCs w:val="24"/>
          <w:lang w:val="en-US"/>
        </w:rPr>
        <w:t>in the early phase of the infection</w:t>
      </w:r>
      <w:r>
        <w:rPr>
          <w:rFonts w:ascii="Arial" w:hAnsi="Arial" w:cs="Arial"/>
          <w:sz w:val="24"/>
          <w:szCs w:val="24"/>
          <w:lang w:val="en-US"/>
        </w:rPr>
        <w:t xml:space="preserve"> – antigen tests are thus the most reliable when they are used in the </w:t>
      </w:r>
      <w:r>
        <w:rPr>
          <w:rFonts w:ascii="Arial" w:hAnsi="Arial" w:cs="Arial"/>
          <w:b/>
          <w:bCs/>
          <w:sz w:val="24"/>
          <w:szCs w:val="24"/>
          <w:lang w:val="en-US"/>
        </w:rPr>
        <w:t>first 7 days after the onset day</w:t>
      </w:r>
      <w:r>
        <w:rPr>
          <w:rFonts w:ascii="Arial" w:hAnsi="Arial" w:cs="Arial"/>
          <w:sz w:val="24"/>
          <w:szCs w:val="24"/>
          <w:lang w:val="en-US"/>
        </w:rPr>
        <w:t xml:space="preserve"> (when the symptoms first appear).</w:t>
      </w:r>
    </w:p>
    <w:p w14:paraId="21E62FAE" w14:textId="77777777" w:rsidR="007B7A7C" w:rsidRPr="00947744" w:rsidRDefault="007B7A7C">
      <w:pPr>
        <w:rPr>
          <w:rFonts w:ascii="Arial" w:hAnsi="Arial" w:cs="Arial"/>
          <w:sz w:val="24"/>
          <w:szCs w:val="24"/>
          <w:lang w:val="en-US"/>
        </w:rPr>
      </w:pPr>
    </w:p>
    <w:p w14:paraId="4059F368" w14:textId="2218C0B6" w:rsidR="00582CB7" w:rsidRPr="00947744" w:rsidRDefault="00947744">
      <w:pPr>
        <w:rPr>
          <w:rFonts w:ascii="Arial" w:hAnsi="Arial" w:cs="Arial"/>
          <w:b/>
          <w:bCs/>
          <w:sz w:val="28"/>
          <w:szCs w:val="28"/>
          <w:lang w:val="en-US"/>
        </w:rPr>
      </w:pPr>
      <w:r w:rsidRPr="00947744">
        <w:rPr>
          <w:rFonts w:ascii="Arial" w:hAnsi="Arial" w:cs="Arial"/>
          <w:b/>
          <w:bCs/>
          <w:sz w:val="28"/>
          <w:szCs w:val="28"/>
          <w:lang w:val="en-US"/>
        </w:rPr>
        <w:t xml:space="preserve">What are the advantages of an antigen rapid test? </w:t>
      </w:r>
    </w:p>
    <w:p w14:paraId="0C42B9AA" w14:textId="77777777" w:rsidR="00E31337" w:rsidRPr="001B4CCA" w:rsidRDefault="00E31337">
      <w:pPr>
        <w:rPr>
          <w:rFonts w:ascii="Arial" w:hAnsi="Arial" w:cs="Arial"/>
          <w:sz w:val="24"/>
          <w:szCs w:val="24"/>
        </w:rPr>
      </w:pPr>
    </w:p>
    <w:p w14:paraId="364EA58B" w14:textId="411B8E9B" w:rsidR="00947744" w:rsidRPr="00947744" w:rsidRDefault="00947744" w:rsidP="00582CB7">
      <w:pPr>
        <w:pStyle w:val="Listaszerbekezds"/>
        <w:numPr>
          <w:ilvl w:val="0"/>
          <w:numId w:val="1"/>
        </w:numPr>
        <w:shd w:val="clear" w:color="auto" w:fill="FFFFFF"/>
        <w:rPr>
          <w:rFonts w:ascii="Arial" w:hAnsi="Arial" w:cs="Arial"/>
          <w:color w:val="050505"/>
          <w:sz w:val="24"/>
          <w:szCs w:val="24"/>
        </w:rPr>
      </w:pPr>
      <w:r>
        <w:rPr>
          <w:rFonts w:ascii="Arial" w:hAnsi="Arial" w:cs="Arial"/>
          <w:color w:val="050505"/>
          <w:sz w:val="24"/>
          <w:szCs w:val="24"/>
          <w:lang w:val="en-US"/>
        </w:rPr>
        <w:t>It is considerably cheaper than a PCR test</w:t>
      </w:r>
    </w:p>
    <w:p w14:paraId="593A9910" w14:textId="0A63E075" w:rsidR="00947744" w:rsidRPr="00947744" w:rsidRDefault="00947744" w:rsidP="00582CB7">
      <w:pPr>
        <w:pStyle w:val="Listaszerbekezds"/>
        <w:numPr>
          <w:ilvl w:val="0"/>
          <w:numId w:val="1"/>
        </w:numPr>
        <w:shd w:val="clear" w:color="auto" w:fill="FFFFFF"/>
        <w:rPr>
          <w:rFonts w:ascii="Arial" w:hAnsi="Arial" w:cs="Arial"/>
          <w:color w:val="050505"/>
          <w:sz w:val="24"/>
          <w:szCs w:val="24"/>
        </w:rPr>
      </w:pPr>
      <w:r>
        <w:rPr>
          <w:rFonts w:ascii="Arial" w:hAnsi="Arial" w:cs="Arial"/>
          <w:color w:val="050505"/>
          <w:sz w:val="24"/>
          <w:szCs w:val="24"/>
          <w:lang w:val="en-US"/>
        </w:rPr>
        <w:t>Medical professionals can perform it at point-of-care (POC) sites, too, e.g. in a suitable room of a company</w:t>
      </w:r>
    </w:p>
    <w:p w14:paraId="7488F3FA" w14:textId="4289D1F0" w:rsidR="00947744" w:rsidRPr="00947744" w:rsidRDefault="00947744" w:rsidP="00582CB7">
      <w:pPr>
        <w:pStyle w:val="Listaszerbekezds"/>
        <w:numPr>
          <w:ilvl w:val="0"/>
          <w:numId w:val="1"/>
        </w:numPr>
        <w:shd w:val="clear" w:color="auto" w:fill="FFFFFF"/>
        <w:rPr>
          <w:rFonts w:ascii="Arial" w:hAnsi="Arial" w:cs="Arial"/>
          <w:color w:val="050505"/>
          <w:sz w:val="24"/>
          <w:szCs w:val="24"/>
        </w:rPr>
      </w:pPr>
      <w:r>
        <w:rPr>
          <w:rFonts w:ascii="Arial" w:hAnsi="Arial" w:cs="Arial"/>
          <w:color w:val="050505"/>
          <w:sz w:val="24"/>
          <w:szCs w:val="24"/>
          <w:lang w:val="en-US"/>
        </w:rPr>
        <w:t>No additional devices or disposables are needed for the test</w:t>
      </w:r>
    </w:p>
    <w:p w14:paraId="3C47CD8A" w14:textId="1E41FD88" w:rsidR="00947744" w:rsidRPr="00947744" w:rsidRDefault="00947744" w:rsidP="00582CB7">
      <w:pPr>
        <w:pStyle w:val="Listaszerbekezds"/>
        <w:numPr>
          <w:ilvl w:val="0"/>
          <w:numId w:val="1"/>
        </w:numPr>
        <w:shd w:val="clear" w:color="auto" w:fill="FFFFFF"/>
        <w:rPr>
          <w:rFonts w:ascii="Arial" w:hAnsi="Arial" w:cs="Arial"/>
          <w:color w:val="050505"/>
          <w:sz w:val="24"/>
          <w:szCs w:val="24"/>
        </w:rPr>
      </w:pPr>
      <w:r>
        <w:rPr>
          <w:rFonts w:ascii="Arial" w:hAnsi="Arial" w:cs="Arial"/>
          <w:color w:val="050505"/>
          <w:sz w:val="24"/>
          <w:szCs w:val="24"/>
          <w:lang w:val="en-US"/>
        </w:rPr>
        <w:t>The results are obtained within 15–30 minutes</w:t>
      </w:r>
    </w:p>
    <w:p w14:paraId="7C64D933" w14:textId="03DD4A71" w:rsidR="00947744" w:rsidRPr="00AD0761" w:rsidRDefault="00947744">
      <w:pPr>
        <w:rPr>
          <w:rFonts w:ascii="Arial" w:hAnsi="Arial" w:cs="Arial"/>
          <w:b/>
          <w:bCs/>
          <w:color w:val="050505"/>
          <w:sz w:val="24"/>
          <w:szCs w:val="24"/>
          <w:lang w:val="en-US"/>
        </w:rPr>
      </w:pPr>
      <w:r w:rsidRPr="00947744">
        <w:rPr>
          <w:rFonts w:ascii="Arial" w:hAnsi="Arial" w:cs="Arial"/>
          <w:color w:val="050505"/>
          <w:sz w:val="24"/>
          <w:szCs w:val="24"/>
          <w:lang w:val="en-US"/>
        </w:rPr>
        <w:t xml:space="preserve">Although they </w:t>
      </w:r>
      <w:r>
        <w:rPr>
          <w:rFonts w:ascii="Arial" w:hAnsi="Arial" w:cs="Arial"/>
          <w:color w:val="050505"/>
          <w:sz w:val="24"/>
          <w:szCs w:val="24"/>
          <w:lang w:val="en-US"/>
        </w:rPr>
        <w:t xml:space="preserve">are slightly less sensitive than PCR tests, they </w:t>
      </w:r>
      <w:r w:rsidR="00AD0761">
        <w:rPr>
          <w:rFonts w:ascii="Arial" w:hAnsi="Arial" w:cs="Arial"/>
          <w:b/>
          <w:bCs/>
          <w:color w:val="050505"/>
          <w:sz w:val="24"/>
          <w:szCs w:val="24"/>
          <w:lang w:val="en-US"/>
        </w:rPr>
        <w:t>can be used together with antibody tests</w:t>
      </w:r>
      <w:r w:rsidR="00AD0761">
        <w:rPr>
          <w:rFonts w:ascii="Arial" w:hAnsi="Arial" w:cs="Arial"/>
          <w:color w:val="050505"/>
          <w:sz w:val="24"/>
          <w:szCs w:val="24"/>
          <w:lang w:val="en-US"/>
        </w:rPr>
        <w:t xml:space="preserve">, since </w:t>
      </w:r>
      <w:r w:rsidR="00AD0761">
        <w:rPr>
          <w:rFonts w:ascii="Arial" w:hAnsi="Arial" w:cs="Arial"/>
          <w:b/>
          <w:bCs/>
          <w:color w:val="050505"/>
          <w:sz w:val="24"/>
          <w:szCs w:val="24"/>
          <w:lang w:val="en-US"/>
        </w:rPr>
        <w:t>they detect COVID-19 in the phase of the infection when antibody tests are not able to do so yet.</w:t>
      </w:r>
    </w:p>
    <w:p w14:paraId="6E2EEF61" w14:textId="77777777" w:rsidR="00903803" w:rsidRPr="00903803" w:rsidRDefault="00903803" w:rsidP="00C971F1">
      <w:pPr>
        <w:pStyle w:val="NormlWeb"/>
        <w:shd w:val="clear" w:color="auto" w:fill="FFFFFF"/>
        <w:spacing w:before="0" w:beforeAutospacing="0"/>
        <w:rPr>
          <w:rFonts w:ascii="Arial" w:hAnsi="Arial" w:cs="Arial"/>
          <w:b/>
          <w:bCs/>
          <w:color w:val="212529"/>
        </w:rPr>
      </w:pPr>
    </w:p>
    <w:p w14:paraId="47727FFF" w14:textId="01D208AD" w:rsidR="00903803" w:rsidRPr="00AD0761" w:rsidRDefault="00AD0761" w:rsidP="00903803">
      <w:pPr>
        <w:pStyle w:val="Cmsor2"/>
        <w:shd w:val="clear" w:color="auto" w:fill="FFFFFF"/>
        <w:spacing w:before="0"/>
        <w:rPr>
          <w:rFonts w:ascii="Arial" w:hAnsi="Arial" w:cs="Arial"/>
          <w:color w:val="212529"/>
          <w:sz w:val="28"/>
          <w:szCs w:val="28"/>
          <w:lang w:val="en-US"/>
        </w:rPr>
      </w:pPr>
      <w:r w:rsidRPr="00AD0761">
        <w:rPr>
          <w:rFonts w:ascii="Arial" w:hAnsi="Arial" w:cs="Arial"/>
          <w:b/>
          <w:bCs/>
          <w:color w:val="212529"/>
          <w:sz w:val="28"/>
          <w:szCs w:val="28"/>
          <w:lang w:val="en-US"/>
        </w:rPr>
        <w:t xml:space="preserve">Whom is an antibody test recommended? </w:t>
      </w:r>
    </w:p>
    <w:p w14:paraId="560DBD7E" w14:textId="0F10E301" w:rsidR="00903803" w:rsidRDefault="00903803" w:rsidP="00903803">
      <w:pPr>
        <w:pStyle w:val="NormlWeb"/>
        <w:shd w:val="clear" w:color="auto" w:fill="FFFFFF"/>
        <w:spacing w:before="0" w:beforeAutospacing="0"/>
        <w:rPr>
          <w:rFonts w:ascii="Arial" w:hAnsi="Arial" w:cs="Arial"/>
          <w:color w:val="212529"/>
        </w:rPr>
      </w:pPr>
    </w:p>
    <w:p w14:paraId="2A10858F" w14:textId="4D6074B3" w:rsidR="00AD0761" w:rsidRDefault="00AD0761" w:rsidP="00903803">
      <w:pPr>
        <w:pStyle w:val="NormlWeb"/>
        <w:shd w:val="clear" w:color="auto" w:fill="FFFFFF"/>
        <w:spacing w:before="0" w:beforeAutospacing="0"/>
        <w:rPr>
          <w:rFonts w:ascii="Arial" w:hAnsi="Arial" w:cs="Arial"/>
          <w:color w:val="212529"/>
          <w:lang w:val="en-US"/>
        </w:rPr>
      </w:pPr>
      <w:r>
        <w:rPr>
          <w:rFonts w:ascii="Arial" w:hAnsi="Arial" w:cs="Arial"/>
          <w:color w:val="212529"/>
          <w:lang w:val="en-US"/>
        </w:rPr>
        <w:t xml:space="preserve">Assuming all the employees (or clients) are being screened systematically with antibody rapid tests at an institution, antigen tests mean the </w:t>
      </w:r>
      <w:r>
        <w:rPr>
          <w:rFonts w:ascii="Arial" w:hAnsi="Arial" w:cs="Arial"/>
          <w:b/>
          <w:bCs/>
          <w:color w:val="212529"/>
          <w:lang w:val="en-US"/>
        </w:rPr>
        <w:t>next step of testing</w:t>
      </w:r>
      <w:r>
        <w:rPr>
          <w:rFonts w:ascii="Arial" w:hAnsi="Arial" w:cs="Arial"/>
          <w:color w:val="212529"/>
          <w:lang w:val="en-US"/>
        </w:rPr>
        <w:t xml:space="preserve"> in any case when performing a PCR test is not possible (e.g. lack of time or financial resources).</w:t>
      </w:r>
    </w:p>
    <w:p w14:paraId="0869E45A" w14:textId="4E971085" w:rsidR="00AD0761" w:rsidRDefault="00AD0761" w:rsidP="00903803">
      <w:pPr>
        <w:pStyle w:val="NormlWeb"/>
        <w:shd w:val="clear" w:color="auto" w:fill="FFFFFF"/>
        <w:spacing w:before="0" w:beforeAutospacing="0"/>
        <w:rPr>
          <w:rFonts w:ascii="Arial" w:hAnsi="Arial" w:cs="Arial"/>
          <w:color w:val="212529"/>
          <w:lang w:val="en-US"/>
        </w:rPr>
      </w:pPr>
      <w:r>
        <w:rPr>
          <w:rFonts w:ascii="Arial" w:hAnsi="Arial" w:cs="Arial"/>
          <w:color w:val="212529"/>
          <w:lang w:val="en-US"/>
        </w:rPr>
        <w:t xml:space="preserve">If a person has been tested positive with an antibody test, the antigen test </w:t>
      </w:r>
      <w:r>
        <w:rPr>
          <w:rFonts w:ascii="Arial" w:hAnsi="Arial" w:cs="Arial"/>
          <w:b/>
          <w:bCs/>
          <w:color w:val="212529"/>
          <w:lang w:val="en-US"/>
        </w:rPr>
        <w:t xml:space="preserve">can be </w:t>
      </w:r>
      <w:proofErr w:type="gramStart"/>
      <w:r w:rsidR="00E02C19">
        <w:rPr>
          <w:rFonts w:ascii="Arial" w:hAnsi="Arial" w:cs="Arial"/>
          <w:b/>
          <w:bCs/>
          <w:color w:val="212529"/>
          <w:lang w:val="en-US"/>
        </w:rPr>
        <w:t>strengthen</w:t>
      </w:r>
      <w:proofErr w:type="gramEnd"/>
      <w:r>
        <w:rPr>
          <w:rFonts w:ascii="Arial" w:hAnsi="Arial" w:cs="Arial"/>
          <w:b/>
          <w:bCs/>
          <w:color w:val="212529"/>
          <w:lang w:val="en-US"/>
        </w:rPr>
        <w:t xml:space="preserve"> the diagnosis of an active infection</w:t>
      </w:r>
      <w:r>
        <w:rPr>
          <w:rFonts w:ascii="Arial" w:hAnsi="Arial" w:cs="Arial"/>
          <w:color w:val="212529"/>
          <w:lang w:val="en-US"/>
        </w:rPr>
        <w:t xml:space="preserve">. </w:t>
      </w:r>
      <w:r w:rsidR="00E02C19">
        <w:rPr>
          <w:rFonts w:ascii="Arial" w:hAnsi="Arial" w:cs="Arial"/>
          <w:color w:val="212529"/>
          <w:lang w:val="en-US"/>
        </w:rPr>
        <w:t>In case of a confirmed</w:t>
      </w:r>
      <w:r w:rsidR="00126664">
        <w:rPr>
          <w:rFonts w:ascii="Arial" w:hAnsi="Arial" w:cs="Arial"/>
          <w:color w:val="212529"/>
          <w:lang w:val="en-US"/>
        </w:rPr>
        <w:t xml:space="preserve"> new</w:t>
      </w:r>
      <w:r w:rsidR="00E02C19">
        <w:rPr>
          <w:rFonts w:ascii="Arial" w:hAnsi="Arial" w:cs="Arial"/>
          <w:color w:val="212529"/>
          <w:lang w:val="en-US"/>
        </w:rPr>
        <w:t xml:space="preserve"> </w:t>
      </w:r>
      <w:r w:rsidR="00E02C19">
        <w:rPr>
          <w:rFonts w:ascii="Arial" w:hAnsi="Arial" w:cs="Arial"/>
          <w:color w:val="212529"/>
          <w:lang w:val="en-US"/>
        </w:rPr>
        <w:lastRenderedPageBreak/>
        <w:t xml:space="preserve">infection, with antigen tests </w:t>
      </w:r>
      <w:r w:rsidR="00126664">
        <w:rPr>
          <w:rFonts w:ascii="Arial" w:hAnsi="Arial" w:cs="Arial"/>
          <w:b/>
          <w:bCs/>
          <w:color w:val="212529"/>
          <w:lang w:val="en-US"/>
        </w:rPr>
        <w:t>close contact can be tested</w:t>
      </w:r>
      <w:r w:rsidR="00126664">
        <w:rPr>
          <w:rFonts w:ascii="Arial" w:hAnsi="Arial" w:cs="Arial"/>
          <w:color w:val="212529"/>
          <w:lang w:val="en-US"/>
        </w:rPr>
        <w:t xml:space="preserve"> to discover whether they have got COVID-19, too</w:t>
      </w:r>
      <w:r w:rsidR="00920F16">
        <w:rPr>
          <w:rFonts w:ascii="Arial" w:hAnsi="Arial" w:cs="Arial"/>
          <w:color w:val="212529"/>
          <w:lang w:val="en-US"/>
        </w:rPr>
        <w:t xml:space="preserve"> in a cost-effective way. </w:t>
      </w:r>
      <w:r w:rsidR="005656C9">
        <w:rPr>
          <w:rFonts w:ascii="Arial" w:hAnsi="Arial" w:cs="Arial"/>
          <w:color w:val="212529"/>
          <w:lang w:val="en-US"/>
        </w:rPr>
        <w:t xml:space="preserve">(Antibody tests often miss the early phase of the infection.) </w:t>
      </w:r>
    </w:p>
    <w:p w14:paraId="14619037" w14:textId="27CC96CF" w:rsidR="001C06E6" w:rsidRDefault="001C06E6" w:rsidP="00903803">
      <w:pPr>
        <w:pStyle w:val="NormlWeb"/>
        <w:shd w:val="clear" w:color="auto" w:fill="FFFFFF"/>
        <w:spacing w:before="0" w:beforeAutospacing="0"/>
        <w:rPr>
          <w:rFonts w:ascii="Arial" w:hAnsi="Arial" w:cs="Arial"/>
          <w:color w:val="212529"/>
          <w:lang w:val="en-US"/>
        </w:rPr>
      </w:pPr>
      <w:r>
        <w:rPr>
          <w:rFonts w:ascii="Arial" w:hAnsi="Arial" w:cs="Arial"/>
          <w:color w:val="212529"/>
          <w:lang w:val="en-US"/>
        </w:rPr>
        <w:t xml:space="preserve">Moreover, with an antigen test </w:t>
      </w:r>
      <w:r w:rsidR="003C136E">
        <w:rPr>
          <w:rFonts w:ascii="Arial" w:hAnsi="Arial" w:cs="Arial"/>
          <w:color w:val="212529"/>
          <w:lang w:val="en-US"/>
        </w:rPr>
        <w:t xml:space="preserve">COVID-19 can be detected even if the antibody test has been negative but the person </w:t>
      </w:r>
      <w:r w:rsidR="003C136E" w:rsidRPr="003C136E">
        <w:rPr>
          <w:rFonts w:ascii="Arial" w:hAnsi="Arial" w:cs="Arial"/>
          <w:b/>
          <w:bCs/>
          <w:color w:val="212529"/>
          <w:lang w:val="en-US"/>
        </w:rPr>
        <w:t>shows the</w:t>
      </w:r>
      <w:r w:rsidR="003C136E">
        <w:rPr>
          <w:rFonts w:ascii="Arial" w:hAnsi="Arial" w:cs="Arial"/>
          <w:color w:val="212529"/>
          <w:lang w:val="en-US"/>
        </w:rPr>
        <w:t xml:space="preserve"> (mild) </w:t>
      </w:r>
      <w:r w:rsidR="003C136E" w:rsidRPr="003C136E">
        <w:rPr>
          <w:rFonts w:ascii="Arial" w:hAnsi="Arial" w:cs="Arial"/>
          <w:b/>
          <w:bCs/>
          <w:color w:val="212529"/>
          <w:lang w:val="en-US"/>
        </w:rPr>
        <w:t>symptoms of the disease or have met confirmed COVID-19 people recently</w:t>
      </w:r>
      <w:r w:rsidR="003C136E">
        <w:rPr>
          <w:rFonts w:ascii="Arial" w:hAnsi="Arial" w:cs="Arial"/>
          <w:color w:val="212529"/>
          <w:lang w:val="en-US"/>
        </w:rPr>
        <w:t>.</w:t>
      </w:r>
    </w:p>
    <w:p w14:paraId="6EC24B94" w14:textId="47758D75" w:rsidR="003C136E" w:rsidRDefault="003C136E" w:rsidP="00903803">
      <w:pPr>
        <w:pStyle w:val="NormlWeb"/>
        <w:shd w:val="clear" w:color="auto" w:fill="FFFFFF"/>
        <w:spacing w:before="0" w:beforeAutospacing="0"/>
        <w:rPr>
          <w:rFonts w:ascii="Arial" w:hAnsi="Arial" w:cs="Arial"/>
          <w:color w:val="212529"/>
          <w:lang w:val="en-US"/>
        </w:rPr>
      </w:pPr>
      <w:r>
        <w:rPr>
          <w:rFonts w:ascii="Arial" w:hAnsi="Arial" w:cs="Arial"/>
          <w:color w:val="212529"/>
          <w:lang w:val="en-US"/>
        </w:rPr>
        <w:t xml:space="preserve">Finally, having an antigen test made </w:t>
      </w:r>
      <w:r>
        <w:rPr>
          <w:rFonts w:ascii="Arial" w:hAnsi="Arial" w:cs="Arial"/>
          <w:b/>
          <w:bCs/>
          <w:color w:val="212529"/>
          <w:lang w:val="en-US"/>
        </w:rPr>
        <w:t xml:space="preserve">is the best way of detection if it is </w:t>
      </w:r>
      <w:r w:rsidR="00DF51F5">
        <w:rPr>
          <w:rFonts w:ascii="Arial" w:hAnsi="Arial" w:cs="Arial"/>
          <w:b/>
          <w:bCs/>
          <w:color w:val="212529"/>
          <w:lang w:val="en-US"/>
        </w:rPr>
        <w:t>crucial to get the result as quickly as possible</w:t>
      </w:r>
      <w:r w:rsidR="004D68B4">
        <w:rPr>
          <w:rFonts w:ascii="Arial" w:hAnsi="Arial" w:cs="Arial"/>
          <w:b/>
          <w:bCs/>
          <w:color w:val="212529"/>
          <w:lang w:val="en-US"/>
        </w:rPr>
        <w:t xml:space="preserve"> – when there is no time for a PCR test</w:t>
      </w:r>
      <w:r w:rsidR="00DF51F5">
        <w:rPr>
          <w:rFonts w:ascii="Arial" w:hAnsi="Arial" w:cs="Arial"/>
          <w:color w:val="212529"/>
          <w:lang w:val="en-US"/>
        </w:rPr>
        <w:t xml:space="preserve">. For example, for employees </w:t>
      </w:r>
      <w:r w:rsidR="009E3CC7">
        <w:rPr>
          <w:rFonts w:ascii="Arial" w:hAnsi="Arial" w:cs="Arial"/>
          <w:color w:val="212529"/>
          <w:lang w:val="en-US"/>
        </w:rPr>
        <w:t xml:space="preserve">having to start a business trip or at medical institution for patients </w:t>
      </w:r>
      <w:r w:rsidR="00144E3A">
        <w:rPr>
          <w:rFonts w:ascii="Arial" w:hAnsi="Arial" w:cs="Arial"/>
          <w:color w:val="212529"/>
          <w:lang w:val="en-US"/>
        </w:rPr>
        <w:t>whose treatment cannot be delayed.</w:t>
      </w:r>
    </w:p>
    <w:p w14:paraId="63A4DA7F" w14:textId="12806108" w:rsidR="00C2466C" w:rsidRPr="002424F6" w:rsidRDefault="002424F6" w:rsidP="00903803">
      <w:pPr>
        <w:pStyle w:val="NormlWeb"/>
        <w:shd w:val="clear" w:color="auto" w:fill="FFFFFF"/>
        <w:spacing w:before="0" w:beforeAutospacing="0"/>
        <w:rPr>
          <w:rFonts w:ascii="Arial" w:hAnsi="Arial" w:cs="Arial"/>
          <w:color w:val="212529"/>
          <w:lang w:val="en-US"/>
        </w:rPr>
      </w:pPr>
      <w:r>
        <w:rPr>
          <w:rFonts w:ascii="Arial" w:hAnsi="Arial" w:cs="Arial"/>
          <w:color w:val="212529"/>
          <w:lang w:val="en-US"/>
        </w:rPr>
        <w:t xml:space="preserve">An antigen test is </w:t>
      </w:r>
      <w:r>
        <w:rPr>
          <w:rFonts w:ascii="Arial" w:hAnsi="Arial" w:cs="Arial"/>
          <w:b/>
          <w:bCs/>
          <w:color w:val="212529"/>
          <w:lang w:val="en-US"/>
        </w:rPr>
        <w:t>not recommended</w:t>
      </w:r>
      <w:r>
        <w:rPr>
          <w:rFonts w:ascii="Arial" w:hAnsi="Arial" w:cs="Arial"/>
          <w:color w:val="212529"/>
          <w:lang w:val="en-US"/>
        </w:rPr>
        <w:t xml:space="preserve"> if the symptoms have been persisting for a long time, and they cannot detect past infections. In these cases, an antibody test is to be performed.</w:t>
      </w:r>
    </w:p>
    <w:p w14:paraId="449107C1" w14:textId="2C57DB76" w:rsidR="00903803" w:rsidRDefault="00903803" w:rsidP="00C971F1">
      <w:pPr>
        <w:pStyle w:val="NormlWeb"/>
        <w:shd w:val="clear" w:color="auto" w:fill="FFFFFF"/>
        <w:spacing w:before="0" w:beforeAutospacing="0"/>
        <w:rPr>
          <w:rFonts w:ascii="Arial" w:hAnsi="Arial" w:cs="Arial"/>
          <w:color w:val="212529"/>
        </w:rPr>
      </w:pPr>
    </w:p>
    <w:p w14:paraId="70BC3FCA" w14:textId="7936B48A" w:rsidR="004B49A3" w:rsidRPr="000D1B0D" w:rsidRDefault="000D1B0D" w:rsidP="004B49A3">
      <w:pPr>
        <w:pStyle w:val="Cmsor2"/>
        <w:shd w:val="clear" w:color="auto" w:fill="FFFFFF"/>
        <w:spacing w:before="0"/>
        <w:rPr>
          <w:rFonts w:ascii="Arial" w:hAnsi="Arial" w:cs="Arial"/>
          <w:color w:val="212529"/>
          <w:sz w:val="28"/>
          <w:szCs w:val="28"/>
          <w:lang w:val="en-US"/>
        </w:rPr>
      </w:pPr>
      <w:r w:rsidRPr="000D1B0D">
        <w:rPr>
          <w:rFonts w:ascii="Arial" w:hAnsi="Arial" w:cs="Arial"/>
          <w:b/>
          <w:bCs/>
          <w:color w:val="212529"/>
          <w:sz w:val="28"/>
          <w:szCs w:val="28"/>
          <w:lang w:val="en-US"/>
        </w:rPr>
        <w:t>How is an antigen test used?</w:t>
      </w:r>
    </w:p>
    <w:p w14:paraId="2A416409" w14:textId="77777777" w:rsidR="004B49A3" w:rsidRPr="004B49A3" w:rsidRDefault="004B49A3" w:rsidP="004B49A3"/>
    <w:p w14:paraId="0DD032B7" w14:textId="0260B04C" w:rsidR="000D1B0D" w:rsidRDefault="000D1B0D" w:rsidP="004B49A3">
      <w:pPr>
        <w:pStyle w:val="NormlWeb"/>
        <w:shd w:val="clear" w:color="auto" w:fill="FFFFFF"/>
        <w:spacing w:before="0" w:beforeAutospacing="0"/>
        <w:rPr>
          <w:rFonts w:ascii="Arial" w:hAnsi="Arial" w:cs="Arial"/>
          <w:lang w:val="en-US"/>
        </w:rPr>
      </w:pPr>
      <w:r>
        <w:rPr>
          <w:rFonts w:ascii="Arial" w:hAnsi="Arial" w:cs="Arial"/>
          <w:lang w:val="en-US"/>
        </w:rPr>
        <w:t xml:space="preserve">Nasopharyngeal or oropharyngeal swab has to be collected as specimen. </w:t>
      </w:r>
      <w:r w:rsidR="004C13FD">
        <w:rPr>
          <w:rFonts w:ascii="Arial" w:hAnsi="Arial" w:cs="Arial"/>
          <w:lang w:val="en-US"/>
        </w:rPr>
        <w:t xml:space="preserve">Next, there are a couple of easy steps needed to be performed to prepare the specimen, which is placed on the test cassette. The result can be obtained in 15–30 minutes. </w:t>
      </w:r>
    </w:p>
    <w:p w14:paraId="5257F39A" w14:textId="2D174D62" w:rsidR="004C13FD" w:rsidRDefault="004C13FD" w:rsidP="004B49A3">
      <w:pPr>
        <w:pStyle w:val="NormlWeb"/>
        <w:shd w:val="clear" w:color="auto" w:fill="FFFFFF"/>
        <w:spacing w:before="0" w:beforeAutospacing="0"/>
        <w:rPr>
          <w:rFonts w:ascii="Arial" w:hAnsi="Arial" w:cs="Arial"/>
          <w:lang w:val="en-US"/>
        </w:rPr>
      </w:pPr>
      <w:r>
        <w:rPr>
          <w:rFonts w:ascii="Arial" w:hAnsi="Arial" w:cs="Arial"/>
          <w:lang w:val="en-US"/>
        </w:rPr>
        <w:t>The test can be performed by a healthcare professional at any place, no additional devices or disposables are needed for that.</w:t>
      </w:r>
    </w:p>
    <w:p w14:paraId="4A5FD677" w14:textId="59B3681F" w:rsidR="00AF529E" w:rsidRDefault="00AF529E" w:rsidP="00C971F1">
      <w:pPr>
        <w:pStyle w:val="NormlWeb"/>
        <w:shd w:val="clear" w:color="auto" w:fill="FFFFFF"/>
        <w:spacing w:before="0" w:beforeAutospacing="0"/>
        <w:rPr>
          <w:rFonts w:ascii="Arial" w:hAnsi="Arial" w:cs="Arial"/>
          <w:color w:val="212529"/>
        </w:rPr>
      </w:pPr>
    </w:p>
    <w:p w14:paraId="2D8A4325" w14:textId="6C7F705B" w:rsidR="00AF529E" w:rsidRPr="004C13FD" w:rsidRDefault="004C13FD" w:rsidP="00AF529E">
      <w:pPr>
        <w:pStyle w:val="Cmsor2"/>
        <w:shd w:val="clear" w:color="auto" w:fill="FFFFFF"/>
        <w:spacing w:before="0"/>
        <w:rPr>
          <w:rFonts w:ascii="Arial" w:hAnsi="Arial" w:cs="Arial"/>
          <w:color w:val="212529"/>
          <w:sz w:val="28"/>
          <w:szCs w:val="28"/>
          <w:lang w:val="en-US"/>
        </w:rPr>
      </w:pPr>
      <w:r w:rsidRPr="004C13FD">
        <w:rPr>
          <w:rFonts w:ascii="Arial" w:hAnsi="Arial" w:cs="Arial"/>
          <w:b/>
          <w:bCs/>
          <w:color w:val="212529"/>
          <w:sz w:val="28"/>
          <w:szCs w:val="28"/>
          <w:lang w:val="en-US"/>
        </w:rPr>
        <w:t xml:space="preserve">How can the results be interpreted? </w:t>
      </w:r>
    </w:p>
    <w:p w14:paraId="46FE305A" w14:textId="77777777" w:rsidR="00100933" w:rsidRDefault="00100933" w:rsidP="00AF529E">
      <w:pPr>
        <w:pStyle w:val="NormlWeb"/>
        <w:shd w:val="clear" w:color="auto" w:fill="FFFFFF"/>
        <w:spacing w:before="0" w:beforeAutospacing="0"/>
        <w:rPr>
          <w:rFonts w:ascii="Arial" w:hAnsi="Arial" w:cs="Arial"/>
          <w:b/>
          <w:bCs/>
          <w:color w:val="212529"/>
        </w:rPr>
      </w:pPr>
    </w:p>
    <w:p w14:paraId="3D1F89D0" w14:textId="0A3A18B9" w:rsidR="004C13FD" w:rsidRPr="004C13FD" w:rsidRDefault="004C13FD" w:rsidP="00AF529E">
      <w:pPr>
        <w:pStyle w:val="NormlWeb"/>
        <w:shd w:val="clear" w:color="auto" w:fill="FFFFFF"/>
        <w:spacing w:before="0" w:beforeAutospacing="0"/>
        <w:rPr>
          <w:rFonts w:ascii="Arial" w:hAnsi="Arial" w:cs="Arial"/>
          <w:b/>
          <w:bCs/>
          <w:color w:val="212529"/>
          <w:lang w:val="en-US"/>
        </w:rPr>
      </w:pPr>
      <w:r>
        <w:rPr>
          <w:rFonts w:ascii="Arial" w:hAnsi="Arial" w:cs="Arial"/>
          <w:b/>
          <w:bCs/>
          <w:color w:val="212529"/>
          <w:lang w:val="en-US"/>
        </w:rPr>
        <w:t>There are two possible outcomes.</w:t>
      </w:r>
    </w:p>
    <w:p w14:paraId="2C3EBD7B" w14:textId="71D320A2" w:rsidR="00AF529E" w:rsidRDefault="00AF529E" w:rsidP="00AF529E">
      <w:pPr>
        <w:pStyle w:val="NormlWeb"/>
        <w:shd w:val="clear" w:color="auto" w:fill="FFFFFF"/>
        <w:spacing w:before="0" w:beforeAutospacing="0"/>
        <w:rPr>
          <w:rFonts w:ascii="Arial" w:hAnsi="Arial" w:cs="Arial"/>
          <w:color w:val="212529"/>
        </w:rPr>
      </w:pPr>
    </w:p>
    <w:p w14:paraId="7DF7E5C1" w14:textId="051A8F0E" w:rsidR="00AF529E" w:rsidRDefault="004C13FD" w:rsidP="00AF529E">
      <w:pPr>
        <w:pStyle w:val="Cmsor4"/>
        <w:shd w:val="clear" w:color="auto" w:fill="FFFFFF"/>
        <w:spacing w:before="0"/>
        <w:rPr>
          <w:rFonts w:ascii="Arial" w:hAnsi="Arial" w:cs="Arial"/>
          <w:color w:val="212529"/>
        </w:rPr>
      </w:pPr>
      <w:r w:rsidRPr="004C13FD">
        <w:rPr>
          <w:rFonts w:ascii="Arial" w:hAnsi="Arial" w:cs="Arial"/>
          <w:b/>
          <w:bCs/>
          <w:color w:val="212529"/>
          <w:lang w:val="en-US"/>
        </w:rPr>
        <w:t xml:space="preserve">(1) Only the control </w:t>
      </w:r>
      <w:r>
        <w:rPr>
          <w:rFonts w:ascii="Arial" w:hAnsi="Arial" w:cs="Arial"/>
          <w:b/>
          <w:bCs/>
          <w:color w:val="212529"/>
          <w:lang w:val="en-US"/>
        </w:rPr>
        <w:t xml:space="preserve">line appears on the cassette – negative result. </w:t>
      </w:r>
    </w:p>
    <w:p w14:paraId="60835739" w14:textId="77777777" w:rsidR="004C13FD" w:rsidRDefault="004C13FD" w:rsidP="00AF529E">
      <w:pPr>
        <w:pStyle w:val="NormlWeb"/>
        <w:shd w:val="clear" w:color="auto" w:fill="FFFFFF"/>
        <w:spacing w:before="0" w:beforeAutospacing="0"/>
        <w:rPr>
          <w:rFonts w:ascii="Arial" w:hAnsi="Arial" w:cs="Arial"/>
          <w:color w:val="212529"/>
          <w:lang w:val="en-US"/>
        </w:rPr>
      </w:pPr>
    </w:p>
    <w:p w14:paraId="24708FC5" w14:textId="1CAF65DE" w:rsidR="004C13FD" w:rsidRDefault="004C13FD" w:rsidP="00AF529E">
      <w:pPr>
        <w:pStyle w:val="NormlWeb"/>
        <w:shd w:val="clear" w:color="auto" w:fill="FFFFFF"/>
        <w:spacing w:before="0" w:beforeAutospacing="0"/>
        <w:rPr>
          <w:rFonts w:ascii="Arial" w:hAnsi="Arial" w:cs="Arial"/>
          <w:color w:val="212529"/>
          <w:lang w:val="en-US"/>
        </w:rPr>
      </w:pPr>
      <w:r>
        <w:rPr>
          <w:rFonts w:ascii="Arial" w:hAnsi="Arial" w:cs="Arial"/>
          <w:color w:val="212529"/>
          <w:lang w:val="en-US"/>
        </w:rPr>
        <w:t>In this case the tested person is most likely not infected, the virus is not present in their body. However, a negative result cannot role out the infection totally, because</w:t>
      </w:r>
    </w:p>
    <w:p w14:paraId="0FE3A588" w14:textId="0C46BB8E" w:rsidR="004C13FD" w:rsidRDefault="004C13FD" w:rsidP="004C13FD">
      <w:pPr>
        <w:pStyle w:val="NormlWeb"/>
        <w:numPr>
          <w:ilvl w:val="0"/>
          <w:numId w:val="1"/>
        </w:numPr>
        <w:shd w:val="clear" w:color="auto" w:fill="FFFFFF"/>
        <w:spacing w:before="0" w:beforeAutospacing="0"/>
        <w:rPr>
          <w:rFonts w:ascii="Arial" w:hAnsi="Arial" w:cs="Arial"/>
          <w:color w:val="212529"/>
          <w:lang w:val="en-US"/>
        </w:rPr>
      </w:pPr>
      <w:r>
        <w:rPr>
          <w:rFonts w:ascii="Arial" w:hAnsi="Arial" w:cs="Arial"/>
          <w:color w:val="212529"/>
          <w:lang w:val="en-US"/>
        </w:rPr>
        <w:t>it is possible that the viral protein is present in their system but its amount is so small that the antigen test cannot detect it;</w:t>
      </w:r>
    </w:p>
    <w:p w14:paraId="22FAC8AB" w14:textId="32CA7E36" w:rsidR="004C13FD" w:rsidRDefault="004C13FD" w:rsidP="004C13FD">
      <w:pPr>
        <w:pStyle w:val="NormlWeb"/>
        <w:numPr>
          <w:ilvl w:val="0"/>
          <w:numId w:val="1"/>
        </w:numPr>
        <w:shd w:val="clear" w:color="auto" w:fill="FFFFFF"/>
        <w:spacing w:before="0" w:beforeAutospacing="0"/>
        <w:rPr>
          <w:rFonts w:ascii="Arial" w:hAnsi="Arial" w:cs="Arial"/>
          <w:color w:val="212529"/>
          <w:lang w:val="en-US"/>
        </w:rPr>
      </w:pPr>
      <w:r>
        <w:rPr>
          <w:rFonts w:ascii="Arial" w:hAnsi="Arial" w:cs="Arial"/>
          <w:color w:val="212529"/>
          <w:lang w:val="en-US"/>
        </w:rPr>
        <w:t xml:space="preserve">if the specimen collection or the text is performed incorrectly, there may be no viral protein in the sample. </w:t>
      </w:r>
    </w:p>
    <w:p w14:paraId="1D58B9DB" w14:textId="1AF95210" w:rsidR="004C13FD" w:rsidRPr="004C13FD" w:rsidRDefault="004C13FD" w:rsidP="004C13FD">
      <w:pPr>
        <w:pStyle w:val="NormlWeb"/>
        <w:shd w:val="clear" w:color="auto" w:fill="FFFFFF"/>
        <w:spacing w:before="0" w:beforeAutospacing="0"/>
        <w:rPr>
          <w:rFonts w:ascii="Arial" w:hAnsi="Arial" w:cs="Arial"/>
          <w:b/>
          <w:bCs/>
          <w:i/>
          <w:iCs/>
          <w:color w:val="212529"/>
          <w:lang w:val="en-US"/>
        </w:rPr>
      </w:pPr>
      <w:r>
        <w:rPr>
          <w:rFonts w:ascii="Arial" w:hAnsi="Arial" w:cs="Arial"/>
          <w:b/>
          <w:bCs/>
          <w:i/>
          <w:iCs/>
          <w:color w:val="212529"/>
          <w:lang w:val="en-US"/>
        </w:rPr>
        <w:lastRenderedPageBreak/>
        <w:t>(2) Both the control line and the test line appear on the cassette – positive result.</w:t>
      </w:r>
    </w:p>
    <w:p w14:paraId="1A8F9FD1" w14:textId="1CAC336E" w:rsidR="004C13FD" w:rsidRDefault="004C13FD" w:rsidP="00AF529E">
      <w:pPr>
        <w:pStyle w:val="NormlWeb"/>
        <w:shd w:val="clear" w:color="auto" w:fill="FFFFFF"/>
        <w:spacing w:before="0" w:beforeAutospacing="0"/>
        <w:rPr>
          <w:rFonts w:ascii="Arial" w:hAnsi="Arial" w:cs="Arial"/>
          <w:color w:val="212529"/>
          <w:lang w:val="en-US"/>
        </w:rPr>
      </w:pPr>
      <w:r>
        <w:rPr>
          <w:rFonts w:ascii="Arial" w:hAnsi="Arial" w:cs="Arial"/>
          <w:color w:val="212529"/>
          <w:lang w:val="en-US"/>
        </w:rPr>
        <w:t xml:space="preserve">Since the SARS-CoV-2 nucleocapsid protein detected by the test </w:t>
      </w:r>
      <w:r w:rsidR="00E8554E">
        <w:rPr>
          <w:rFonts w:ascii="Arial" w:hAnsi="Arial" w:cs="Arial"/>
          <w:color w:val="212529"/>
          <w:lang w:val="en-US"/>
        </w:rPr>
        <w:t xml:space="preserve">is unique to this virus, the positive result means that the tested person is almost surely infected. </w:t>
      </w:r>
    </w:p>
    <w:p w14:paraId="153DD490" w14:textId="041CB8B3" w:rsidR="00E8554E" w:rsidRDefault="00E8554E" w:rsidP="00AF529E">
      <w:pPr>
        <w:pStyle w:val="NormlWeb"/>
        <w:shd w:val="clear" w:color="auto" w:fill="FFFFFF"/>
        <w:spacing w:before="0" w:beforeAutospacing="0"/>
        <w:rPr>
          <w:rFonts w:ascii="Arial" w:hAnsi="Arial" w:cs="Arial"/>
          <w:color w:val="212529"/>
          <w:lang w:val="en-US"/>
        </w:rPr>
      </w:pPr>
      <w:r>
        <w:rPr>
          <w:rFonts w:ascii="Arial" w:hAnsi="Arial" w:cs="Arial"/>
          <w:color w:val="212529"/>
          <w:lang w:val="en-US"/>
        </w:rPr>
        <w:t xml:space="preserve">Infected people </w:t>
      </w:r>
      <w:r>
        <w:rPr>
          <w:rFonts w:ascii="Arial" w:hAnsi="Arial" w:cs="Arial"/>
          <w:b/>
          <w:bCs/>
          <w:color w:val="212529"/>
          <w:lang w:val="en-US"/>
        </w:rPr>
        <w:t>must be isolated</w:t>
      </w:r>
      <w:r>
        <w:rPr>
          <w:rFonts w:ascii="Arial" w:hAnsi="Arial" w:cs="Arial"/>
          <w:color w:val="212529"/>
          <w:lang w:val="en-US"/>
        </w:rPr>
        <w:t xml:space="preserve"> even if they have no symptoms at all, because </w:t>
      </w:r>
      <w:r>
        <w:rPr>
          <w:rFonts w:ascii="Arial" w:hAnsi="Arial" w:cs="Arial"/>
          <w:b/>
          <w:bCs/>
          <w:color w:val="212529"/>
          <w:lang w:val="en-US"/>
        </w:rPr>
        <w:t>they can infect others with the virus, too</w:t>
      </w:r>
      <w:r>
        <w:rPr>
          <w:rFonts w:ascii="Arial" w:hAnsi="Arial" w:cs="Arial"/>
          <w:color w:val="212529"/>
          <w:lang w:val="en-US"/>
        </w:rPr>
        <w:t>.</w:t>
      </w:r>
    </w:p>
    <w:p w14:paraId="5CE65D9A" w14:textId="77777777" w:rsidR="00E8554E" w:rsidRPr="00E8554E" w:rsidRDefault="00E8554E" w:rsidP="00AF529E">
      <w:pPr>
        <w:pStyle w:val="NormlWeb"/>
        <w:shd w:val="clear" w:color="auto" w:fill="FFFFFF"/>
        <w:spacing w:before="0" w:beforeAutospacing="0"/>
        <w:rPr>
          <w:rFonts w:ascii="Arial" w:hAnsi="Arial" w:cs="Arial"/>
          <w:color w:val="212529"/>
          <w:lang w:val="en-US"/>
        </w:rPr>
      </w:pPr>
    </w:p>
    <w:p w14:paraId="2F56E1F1" w14:textId="4FDBA320" w:rsidR="00B246C8" w:rsidRPr="00400183" w:rsidRDefault="00400183" w:rsidP="00B246C8">
      <w:pPr>
        <w:pStyle w:val="NormlWeb"/>
        <w:shd w:val="clear" w:color="auto" w:fill="FFFFFF"/>
        <w:spacing w:before="0" w:beforeAutospacing="0"/>
        <w:rPr>
          <w:rFonts w:ascii="Arial" w:hAnsi="Arial" w:cs="Arial"/>
          <w:sz w:val="28"/>
          <w:szCs w:val="28"/>
          <w:lang w:val="en-US"/>
        </w:rPr>
      </w:pPr>
      <w:r w:rsidRPr="00400183">
        <w:rPr>
          <w:rFonts w:ascii="Arial" w:hAnsi="Arial" w:cs="Arial"/>
          <w:b/>
          <w:bCs/>
          <w:sz w:val="28"/>
          <w:szCs w:val="28"/>
          <w:lang w:val="en-US"/>
        </w:rPr>
        <w:t xml:space="preserve">A summary of the possible test results </w:t>
      </w:r>
    </w:p>
    <w:tbl>
      <w:tblPr>
        <w:tblStyle w:val="Rcsostblzat"/>
        <w:tblW w:w="0" w:type="auto"/>
        <w:tblLayout w:type="fixed"/>
        <w:tblLook w:val="04A0" w:firstRow="1" w:lastRow="0" w:firstColumn="1" w:lastColumn="0" w:noHBand="0" w:noVBand="1"/>
      </w:tblPr>
      <w:tblGrid>
        <w:gridCol w:w="2196"/>
        <w:gridCol w:w="2196"/>
        <w:gridCol w:w="2196"/>
        <w:gridCol w:w="2196"/>
      </w:tblGrid>
      <w:tr w:rsidR="006267F1" w14:paraId="5644139D" w14:textId="77777777" w:rsidTr="006267F1">
        <w:tc>
          <w:tcPr>
            <w:tcW w:w="2196" w:type="dxa"/>
            <w:vAlign w:val="center"/>
          </w:tcPr>
          <w:p w14:paraId="3326A39B" w14:textId="3E51702F" w:rsidR="006267F1" w:rsidRPr="00472546" w:rsidRDefault="00472546" w:rsidP="00603645">
            <w:pPr>
              <w:pStyle w:val="Cmsor2"/>
              <w:spacing w:before="0"/>
              <w:outlineLvl w:val="1"/>
              <w:rPr>
                <w:rFonts w:ascii="Arial" w:hAnsi="Arial" w:cs="Arial"/>
                <w:b/>
                <w:bCs/>
                <w:color w:val="212529"/>
                <w:sz w:val="20"/>
                <w:szCs w:val="20"/>
                <w:lang w:val="en-US"/>
              </w:rPr>
            </w:pPr>
            <w:r>
              <w:rPr>
                <w:rFonts w:ascii="Arial" w:hAnsi="Arial" w:cs="Arial"/>
                <w:b/>
                <w:bCs/>
                <w:color w:val="212529"/>
                <w:sz w:val="20"/>
                <w:szCs w:val="20"/>
                <w:lang w:val="en-US"/>
              </w:rPr>
              <w:t xml:space="preserve">Test image </w:t>
            </w:r>
          </w:p>
        </w:tc>
        <w:tc>
          <w:tcPr>
            <w:tcW w:w="2196" w:type="dxa"/>
          </w:tcPr>
          <w:p w14:paraId="6C5F4EF7" w14:textId="4C6C0CDB" w:rsidR="006267F1" w:rsidRPr="00472546" w:rsidRDefault="006267F1" w:rsidP="00603645">
            <w:pPr>
              <w:pStyle w:val="Cmsor2"/>
              <w:spacing w:before="0"/>
              <w:jc w:val="center"/>
              <w:outlineLvl w:val="1"/>
              <w:rPr>
                <w:rFonts w:ascii="Arial" w:hAnsi="Arial" w:cs="Arial"/>
                <w:b/>
                <w:bCs/>
                <w:color w:val="212529"/>
                <w:sz w:val="20"/>
                <w:szCs w:val="20"/>
                <w:lang w:val="en-US"/>
              </w:rPr>
            </w:pPr>
            <w:r w:rsidRPr="00472546">
              <w:rPr>
                <w:rFonts w:ascii="Arial" w:hAnsi="Arial" w:cs="Arial"/>
                <w:b/>
                <w:bCs/>
                <w:noProof/>
                <w:color w:val="212529"/>
                <w:sz w:val="20"/>
                <w:szCs w:val="20"/>
                <w:lang w:val="en-US"/>
              </w:rPr>
              <w:drawing>
                <wp:inline distT="0" distB="0" distL="0" distR="0" wp14:anchorId="68360DB1" wp14:editId="18861983">
                  <wp:extent cx="466725" cy="836333"/>
                  <wp:effectExtent l="0" t="0" r="0" b="19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678" cy="864920"/>
                          </a:xfrm>
                          <a:prstGeom prst="rect">
                            <a:avLst/>
                          </a:prstGeom>
                        </pic:spPr>
                      </pic:pic>
                    </a:graphicData>
                  </a:graphic>
                </wp:inline>
              </w:drawing>
            </w:r>
          </w:p>
        </w:tc>
        <w:tc>
          <w:tcPr>
            <w:tcW w:w="2196" w:type="dxa"/>
          </w:tcPr>
          <w:p w14:paraId="1F655BE2" w14:textId="391C6EE6" w:rsidR="006267F1" w:rsidRPr="00472546" w:rsidRDefault="006267F1" w:rsidP="00603645">
            <w:pPr>
              <w:pStyle w:val="Cmsor2"/>
              <w:spacing w:before="0"/>
              <w:jc w:val="center"/>
              <w:outlineLvl w:val="1"/>
              <w:rPr>
                <w:rFonts w:ascii="Arial" w:hAnsi="Arial" w:cs="Arial"/>
                <w:b/>
                <w:bCs/>
                <w:color w:val="212529"/>
                <w:sz w:val="20"/>
                <w:szCs w:val="20"/>
                <w:lang w:val="en-US"/>
              </w:rPr>
            </w:pPr>
            <w:r w:rsidRPr="00472546">
              <w:rPr>
                <w:rFonts w:ascii="Arial" w:hAnsi="Arial" w:cs="Arial"/>
                <w:b/>
                <w:bCs/>
                <w:noProof/>
                <w:color w:val="212529"/>
                <w:sz w:val="20"/>
                <w:szCs w:val="20"/>
                <w:lang w:val="en-US"/>
              </w:rPr>
              <w:drawing>
                <wp:inline distT="0" distB="0" distL="0" distR="0" wp14:anchorId="12D73F88" wp14:editId="276BDD1F">
                  <wp:extent cx="457136" cy="819150"/>
                  <wp:effectExtent l="0" t="0" r="63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8772" cy="840000"/>
                          </a:xfrm>
                          <a:prstGeom prst="rect">
                            <a:avLst/>
                          </a:prstGeom>
                        </pic:spPr>
                      </pic:pic>
                    </a:graphicData>
                  </a:graphic>
                </wp:inline>
              </w:drawing>
            </w:r>
          </w:p>
        </w:tc>
        <w:tc>
          <w:tcPr>
            <w:tcW w:w="2196" w:type="dxa"/>
            <w:vAlign w:val="center"/>
          </w:tcPr>
          <w:p w14:paraId="396E446E" w14:textId="20D8E97D" w:rsidR="006267F1" w:rsidRPr="00462B2A" w:rsidRDefault="006267F1" w:rsidP="00603645">
            <w:pPr>
              <w:pStyle w:val="Cmsor2"/>
              <w:spacing w:before="0"/>
              <w:jc w:val="center"/>
              <w:outlineLvl w:val="1"/>
              <w:rPr>
                <w:rFonts w:ascii="Arial" w:hAnsi="Arial" w:cs="Arial"/>
                <w:b/>
                <w:bCs/>
                <w:color w:val="212529"/>
                <w:sz w:val="20"/>
                <w:szCs w:val="20"/>
              </w:rPr>
            </w:pPr>
            <w:r>
              <w:rPr>
                <w:rFonts w:ascii="Arial" w:hAnsi="Arial" w:cs="Arial"/>
                <w:b/>
                <w:bCs/>
                <w:noProof/>
                <w:color w:val="212529"/>
                <w:sz w:val="20"/>
                <w:szCs w:val="20"/>
              </w:rPr>
              <w:drawing>
                <wp:inline distT="0" distB="0" distL="0" distR="0" wp14:anchorId="3C822D5D" wp14:editId="1F05D823">
                  <wp:extent cx="933407" cy="836295"/>
                  <wp:effectExtent l="0" t="0" r="635" b="190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1377" cy="843436"/>
                          </a:xfrm>
                          <a:prstGeom prst="rect">
                            <a:avLst/>
                          </a:prstGeom>
                        </pic:spPr>
                      </pic:pic>
                    </a:graphicData>
                  </a:graphic>
                </wp:inline>
              </w:drawing>
            </w:r>
          </w:p>
        </w:tc>
      </w:tr>
      <w:tr w:rsidR="006267F1" w14:paraId="1110BB27" w14:textId="77777777" w:rsidTr="006267F1">
        <w:tc>
          <w:tcPr>
            <w:tcW w:w="2196" w:type="dxa"/>
            <w:vAlign w:val="center"/>
          </w:tcPr>
          <w:p w14:paraId="0CB15E35" w14:textId="1F201FBF" w:rsidR="006267F1" w:rsidRPr="00472546" w:rsidRDefault="00472546" w:rsidP="00603645">
            <w:pPr>
              <w:pStyle w:val="Cmsor2"/>
              <w:spacing w:before="0"/>
              <w:outlineLvl w:val="1"/>
              <w:rPr>
                <w:rFonts w:ascii="Arial" w:hAnsi="Arial" w:cs="Arial"/>
                <w:b/>
                <w:bCs/>
                <w:color w:val="212529"/>
                <w:sz w:val="20"/>
                <w:szCs w:val="20"/>
                <w:lang w:val="en-US"/>
              </w:rPr>
            </w:pPr>
            <w:r>
              <w:rPr>
                <w:rFonts w:ascii="Arial" w:hAnsi="Arial" w:cs="Arial"/>
                <w:b/>
                <w:bCs/>
                <w:color w:val="212529"/>
                <w:sz w:val="20"/>
                <w:szCs w:val="20"/>
                <w:lang w:val="en-US"/>
              </w:rPr>
              <w:t>Interpretation</w:t>
            </w:r>
          </w:p>
        </w:tc>
        <w:tc>
          <w:tcPr>
            <w:tcW w:w="2196" w:type="dxa"/>
            <w:vAlign w:val="center"/>
          </w:tcPr>
          <w:p w14:paraId="0B77C783" w14:textId="076E5264" w:rsidR="006267F1" w:rsidRPr="00472546" w:rsidRDefault="00472546" w:rsidP="00603645">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Negative</w:t>
            </w:r>
          </w:p>
        </w:tc>
        <w:tc>
          <w:tcPr>
            <w:tcW w:w="2196" w:type="dxa"/>
            <w:vAlign w:val="center"/>
          </w:tcPr>
          <w:p w14:paraId="0D2D9F2B" w14:textId="142B3CB3" w:rsidR="006267F1" w:rsidRPr="00472546" w:rsidRDefault="00472546" w:rsidP="00603645">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Positive</w:t>
            </w:r>
          </w:p>
        </w:tc>
        <w:tc>
          <w:tcPr>
            <w:tcW w:w="2196" w:type="dxa"/>
            <w:vAlign w:val="center"/>
          </w:tcPr>
          <w:p w14:paraId="4F8DE180" w14:textId="1776E246" w:rsidR="006267F1" w:rsidRPr="00AF6B33" w:rsidRDefault="00472546" w:rsidP="00603645">
            <w:pPr>
              <w:pStyle w:val="Cmsor2"/>
              <w:spacing w:before="0"/>
              <w:jc w:val="center"/>
              <w:outlineLvl w:val="1"/>
              <w:rPr>
                <w:rFonts w:ascii="Arial" w:hAnsi="Arial" w:cs="Arial"/>
                <w:color w:val="212529"/>
                <w:sz w:val="20"/>
                <w:szCs w:val="20"/>
              </w:rPr>
            </w:pPr>
            <w:proofErr w:type="spellStart"/>
            <w:r>
              <w:rPr>
                <w:rFonts w:ascii="Arial" w:hAnsi="Arial" w:cs="Arial"/>
                <w:color w:val="212529"/>
                <w:sz w:val="20"/>
                <w:szCs w:val="20"/>
              </w:rPr>
              <w:t>Invalid</w:t>
            </w:r>
            <w:proofErr w:type="spellEnd"/>
          </w:p>
        </w:tc>
      </w:tr>
      <w:tr w:rsidR="006267F1" w14:paraId="27625901" w14:textId="77777777" w:rsidTr="006267F1">
        <w:tc>
          <w:tcPr>
            <w:tcW w:w="2196" w:type="dxa"/>
            <w:vAlign w:val="center"/>
          </w:tcPr>
          <w:p w14:paraId="49E87DDE" w14:textId="31224CF4" w:rsidR="006267F1" w:rsidRPr="00472546" w:rsidRDefault="00472546" w:rsidP="00603645">
            <w:pPr>
              <w:pStyle w:val="Cmsor2"/>
              <w:spacing w:before="0"/>
              <w:outlineLvl w:val="1"/>
              <w:rPr>
                <w:rFonts w:ascii="Arial" w:hAnsi="Arial" w:cs="Arial"/>
                <w:b/>
                <w:bCs/>
                <w:color w:val="212529"/>
                <w:sz w:val="20"/>
                <w:szCs w:val="20"/>
                <w:lang w:val="en-US"/>
              </w:rPr>
            </w:pPr>
            <w:r>
              <w:rPr>
                <w:rFonts w:ascii="Arial" w:hAnsi="Arial" w:cs="Arial"/>
                <w:b/>
                <w:bCs/>
                <w:color w:val="212529"/>
                <w:sz w:val="20"/>
                <w:szCs w:val="20"/>
                <w:lang w:val="en-US"/>
              </w:rPr>
              <w:t>What does that mean?</w:t>
            </w:r>
          </w:p>
        </w:tc>
        <w:tc>
          <w:tcPr>
            <w:tcW w:w="2196" w:type="dxa"/>
            <w:vAlign w:val="center"/>
          </w:tcPr>
          <w:p w14:paraId="7731780D" w14:textId="6DE6A4B1" w:rsidR="006267F1" w:rsidRPr="00472546" w:rsidRDefault="00472546" w:rsidP="00603645">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There is no detectable amount of virus (protein) in the tested person</w:t>
            </w:r>
            <w:r w:rsidR="006267F1" w:rsidRPr="00472546">
              <w:rPr>
                <w:rFonts w:ascii="Arial" w:hAnsi="Arial" w:cs="Arial"/>
                <w:color w:val="212529"/>
                <w:sz w:val="20"/>
                <w:szCs w:val="20"/>
                <w:lang w:val="en-US"/>
              </w:rPr>
              <w:t xml:space="preserve"> </w:t>
            </w:r>
          </w:p>
        </w:tc>
        <w:tc>
          <w:tcPr>
            <w:tcW w:w="2196" w:type="dxa"/>
            <w:vAlign w:val="center"/>
          </w:tcPr>
          <w:p w14:paraId="3FD772B9" w14:textId="1FA53499" w:rsidR="006267F1" w:rsidRPr="00472546" w:rsidRDefault="00472546" w:rsidP="00603645">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The virus is present in the tested person</w:t>
            </w:r>
          </w:p>
        </w:tc>
        <w:tc>
          <w:tcPr>
            <w:tcW w:w="2196" w:type="dxa"/>
            <w:vMerge w:val="restart"/>
            <w:vAlign w:val="center"/>
          </w:tcPr>
          <w:p w14:paraId="5F312951" w14:textId="77777777" w:rsidR="000B6DA2" w:rsidRDefault="000B6DA2" w:rsidP="00603645">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 xml:space="preserve">The appearance of the control line shows that the test has been performed well. </w:t>
            </w:r>
          </w:p>
          <w:p w14:paraId="6DF9E8BC" w14:textId="4471C747" w:rsidR="006267F1" w:rsidRPr="00AF6B33" w:rsidRDefault="000B6DA2" w:rsidP="00603645">
            <w:pPr>
              <w:pStyle w:val="Cmsor2"/>
              <w:spacing w:before="0"/>
              <w:jc w:val="center"/>
              <w:outlineLvl w:val="1"/>
              <w:rPr>
                <w:rFonts w:ascii="Arial" w:hAnsi="Arial" w:cs="Arial"/>
                <w:color w:val="212529"/>
                <w:sz w:val="20"/>
                <w:szCs w:val="20"/>
              </w:rPr>
            </w:pPr>
            <w:r>
              <w:rPr>
                <w:rFonts w:ascii="Arial" w:hAnsi="Arial" w:cs="Arial"/>
                <w:color w:val="212529"/>
                <w:sz w:val="20"/>
                <w:szCs w:val="20"/>
                <w:lang w:val="en-US"/>
              </w:rPr>
              <w:t xml:space="preserve">If the control line fails to appear the test is invalid, regardless of any other lines. Repeat the test with a new cassette. </w:t>
            </w:r>
          </w:p>
        </w:tc>
      </w:tr>
      <w:tr w:rsidR="006267F1" w14:paraId="10028361" w14:textId="77777777" w:rsidTr="006267F1">
        <w:tc>
          <w:tcPr>
            <w:tcW w:w="2196" w:type="dxa"/>
            <w:vAlign w:val="center"/>
          </w:tcPr>
          <w:p w14:paraId="02FD33A3" w14:textId="0461BA97" w:rsidR="006267F1" w:rsidRPr="00472546" w:rsidRDefault="00472546" w:rsidP="00603645">
            <w:pPr>
              <w:pStyle w:val="Cmsor2"/>
              <w:spacing w:before="0"/>
              <w:outlineLvl w:val="1"/>
              <w:rPr>
                <w:rFonts w:ascii="Arial" w:hAnsi="Arial" w:cs="Arial"/>
                <w:b/>
                <w:bCs/>
                <w:color w:val="212529"/>
                <w:sz w:val="20"/>
                <w:szCs w:val="20"/>
                <w:lang w:val="en-US"/>
              </w:rPr>
            </w:pPr>
            <w:r>
              <w:rPr>
                <w:rFonts w:ascii="Arial" w:hAnsi="Arial" w:cs="Arial"/>
                <w:b/>
                <w:bCs/>
                <w:color w:val="212529"/>
                <w:sz w:val="20"/>
                <w:szCs w:val="20"/>
                <w:lang w:val="en-US"/>
              </w:rPr>
              <w:t>Is the tested person infected?</w:t>
            </w:r>
          </w:p>
        </w:tc>
        <w:tc>
          <w:tcPr>
            <w:tcW w:w="2196" w:type="dxa"/>
            <w:vAlign w:val="center"/>
          </w:tcPr>
          <w:p w14:paraId="46B2B780" w14:textId="4ACD1A3D" w:rsidR="006267F1" w:rsidRPr="00472546" w:rsidRDefault="00472546" w:rsidP="00603645">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 xml:space="preserve">Unsure; if so, he/she must be in the late phase of the infection </w:t>
            </w:r>
          </w:p>
        </w:tc>
        <w:tc>
          <w:tcPr>
            <w:tcW w:w="2196" w:type="dxa"/>
            <w:vAlign w:val="center"/>
          </w:tcPr>
          <w:p w14:paraId="513687B0" w14:textId="64D80402" w:rsidR="006267F1" w:rsidRPr="00472546" w:rsidRDefault="00472546" w:rsidP="00603645">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Yes, he/she is in the early-to-mid phase of the infection</w:t>
            </w:r>
          </w:p>
        </w:tc>
        <w:tc>
          <w:tcPr>
            <w:tcW w:w="2196" w:type="dxa"/>
            <w:vMerge/>
            <w:vAlign w:val="center"/>
          </w:tcPr>
          <w:p w14:paraId="5549EC7E" w14:textId="77777777" w:rsidR="006267F1" w:rsidRPr="00AF6B33" w:rsidRDefault="006267F1" w:rsidP="00603645">
            <w:pPr>
              <w:pStyle w:val="Cmsor2"/>
              <w:spacing w:before="0"/>
              <w:jc w:val="center"/>
              <w:outlineLvl w:val="1"/>
              <w:rPr>
                <w:rFonts w:ascii="Arial" w:hAnsi="Arial" w:cs="Arial"/>
                <w:color w:val="212529"/>
                <w:sz w:val="20"/>
                <w:szCs w:val="20"/>
              </w:rPr>
            </w:pPr>
          </w:p>
        </w:tc>
      </w:tr>
      <w:tr w:rsidR="006267F1" w14:paraId="692A7D36" w14:textId="77777777" w:rsidTr="006267F1">
        <w:tc>
          <w:tcPr>
            <w:tcW w:w="2196" w:type="dxa"/>
            <w:vAlign w:val="center"/>
          </w:tcPr>
          <w:p w14:paraId="4B76DF67" w14:textId="5B89E9E2" w:rsidR="006267F1" w:rsidRPr="00472546" w:rsidRDefault="00472546" w:rsidP="00603645">
            <w:pPr>
              <w:pStyle w:val="Cmsor2"/>
              <w:spacing w:before="0"/>
              <w:outlineLvl w:val="1"/>
              <w:rPr>
                <w:rFonts w:ascii="Arial" w:hAnsi="Arial" w:cs="Arial"/>
                <w:b/>
                <w:bCs/>
                <w:color w:val="212529"/>
                <w:sz w:val="20"/>
                <w:szCs w:val="20"/>
                <w:lang w:val="en-US"/>
              </w:rPr>
            </w:pPr>
            <w:r>
              <w:rPr>
                <w:rFonts w:ascii="Arial" w:hAnsi="Arial" w:cs="Arial"/>
                <w:b/>
                <w:bCs/>
                <w:color w:val="212529"/>
                <w:sz w:val="20"/>
                <w:szCs w:val="20"/>
                <w:lang w:val="en-US"/>
              </w:rPr>
              <w:t>Can the tested person infect others?</w:t>
            </w:r>
          </w:p>
        </w:tc>
        <w:tc>
          <w:tcPr>
            <w:tcW w:w="2196" w:type="dxa"/>
            <w:vAlign w:val="center"/>
          </w:tcPr>
          <w:p w14:paraId="2A6550FB" w14:textId="41F6899A" w:rsidR="006267F1" w:rsidRPr="00472546" w:rsidRDefault="00472546" w:rsidP="00603645">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If he/she is in the late phase of the infection, it is possible</w:t>
            </w:r>
          </w:p>
        </w:tc>
        <w:tc>
          <w:tcPr>
            <w:tcW w:w="2196" w:type="dxa"/>
            <w:vAlign w:val="center"/>
          </w:tcPr>
          <w:p w14:paraId="0BE06981" w14:textId="715788C9" w:rsidR="006267F1" w:rsidRPr="00472546" w:rsidRDefault="00472546" w:rsidP="00603645">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Yes</w:t>
            </w:r>
          </w:p>
        </w:tc>
        <w:tc>
          <w:tcPr>
            <w:tcW w:w="2196" w:type="dxa"/>
            <w:vMerge/>
            <w:vAlign w:val="center"/>
          </w:tcPr>
          <w:p w14:paraId="798B1ED3" w14:textId="77777777" w:rsidR="006267F1" w:rsidRPr="00AF6B33" w:rsidRDefault="006267F1" w:rsidP="00603645">
            <w:pPr>
              <w:pStyle w:val="Cmsor2"/>
              <w:spacing w:before="0"/>
              <w:jc w:val="center"/>
              <w:outlineLvl w:val="1"/>
              <w:rPr>
                <w:rFonts w:ascii="Arial" w:hAnsi="Arial" w:cs="Arial"/>
                <w:color w:val="212529"/>
                <w:sz w:val="20"/>
                <w:szCs w:val="20"/>
              </w:rPr>
            </w:pPr>
          </w:p>
        </w:tc>
      </w:tr>
      <w:tr w:rsidR="006267F1" w14:paraId="094F5627" w14:textId="77777777" w:rsidTr="006267F1">
        <w:tc>
          <w:tcPr>
            <w:tcW w:w="2196" w:type="dxa"/>
            <w:vAlign w:val="center"/>
          </w:tcPr>
          <w:p w14:paraId="1E126480" w14:textId="60EFEF0A" w:rsidR="006267F1" w:rsidRPr="00472546" w:rsidRDefault="00472546" w:rsidP="00603645">
            <w:pPr>
              <w:pStyle w:val="Cmsor2"/>
              <w:spacing w:before="0"/>
              <w:outlineLvl w:val="1"/>
              <w:rPr>
                <w:rFonts w:ascii="Arial" w:hAnsi="Arial" w:cs="Arial"/>
                <w:b/>
                <w:bCs/>
                <w:color w:val="212529"/>
                <w:sz w:val="20"/>
                <w:szCs w:val="20"/>
                <w:lang w:val="en-US"/>
              </w:rPr>
            </w:pPr>
            <w:r>
              <w:rPr>
                <w:rFonts w:ascii="Arial" w:hAnsi="Arial" w:cs="Arial"/>
                <w:b/>
                <w:bCs/>
                <w:color w:val="212529"/>
                <w:sz w:val="20"/>
                <w:szCs w:val="20"/>
                <w:lang w:val="en-US"/>
              </w:rPr>
              <w:t>What to do?</w:t>
            </w:r>
          </w:p>
        </w:tc>
        <w:tc>
          <w:tcPr>
            <w:tcW w:w="2196" w:type="dxa"/>
            <w:vAlign w:val="center"/>
          </w:tcPr>
          <w:p w14:paraId="42A63AD9" w14:textId="1E2B279B" w:rsidR="006267F1" w:rsidRPr="00472546" w:rsidRDefault="00472546" w:rsidP="00603645">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I</w:t>
            </w:r>
            <w:r w:rsidR="000B6DA2">
              <w:rPr>
                <w:rFonts w:ascii="Arial" w:hAnsi="Arial" w:cs="Arial"/>
                <w:color w:val="212529"/>
                <w:sz w:val="20"/>
                <w:szCs w:val="20"/>
                <w:lang w:val="en-US"/>
              </w:rPr>
              <w:t>n case of typical symptoms confirm the result with another method</w:t>
            </w:r>
          </w:p>
        </w:tc>
        <w:tc>
          <w:tcPr>
            <w:tcW w:w="2196" w:type="dxa"/>
            <w:vAlign w:val="center"/>
          </w:tcPr>
          <w:p w14:paraId="7E2C6115" w14:textId="789B37A7" w:rsidR="006267F1" w:rsidRPr="00472546" w:rsidRDefault="000B6DA2" w:rsidP="00603645">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The person must be isolated, if possible, the result must be confirmed.</w:t>
            </w:r>
          </w:p>
        </w:tc>
        <w:tc>
          <w:tcPr>
            <w:tcW w:w="2196" w:type="dxa"/>
            <w:vMerge/>
            <w:vAlign w:val="center"/>
          </w:tcPr>
          <w:p w14:paraId="44DA6487" w14:textId="77777777" w:rsidR="006267F1" w:rsidRPr="00AF6B33" w:rsidRDefault="006267F1" w:rsidP="00603645">
            <w:pPr>
              <w:pStyle w:val="Cmsor2"/>
              <w:spacing w:before="0"/>
              <w:jc w:val="center"/>
              <w:outlineLvl w:val="1"/>
              <w:rPr>
                <w:rFonts w:ascii="Arial" w:hAnsi="Arial" w:cs="Arial"/>
                <w:color w:val="212529"/>
                <w:sz w:val="20"/>
                <w:szCs w:val="20"/>
              </w:rPr>
            </w:pPr>
          </w:p>
        </w:tc>
      </w:tr>
    </w:tbl>
    <w:p w14:paraId="23B7E98A" w14:textId="15454541" w:rsidR="003F04C9" w:rsidRPr="003F04C9" w:rsidRDefault="003F04C9" w:rsidP="00DE01D8">
      <w:pPr>
        <w:pStyle w:val="Cmsor2"/>
        <w:shd w:val="clear" w:color="auto" w:fill="FFFFFF"/>
        <w:spacing w:before="0"/>
        <w:jc w:val="center"/>
        <w:rPr>
          <w:rFonts w:ascii="Arial" w:hAnsi="Arial" w:cs="Arial"/>
          <w:color w:val="212529"/>
          <w:sz w:val="20"/>
          <w:szCs w:val="20"/>
          <w:lang w:val="en-US"/>
        </w:rPr>
      </w:pPr>
      <w:r w:rsidRPr="003F04C9">
        <w:rPr>
          <w:rFonts w:ascii="Arial" w:hAnsi="Arial" w:cs="Arial"/>
          <w:color w:val="212529"/>
          <w:sz w:val="20"/>
          <w:szCs w:val="20"/>
          <w:lang w:val="en-US"/>
        </w:rPr>
        <w:t xml:space="preserve">Code. C = control. </w:t>
      </w:r>
      <w:r>
        <w:rPr>
          <w:rFonts w:ascii="Arial" w:hAnsi="Arial" w:cs="Arial"/>
          <w:color w:val="212529"/>
          <w:sz w:val="20"/>
          <w:szCs w:val="20"/>
          <w:lang w:val="en-US"/>
        </w:rPr>
        <w:t>Ag or T = antigen (or Test). If the Ag (T) line appears, the result is positive, regardless of the intensity of the line. The intensity of the Ag (T) line does not refer to the phase of the infection nor to the severity of the disease</w:t>
      </w:r>
      <w:r w:rsidR="00786F48">
        <w:rPr>
          <w:rFonts w:ascii="Arial" w:hAnsi="Arial" w:cs="Arial"/>
          <w:color w:val="212529"/>
          <w:sz w:val="20"/>
          <w:szCs w:val="20"/>
          <w:lang w:val="en-US"/>
        </w:rPr>
        <w:t xml:space="preserve">. This table </w:t>
      </w:r>
      <w:r w:rsidR="001335AF">
        <w:rPr>
          <w:rFonts w:ascii="Arial" w:hAnsi="Arial" w:cs="Arial"/>
          <w:color w:val="212529"/>
          <w:sz w:val="20"/>
          <w:szCs w:val="20"/>
          <w:lang w:val="en-US"/>
        </w:rPr>
        <w:t xml:space="preserve">is for reference only; it does not substitute the User’s Manual. This table cannot be used as a medical diagnostic guideline. </w:t>
      </w:r>
    </w:p>
    <w:p w14:paraId="47D370DB" w14:textId="77777777" w:rsidR="00295C75" w:rsidRPr="00295C75" w:rsidRDefault="00295C75" w:rsidP="00AF529E">
      <w:pPr>
        <w:pStyle w:val="NormlWeb"/>
        <w:shd w:val="clear" w:color="auto" w:fill="FFFFFF"/>
        <w:spacing w:before="0" w:beforeAutospacing="0"/>
        <w:rPr>
          <w:rFonts w:ascii="Arial" w:hAnsi="Arial" w:cs="Arial"/>
          <w:color w:val="212529"/>
        </w:rPr>
      </w:pPr>
    </w:p>
    <w:p w14:paraId="51C37C79" w14:textId="0BBF68D0" w:rsidR="00AF529E" w:rsidRPr="001335AF" w:rsidRDefault="001335AF" w:rsidP="00AF529E">
      <w:pPr>
        <w:pStyle w:val="Cmsor2"/>
        <w:shd w:val="clear" w:color="auto" w:fill="FFFFFF"/>
        <w:spacing w:before="0"/>
        <w:rPr>
          <w:rFonts w:ascii="Arial" w:hAnsi="Arial" w:cs="Arial"/>
          <w:color w:val="212529"/>
          <w:sz w:val="28"/>
          <w:szCs w:val="28"/>
          <w:lang w:val="en-US"/>
        </w:rPr>
      </w:pPr>
      <w:commentRangeStart w:id="0"/>
      <w:r w:rsidRPr="001335AF">
        <w:rPr>
          <w:rFonts w:ascii="Arial" w:hAnsi="Arial" w:cs="Arial"/>
          <w:b/>
          <w:bCs/>
          <w:color w:val="212529"/>
          <w:sz w:val="28"/>
          <w:szCs w:val="28"/>
          <w:lang w:val="en-US"/>
        </w:rPr>
        <w:t xml:space="preserve">A video demonstration of the </w:t>
      </w:r>
      <w:proofErr w:type="spellStart"/>
      <w:r w:rsidRPr="001335AF">
        <w:rPr>
          <w:rFonts w:ascii="Arial" w:hAnsi="Arial" w:cs="Arial"/>
          <w:b/>
          <w:bCs/>
          <w:color w:val="212529"/>
          <w:sz w:val="28"/>
          <w:szCs w:val="28"/>
          <w:lang w:val="en-US"/>
        </w:rPr>
        <w:t>Clungene</w:t>
      </w:r>
      <w:proofErr w:type="spellEnd"/>
      <w:r w:rsidRPr="001335AF">
        <w:rPr>
          <w:rFonts w:ascii="Arial" w:hAnsi="Arial" w:cs="Arial"/>
          <w:b/>
          <w:bCs/>
          <w:color w:val="212529"/>
          <w:sz w:val="28"/>
          <w:szCs w:val="28"/>
          <w:lang w:val="en-US"/>
        </w:rPr>
        <w:t xml:space="preserve">® COVID-19 Antigen Rapid Test Cassette </w:t>
      </w:r>
      <w:commentRangeEnd w:id="0"/>
      <w:r w:rsidR="00823541">
        <w:rPr>
          <w:rStyle w:val="Jegyzethivatkozs"/>
          <w:rFonts w:asciiTheme="minorHAnsi" w:eastAsiaTheme="minorHAnsi" w:hAnsiTheme="minorHAnsi" w:cstheme="minorBidi"/>
          <w:color w:val="auto"/>
        </w:rPr>
        <w:commentReference w:id="0"/>
      </w:r>
    </w:p>
    <w:p w14:paraId="6E4E6825" w14:textId="0A955A27" w:rsidR="00AF529E" w:rsidRDefault="00AF529E" w:rsidP="00C971F1">
      <w:pPr>
        <w:pStyle w:val="NormlWeb"/>
        <w:shd w:val="clear" w:color="auto" w:fill="FFFFFF"/>
        <w:spacing w:before="0" w:beforeAutospacing="0"/>
        <w:rPr>
          <w:rFonts w:ascii="Arial" w:hAnsi="Arial" w:cs="Arial"/>
          <w:color w:val="212529"/>
        </w:rPr>
      </w:pPr>
    </w:p>
    <w:p w14:paraId="45075347" w14:textId="431FD84E" w:rsidR="00AF529E" w:rsidRDefault="00AF529E" w:rsidP="00C971F1">
      <w:pPr>
        <w:pStyle w:val="NormlWeb"/>
        <w:shd w:val="clear" w:color="auto" w:fill="FFFFFF"/>
        <w:spacing w:before="0" w:beforeAutospacing="0"/>
        <w:rPr>
          <w:rFonts w:ascii="Arial" w:hAnsi="Arial" w:cs="Arial"/>
          <w:color w:val="212529"/>
        </w:rPr>
      </w:pPr>
    </w:p>
    <w:p w14:paraId="59EC10E5" w14:textId="571B378B" w:rsidR="00032FF7" w:rsidRPr="00823541" w:rsidRDefault="00032FF7" w:rsidP="00032FF7">
      <w:pPr>
        <w:pStyle w:val="Cmsor2"/>
        <w:shd w:val="clear" w:color="auto" w:fill="FFFFFF"/>
        <w:spacing w:before="0"/>
        <w:rPr>
          <w:rFonts w:ascii="Arial" w:hAnsi="Arial" w:cs="Arial"/>
          <w:b/>
          <w:bCs/>
          <w:color w:val="212529"/>
          <w:lang w:val="en-US"/>
        </w:rPr>
      </w:pPr>
      <w:r>
        <w:rPr>
          <w:rFonts w:ascii="Arial" w:hAnsi="Arial" w:cs="Arial"/>
          <w:b/>
          <w:bCs/>
          <w:color w:val="212529"/>
        </w:rPr>
        <w:br/>
      </w:r>
      <w:commentRangeStart w:id="1"/>
      <w:proofErr w:type="spellStart"/>
      <w:r w:rsidRPr="00823541">
        <w:rPr>
          <w:rFonts w:ascii="Arial" w:hAnsi="Arial" w:cs="Arial"/>
          <w:b/>
          <w:bCs/>
          <w:color w:val="212529"/>
          <w:lang w:val="en-US"/>
        </w:rPr>
        <w:t>Clungene</w:t>
      </w:r>
      <w:proofErr w:type="spellEnd"/>
      <w:r w:rsidRPr="00823541">
        <w:rPr>
          <w:rFonts w:ascii="Arial" w:hAnsi="Arial" w:cs="Arial"/>
          <w:b/>
          <w:bCs/>
          <w:color w:val="212529"/>
          <w:lang w:val="en-US"/>
        </w:rPr>
        <w:t xml:space="preserve">® COVID-19 </w:t>
      </w:r>
      <w:r w:rsidR="00823541" w:rsidRPr="00823541">
        <w:rPr>
          <w:rFonts w:ascii="Arial" w:hAnsi="Arial" w:cs="Arial"/>
          <w:b/>
          <w:bCs/>
          <w:color w:val="212529"/>
          <w:lang w:val="en-US"/>
        </w:rPr>
        <w:t xml:space="preserve">Rapid Test Cassette – References </w:t>
      </w:r>
      <w:commentRangeEnd w:id="1"/>
      <w:r w:rsidR="00823541">
        <w:rPr>
          <w:rStyle w:val="Jegyzethivatkozs"/>
          <w:rFonts w:asciiTheme="minorHAnsi" w:eastAsiaTheme="minorHAnsi" w:hAnsiTheme="minorHAnsi" w:cstheme="minorBidi"/>
          <w:color w:val="auto"/>
        </w:rPr>
        <w:commentReference w:id="1"/>
      </w:r>
    </w:p>
    <w:p w14:paraId="09A2BC56" w14:textId="77777777" w:rsidR="00032FF7" w:rsidRPr="00032FF7" w:rsidRDefault="00032FF7" w:rsidP="00032FF7"/>
    <w:p w14:paraId="74E4523E" w14:textId="77777777" w:rsidR="001F342A" w:rsidRDefault="001F342A" w:rsidP="00C971F1">
      <w:pPr>
        <w:pStyle w:val="NormlWeb"/>
        <w:shd w:val="clear" w:color="auto" w:fill="FFFFFF"/>
        <w:spacing w:before="0" w:beforeAutospacing="0"/>
        <w:rPr>
          <w:rFonts w:ascii="Arial" w:hAnsi="Arial" w:cs="Arial"/>
          <w:color w:val="212529"/>
        </w:rPr>
      </w:pPr>
    </w:p>
    <w:p w14:paraId="775CF17E" w14:textId="43D8A916" w:rsidR="00697E82" w:rsidRPr="004433DF" w:rsidRDefault="004433DF" w:rsidP="00697E82">
      <w:pPr>
        <w:pStyle w:val="Cmsor3"/>
        <w:spacing w:before="0"/>
        <w:rPr>
          <w:rFonts w:ascii="Arial" w:hAnsi="Arial" w:cs="Arial"/>
          <w:color w:val="212529"/>
          <w:lang w:val="en-US"/>
        </w:rPr>
      </w:pPr>
      <w:r w:rsidRPr="004433DF">
        <w:rPr>
          <w:rFonts w:ascii="Arial" w:hAnsi="Arial" w:cs="Arial"/>
          <w:b/>
          <w:bCs/>
          <w:color w:val="212529"/>
          <w:lang w:val="en-US"/>
        </w:rPr>
        <w:lastRenderedPageBreak/>
        <w:t>Further information and documentation</w:t>
      </w:r>
    </w:p>
    <w:p w14:paraId="163A4C98" w14:textId="56805EC4" w:rsidR="00697E82" w:rsidRPr="004433DF" w:rsidRDefault="00697E82" w:rsidP="00C971F1">
      <w:pPr>
        <w:pStyle w:val="NormlWeb"/>
        <w:shd w:val="clear" w:color="auto" w:fill="FFFFFF"/>
        <w:spacing w:before="0" w:beforeAutospacing="0"/>
        <w:rPr>
          <w:rFonts w:ascii="Arial" w:hAnsi="Arial" w:cs="Arial"/>
          <w:color w:val="212529"/>
          <w:lang w:val="en-US"/>
        </w:rPr>
      </w:pPr>
    </w:p>
    <w:p w14:paraId="26B49BB1" w14:textId="34F6275F" w:rsidR="004433DF" w:rsidRPr="004433DF" w:rsidRDefault="004433DF" w:rsidP="00C971F1">
      <w:pPr>
        <w:pStyle w:val="NormlWeb"/>
        <w:shd w:val="clear" w:color="auto" w:fill="FFFFFF"/>
        <w:spacing w:before="0" w:beforeAutospacing="0"/>
        <w:rPr>
          <w:rFonts w:ascii="Arial" w:hAnsi="Arial" w:cs="Arial"/>
          <w:color w:val="212529"/>
          <w:lang w:val="en-US"/>
        </w:rPr>
      </w:pPr>
      <w:proofErr w:type="spellStart"/>
      <w:r w:rsidRPr="004433DF">
        <w:rPr>
          <w:rFonts w:ascii="Arial" w:hAnsi="Arial" w:cs="Arial"/>
          <w:color w:val="212529"/>
          <w:lang w:val="en-US"/>
        </w:rPr>
        <w:t>Clungene</w:t>
      </w:r>
      <w:proofErr w:type="spellEnd"/>
      <w:r w:rsidRPr="004433DF">
        <w:rPr>
          <w:rFonts w:ascii="Arial" w:hAnsi="Arial" w:cs="Arial"/>
          <w:color w:val="212529"/>
          <w:lang w:val="en-US"/>
        </w:rPr>
        <w:t>® COVID-19 antigen rapid test cassette is registered in the European Union. Its DIMDI registration number is: DE/CA05/IvD-238321-1547-00. Its OGYÉI (National Institute of Pharmacy and Nutrition of Hungary) registration number is: HU/CA01=17106/20.</w:t>
      </w:r>
    </w:p>
    <w:p w14:paraId="7EBB77EF" w14:textId="62513EA7" w:rsidR="00940D04" w:rsidRPr="004433DF" w:rsidRDefault="00940D04" w:rsidP="00C971F1">
      <w:pPr>
        <w:pStyle w:val="NormlWeb"/>
        <w:shd w:val="clear" w:color="auto" w:fill="FFFFFF"/>
        <w:spacing w:before="0" w:beforeAutospacing="0"/>
        <w:rPr>
          <w:rFonts w:ascii="Arial" w:hAnsi="Arial" w:cs="Arial"/>
          <w:lang w:val="en-US"/>
        </w:rPr>
      </w:pPr>
    </w:p>
    <w:p w14:paraId="16E2FB87" w14:textId="1CD8289C" w:rsidR="004433DF" w:rsidRPr="004433DF" w:rsidRDefault="004433DF" w:rsidP="00C971F1">
      <w:pPr>
        <w:pStyle w:val="NormlWeb"/>
        <w:shd w:val="clear" w:color="auto" w:fill="FFFFFF"/>
        <w:spacing w:before="0" w:beforeAutospacing="0"/>
        <w:rPr>
          <w:rFonts w:ascii="Arial" w:hAnsi="Arial" w:cs="Arial"/>
          <w:b/>
          <w:bCs/>
          <w:color w:val="212529"/>
          <w:lang w:val="en-US"/>
        </w:rPr>
      </w:pPr>
      <w:r w:rsidRPr="004433DF">
        <w:rPr>
          <w:rFonts w:ascii="Arial" w:hAnsi="Arial" w:cs="Arial"/>
          <w:b/>
          <w:bCs/>
          <w:color w:val="212529"/>
          <w:lang w:val="en-US"/>
        </w:rPr>
        <w:t>Downloadable documents</w:t>
      </w:r>
    </w:p>
    <w:p w14:paraId="0F6867A0" w14:textId="566AC731" w:rsidR="00EB43EF" w:rsidRPr="004433DF" w:rsidRDefault="004433DF" w:rsidP="00C971F1">
      <w:pPr>
        <w:pStyle w:val="NormlWeb"/>
        <w:shd w:val="clear" w:color="auto" w:fill="FFFFFF"/>
        <w:spacing w:before="0" w:beforeAutospacing="0"/>
        <w:rPr>
          <w:rFonts w:ascii="Arial" w:hAnsi="Arial" w:cs="Arial"/>
          <w:color w:val="212529"/>
          <w:lang w:val="en-US"/>
        </w:rPr>
      </w:pPr>
      <w:r w:rsidRPr="004433DF">
        <w:rPr>
          <w:rFonts w:ascii="Arial" w:hAnsi="Arial" w:cs="Arial"/>
          <w:color w:val="212529"/>
          <w:lang w:val="en-US"/>
        </w:rPr>
        <w:t xml:space="preserve">A brochure on the use of the product </w:t>
      </w:r>
    </w:p>
    <w:p w14:paraId="23BAF9D2" w14:textId="5F89098E" w:rsidR="00EB43EF" w:rsidRPr="004433DF" w:rsidRDefault="004433DF" w:rsidP="004433DF">
      <w:pPr>
        <w:pStyle w:val="NormlWeb"/>
        <w:shd w:val="clear" w:color="auto" w:fill="FFFFFF"/>
        <w:spacing w:before="0" w:beforeAutospacing="0"/>
        <w:rPr>
          <w:rFonts w:ascii="Arial" w:hAnsi="Arial" w:cs="Arial"/>
          <w:color w:val="212529"/>
          <w:lang w:val="en-US"/>
        </w:rPr>
      </w:pPr>
      <w:commentRangeStart w:id="2"/>
      <w:r w:rsidRPr="004433DF">
        <w:rPr>
          <w:rFonts w:ascii="Arial" w:hAnsi="Arial" w:cs="Arial"/>
          <w:color w:val="212529"/>
          <w:lang w:val="en-US"/>
        </w:rPr>
        <w:t xml:space="preserve">User’s Manual (English) </w:t>
      </w:r>
      <w:commentRangeEnd w:id="2"/>
      <w:r>
        <w:rPr>
          <w:rStyle w:val="Jegyzethivatkozs"/>
          <w:rFonts w:asciiTheme="minorHAnsi" w:eastAsiaTheme="minorHAnsi" w:hAnsiTheme="minorHAnsi" w:cstheme="minorBidi"/>
          <w:lang w:eastAsia="en-US"/>
        </w:rPr>
        <w:commentReference w:id="2"/>
      </w:r>
    </w:p>
    <w:p w14:paraId="234D110C" w14:textId="77777777" w:rsidR="00EB43EF" w:rsidRDefault="00EB43EF" w:rsidP="00C971F1">
      <w:pPr>
        <w:pStyle w:val="NormlWeb"/>
        <w:shd w:val="clear" w:color="auto" w:fill="FFFFFF"/>
        <w:spacing w:before="0" w:beforeAutospacing="0"/>
        <w:rPr>
          <w:rFonts w:ascii="Arial" w:hAnsi="Arial" w:cs="Arial"/>
          <w:color w:val="212529"/>
        </w:rPr>
      </w:pPr>
    </w:p>
    <w:p w14:paraId="10BBC2ED" w14:textId="0DD3112D" w:rsidR="004433DF" w:rsidRDefault="004433DF" w:rsidP="00C971F1">
      <w:pPr>
        <w:pStyle w:val="NormlWeb"/>
        <w:shd w:val="clear" w:color="auto" w:fill="FFFFFF"/>
        <w:spacing w:before="0" w:beforeAutospacing="0"/>
        <w:rPr>
          <w:rFonts w:ascii="Arial" w:hAnsi="Arial" w:cs="Arial"/>
          <w:color w:val="212529"/>
          <w:lang w:val="en-US"/>
        </w:rPr>
      </w:pPr>
      <w:r w:rsidRPr="004433DF">
        <w:rPr>
          <w:rFonts w:ascii="Arial" w:hAnsi="Arial" w:cs="Arial"/>
          <w:color w:val="212529"/>
          <w:lang w:val="en-US"/>
        </w:rPr>
        <w:t>WARNING.</w:t>
      </w:r>
      <w:r>
        <w:rPr>
          <w:rFonts w:ascii="Arial" w:hAnsi="Arial" w:cs="Arial"/>
          <w:color w:val="212529"/>
          <w:lang w:val="en-US"/>
        </w:rPr>
        <w:t xml:space="preserve"> The information the antigen rapid test provides is for reference whether people are infected or not. </w:t>
      </w:r>
      <w:r w:rsidR="00E850EF">
        <w:rPr>
          <w:rFonts w:ascii="Arial" w:hAnsi="Arial" w:cs="Arial"/>
          <w:color w:val="212529"/>
          <w:lang w:val="en-US"/>
        </w:rPr>
        <w:t xml:space="preserve">Applying an antigen rapid test cannot be the sole base of diagnosing or excluding COVID-19. In case the findings of the contact tracing or the current symptoms </w:t>
      </w:r>
      <w:r w:rsidR="00DA7560">
        <w:rPr>
          <w:rFonts w:ascii="Arial" w:hAnsi="Arial" w:cs="Arial"/>
          <w:color w:val="212529"/>
          <w:lang w:val="en-US"/>
        </w:rPr>
        <w:t>refer to an infection, the result of the antigen rapid test has to be confirmed with other diagnostic methods, e.g. a molecular assay.</w:t>
      </w:r>
    </w:p>
    <w:p w14:paraId="75469395" w14:textId="5E306DD6" w:rsidR="00DA7560" w:rsidRPr="004433DF" w:rsidRDefault="00DA7560" w:rsidP="00C971F1">
      <w:pPr>
        <w:pStyle w:val="NormlWeb"/>
        <w:shd w:val="clear" w:color="auto" w:fill="FFFFFF"/>
        <w:spacing w:before="0" w:beforeAutospacing="0"/>
        <w:rPr>
          <w:rFonts w:ascii="Arial" w:hAnsi="Arial" w:cs="Arial"/>
          <w:color w:val="212529"/>
          <w:lang w:val="en-US"/>
        </w:rPr>
      </w:pPr>
      <w:commentRangeStart w:id="3"/>
      <w:r>
        <w:rPr>
          <w:rFonts w:ascii="Arial" w:hAnsi="Arial" w:cs="Arial"/>
          <w:color w:val="212529"/>
          <w:lang w:val="en-US"/>
        </w:rPr>
        <w:t xml:space="preserve">WARNING. This test is for professional use only. </w:t>
      </w:r>
      <w:r w:rsidR="001E1343">
        <w:rPr>
          <w:rFonts w:ascii="Arial" w:hAnsi="Arial" w:cs="Arial"/>
          <w:color w:val="212529"/>
          <w:lang w:val="en-US"/>
        </w:rPr>
        <w:t xml:space="preserve">A short summary on the (Hungarian) legal background of diagnostic tests can be found </w:t>
      </w:r>
      <w:hyperlink r:id="rId12" w:history="1">
        <w:r w:rsidR="001E1343" w:rsidRPr="001E1343">
          <w:rPr>
            <w:rStyle w:val="Hiperhivatkozs"/>
            <w:rFonts w:ascii="Arial" w:hAnsi="Arial" w:cs="Arial"/>
            <w:lang w:val="en-US"/>
          </w:rPr>
          <w:t>here</w:t>
        </w:r>
      </w:hyperlink>
      <w:r w:rsidR="001E1343">
        <w:rPr>
          <w:rFonts w:ascii="Arial" w:hAnsi="Arial" w:cs="Arial"/>
          <w:color w:val="212529"/>
          <w:lang w:val="en-US"/>
        </w:rPr>
        <w:t>.</w:t>
      </w:r>
      <w:commentRangeEnd w:id="3"/>
      <w:r w:rsidR="001E1343">
        <w:rPr>
          <w:rStyle w:val="Jegyzethivatkozs"/>
          <w:rFonts w:asciiTheme="minorHAnsi" w:eastAsiaTheme="minorHAnsi" w:hAnsiTheme="minorHAnsi" w:cstheme="minorBidi"/>
          <w:lang w:eastAsia="en-US"/>
        </w:rPr>
        <w:commentReference w:id="3"/>
      </w:r>
    </w:p>
    <w:p w14:paraId="5A2A5445" w14:textId="77777777" w:rsidR="004433DF" w:rsidRPr="008060A9" w:rsidRDefault="004433DF">
      <w:pPr>
        <w:rPr>
          <w:rFonts w:ascii="Arial" w:hAnsi="Arial" w:cs="Arial"/>
          <w:b/>
          <w:bCs/>
          <w:sz w:val="24"/>
          <w:szCs w:val="24"/>
        </w:rPr>
      </w:pPr>
    </w:p>
    <w:sectPr w:rsidR="004433DF" w:rsidRPr="008060A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i" w:date="2020-11-06T13:01:00Z" w:initials="A">
    <w:p w14:paraId="7F2B0B7C" w14:textId="5B0E9A95" w:rsidR="00823541" w:rsidRDefault="00823541">
      <w:pPr>
        <w:pStyle w:val="Jegyzetszveg"/>
      </w:pPr>
      <w:r>
        <w:rPr>
          <w:rStyle w:val="Jegyzethivatkozs"/>
        </w:rPr>
        <w:annotationRef/>
      </w:r>
      <w:r>
        <w:t>Videó helye</w:t>
      </w:r>
    </w:p>
  </w:comment>
  <w:comment w:id="1" w:author="Ani" w:date="2020-11-06T13:01:00Z" w:initials="A">
    <w:p w14:paraId="5A4D2EBA" w14:textId="1F675493" w:rsidR="00823541" w:rsidRDefault="00823541">
      <w:pPr>
        <w:pStyle w:val="Jegyzetszveg"/>
      </w:pPr>
      <w:r>
        <w:rPr>
          <w:rStyle w:val="Jegyzethivatkozs"/>
        </w:rPr>
        <w:annotationRef/>
      </w:r>
      <w:r>
        <w:t>Egyelőre üres szakasz, de később feltöltendő</w:t>
      </w:r>
    </w:p>
  </w:comment>
  <w:comment w:id="2" w:author="Ani" w:date="2020-11-06T13:15:00Z" w:initials="A">
    <w:p w14:paraId="27406EAB" w14:textId="0044F17E" w:rsidR="004433DF" w:rsidRDefault="004433DF">
      <w:pPr>
        <w:pStyle w:val="Jegyzetszveg"/>
      </w:pPr>
      <w:r>
        <w:rPr>
          <w:rStyle w:val="Jegyzethivatkozs"/>
        </w:rPr>
        <w:annotationRef/>
      </w:r>
      <w:r>
        <w:t>Ide a magyar használati szerintem abszolúte nem kell</w:t>
      </w:r>
    </w:p>
  </w:comment>
  <w:comment w:id="3" w:author="Ani" w:date="2020-11-06T13:22:00Z" w:initials="A">
    <w:p w14:paraId="02F29598" w14:textId="21ECFB18" w:rsidR="001E1343" w:rsidRDefault="001E1343">
      <w:pPr>
        <w:pStyle w:val="Jegyzetszveg"/>
      </w:pPr>
      <w:r>
        <w:rPr>
          <w:rStyle w:val="Jegyzethivatkozs"/>
        </w:rPr>
        <w:annotationRef/>
      </w:r>
      <w:r>
        <w:t>Nem tudom, ez a megjegyzés a jogi háttérről kell-e egyáltalán</w:t>
      </w:r>
      <w:r w:rsidR="006800D1">
        <w:t>. Lehet, elég, hogy csak professzionális használatra. De lehet, hogy az sem kell?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2B0B7C" w15:done="0"/>
  <w15:commentEx w15:paraId="5A4D2EBA" w15:done="0"/>
  <w15:commentEx w15:paraId="27406EAB" w15:done="0"/>
  <w15:commentEx w15:paraId="02F295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FC79D" w16cex:dateUtc="2020-11-06T12:01:00Z"/>
  <w16cex:commentExtensible w16cex:durableId="234FC7A2" w16cex:dateUtc="2020-11-06T12:01:00Z"/>
  <w16cex:commentExtensible w16cex:durableId="234FCB00" w16cex:dateUtc="2020-11-06T12:15:00Z"/>
  <w16cex:commentExtensible w16cex:durableId="234FCCB2" w16cex:dateUtc="2020-11-06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2B0B7C" w16cid:durableId="234FC79D"/>
  <w16cid:commentId w16cid:paraId="5A4D2EBA" w16cid:durableId="234FC7A2"/>
  <w16cid:commentId w16cid:paraId="27406EAB" w16cid:durableId="234FCB00"/>
  <w16cid:commentId w16cid:paraId="02F29598" w16cid:durableId="234FCC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A366F"/>
    <w:multiLevelType w:val="multilevel"/>
    <w:tmpl w:val="FBEC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4777D"/>
    <w:multiLevelType w:val="multilevel"/>
    <w:tmpl w:val="6CF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23210"/>
    <w:multiLevelType w:val="hybridMultilevel"/>
    <w:tmpl w:val="A880E944"/>
    <w:lvl w:ilvl="0" w:tplc="8E60685A">
      <w:start w:val="2"/>
      <w:numFmt w:val="bullet"/>
      <w:lvlText w:val="-"/>
      <w:lvlJc w:val="left"/>
      <w:pPr>
        <w:ind w:left="720" w:hanging="36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i">
    <w15:presenceInfo w15:providerId="None" w15:userI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F1"/>
    <w:rsid w:val="00013B67"/>
    <w:rsid w:val="00026D54"/>
    <w:rsid w:val="000279C0"/>
    <w:rsid w:val="00032022"/>
    <w:rsid w:val="00032FF7"/>
    <w:rsid w:val="00067773"/>
    <w:rsid w:val="0009525B"/>
    <w:rsid w:val="000B6DA2"/>
    <w:rsid w:val="000C7583"/>
    <w:rsid w:val="000D1B0D"/>
    <w:rsid w:val="000D457D"/>
    <w:rsid w:val="000E5E8B"/>
    <w:rsid w:val="00100933"/>
    <w:rsid w:val="00115D81"/>
    <w:rsid w:val="00126507"/>
    <w:rsid w:val="00126664"/>
    <w:rsid w:val="0012780A"/>
    <w:rsid w:val="001335AF"/>
    <w:rsid w:val="001406B5"/>
    <w:rsid w:val="00143BC1"/>
    <w:rsid w:val="00143EC4"/>
    <w:rsid w:val="00144E3A"/>
    <w:rsid w:val="00146B34"/>
    <w:rsid w:val="001538D9"/>
    <w:rsid w:val="001852C4"/>
    <w:rsid w:val="0019418E"/>
    <w:rsid w:val="001B4CCA"/>
    <w:rsid w:val="001C06E6"/>
    <w:rsid w:val="001E1343"/>
    <w:rsid w:val="001E2047"/>
    <w:rsid w:val="001E338D"/>
    <w:rsid w:val="001F342A"/>
    <w:rsid w:val="002424F6"/>
    <w:rsid w:val="00274659"/>
    <w:rsid w:val="00295C75"/>
    <w:rsid w:val="002F25D7"/>
    <w:rsid w:val="00300F29"/>
    <w:rsid w:val="00322D2F"/>
    <w:rsid w:val="00354885"/>
    <w:rsid w:val="00372E28"/>
    <w:rsid w:val="003A17E9"/>
    <w:rsid w:val="003B2E26"/>
    <w:rsid w:val="003C066F"/>
    <w:rsid w:val="003C136E"/>
    <w:rsid w:val="003C497A"/>
    <w:rsid w:val="003C5F5A"/>
    <w:rsid w:val="003E3B70"/>
    <w:rsid w:val="003F04C9"/>
    <w:rsid w:val="00400183"/>
    <w:rsid w:val="004273B9"/>
    <w:rsid w:val="00432722"/>
    <w:rsid w:val="004433DF"/>
    <w:rsid w:val="00463C68"/>
    <w:rsid w:val="00472546"/>
    <w:rsid w:val="00485644"/>
    <w:rsid w:val="004B07B4"/>
    <w:rsid w:val="004B232B"/>
    <w:rsid w:val="004B49A3"/>
    <w:rsid w:val="004C13FD"/>
    <w:rsid w:val="004D68B4"/>
    <w:rsid w:val="004E7324"/>
    <w:rsid w:val="005034FA"/>
    <w:rsid w:val="00542010"/>
    <w:rsid w:val="00543817"/>
    <w:rsid w:val="00561818"/>
    <w:rsid w:val="005656C9"/>
    <w:rsid w:val="00582CB7"/>
    <w:rsid w:val="005D38B9"/>
    <w:rsid w:val="0060152A"/>
    <w:rsid w:val="006267F1"/>
    <w:rsid w:val="006434D1"/>
    <w:rsid w:val="00677C76"/>
    <w:rsid w:val="006800D1"/>
    <w:rsid w:val="0069176C"/>
    <w:rsid w:val="00697E82"/>
    <w:rsid w:val="006D47DA"/>
    <w:rsid w:val="006D5C0B"/>
    <w:rsid w:val="006E25D9"/>
    <w:rsid w:val="00725DE4"/>
    <w:rsid w:val="00726250"/>
    <w:rsid w:val="007418A8"/>
    <w:rsid w:val="00760C98"/>
    <w:rsid w:val="007646C1"/>
    <w:rsid w:val="007668CC"/>
    <w:rsid w:val="00786DB1"/>
    <w:rsid w:val="00786F48"/>
    <w:rsid w:val="0079742B"/>
    <w:rsid w:val="007A68CD"/>
    <w:rsid w:val="007B7A7C"/>
    <w:rsid w:val="007C60DC"/>
    <w:rsid w:val="007D232C"/>
    <w:rsid w:val="007E380F"/>
    <w:rsid w:val="00802ECB"/>
    <w:rsid w:val="0080497A"/>
    <w:rsid w:val="008060A9"/>
    <w:rsid w:val="00823541"/>
    <w:rsid w:val="00861B35"/>
    <w:rsid w:val="008777C2"/>
    <w:rsid w:val="008B75D7"/>
    <w:rsid w:val="00903803"/>
    <w:rsid w:val="0091489B"/>
    <w:rsid w:val="00914A75"/>
    <w:rsid w:val="00915EAD"/>
    <w:rsid w:val="00920F16"/>
    <w:rsid w:val="00940D04"/>
    <w:rsid w:val="00947744"/>
    <w:rsid w:val="009740DB"/>
    <w:rsid w:val="009C3F4E"/>
    <w:rsid w:val="009C5FC6"/>
    <w:rsid w:val="009C607F"/>
    <w:rsid w:val="009E3CC7"/>
    <w:rsid w:val="00A06B0E"/>
    <w:rsid w:val="00A57ADE"/>
    <w:rsid w:val="00A60DCB"/>
    <w:rsid w:val="00A721C9"/>
    <w:rsid w:val="00AD0761"/>
    <w:rsid w:val="00AF529E"/>
    <w:rsid w:val="00AF788D"/>
    <w:rsid w:val="00B06607"/>
    <w:rsid w:val="00B246C8"/>
    <w:rsid w:val="00B248F1"/>
    <w:rsid w:val="00B30DEE"/>
    <w:rsid w:val="00B35B73"/>
    <w:rsid w:val="00B52BD5"/>
    <w:rsid w:val="00B52D41"/>
    <w:rsid w:val="00B605CE"/>
    <w:rsid w:val="00B7177D"/>
    <w:rsid w:val="00B87351"/>
    <w:rsid w:val="00B90ED6"/>
    <w:rsid w:val="00BF4B08"/>
    <w:rsid w:val="00C2466C"/>
    <w:rsid w:val="00C971F1"/>
    <w:rsid w:val="00CA229F"/>
    <w:rsid w:val="00CB4B3F"/>
    <w:rsid w:val="00CC7CC2"/>
    <w:rsid w:val="00CF0F92"/>
    <w:rsid w:val="00D52B15"/>
    <w:rsid w:val="00D720E4"/>
    <w:rsid w:val="00D8406B"/>
    <w:rsid w:val="00D844C2"/>
    <w:rsid w:val="00DA7560"/>
    <w:rsid w:val="00DB6177"/>
    <w:rsid w:val="00DD0548"/>
    <w:rsid w:val="00DD7D56"/>
    <w:rsid w:val="00DE01D8"/>
    <w:rsid w:val="00DF51F5"/>
    <w:rsid w:val="00E02C19"/>
    <w:rsid w:val="00E31337"/>
    <w:rsid w:val="00E32BC6"/>
    <w:rsid w:val="00E424D5"/>
    <w:rsid w:val="00E82616"/>
    <w:rsid w:val="00E850EF"/>
    <w:rsid w:val="00E8511A"/>
    <w:rsid w:val="00E8554E"/>
    <w:rsid w:val="00EB43EF"/>
    <w:rsid w:val="00EC4921"/>
    <w:rsid w:val="00EC7948"/>
    <w:rsid w:val="00ED51F6"/>
    <w:rsid w:val="00F10134"/>
    <w:rsid w:val="00F16E9D"/>
    <w:rsid w:val="00F635B3"/>
    <w:rsid w:val="00F84B79"/>
    <w:rsid w:val="00FD0D80"/>
    <w:rsid w:val="00FE254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C39A"/>
  <w15:chartTrackingRefBased/>
  <w15:docId w15:val="{9D399F35-C5AA-476E-986A-2D433878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1E20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semiHidden/>
    <w:unhideWhenUsed/>
    <w:qFormat/>
    <w:rsid w:val="00E424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697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semiHidden/>
    <w:unhideWhenUsed/>
    <w:qFormat/>
    <w:rsid w:val="00AF52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lead">
    <w:name w:val="lead"/>
    <w:basedOn w:val="Norml"/>
    <w:rsid w:val="00C971F1"/>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rmlWeb">
    <w:name w:val="Normal (Web)"/>
    <w:basedOn w:val="Norml"/>
    <w:uiPriority w:val="99"/>
    <w:unhideWhenUsed/>
    <w:rsid w:val="00C971F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C971F1"/>
    <w:rPr>
      <w:color w:val="0000FF"/>
      <w:u w:val="single"/>
    </w:rPr>
  </w:style>
  <w:style w:type="character" w:customStyle="1" w:styleId="Cmsor1Char">
    <w:name w:val="Címsor 1 Char"/>
    <w:basedOn w:val="Bekezdsalapbettpusa"/>
    <w:link w:val="Cmsor1"/>
    <w:uiPriority w:val="9"/>
    <w:rsid w:val="001E2047"/>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semiHidden/>
    <w:rsid w:val="00E424D5"/>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CB4B3F"/>
    <w:pPr>
      <w:ind w:left="720"/>
      <w:contextualSpacing/>
    </w:pPr>
  </w:style>
  <w:style w:type="character" w:customStyle="1" w:styleId="Cmsor4Char">
    <w:name w:val="Címsor 4 Char"/>
    <w:basedOn w:val="Bekezdsalapbettpusa"/>
    <w:link w:val="Cmsor4"/>
    <w:uiPriority w:val="9"/>
    <w:semiHidden/>
    <w:rsid w:val="00AF529E"/>
    <w:rPr>
      <w:rFonts w:asciiTheme="majorHAnsi" w:eastAsiaTheme="majorEastAsia" w:hAnsiTheme="majorHAnsi" w:cstheme="majorBidi"/>
      <w:i/>
      <w:iCs/>
      <w:color w:val="2F5496" w:themeColor="accent1" w:themeShade="BF"/>
    </w:rPr>
  </w:style>
  <w:style w:type="character" w:customStyle="1" w:styleId="Cmsor3Char">
    <w:name w:val="Címsor 3 Char"/>
    <w:basedOn w:val="Bekezdsalapbettpusa"/>
    <w:link w:val="Cmsor3"/>
    <w:uiPriority w:val="9"/>
    <w:semiHidden/>
    <w:rsid w:val="00697E82"/>
    <w:rPr>
      <w:rFonts w:asciiTheme="majorHAnsi" w:eastAsiaTheme="majorEastAsia" w:hAnsiTheme="majorHAnsi" w:cstheme="majorBidi"/>
      <w:color w:val="1F3763" w:themeColor="accent1" w:themeShade="7F"/>
      <w:sz w:val="24"/>
      <w:szCs w:val="24"/>
    </w:rPr>
  </w:style>
  <w:style w:type="table" w:styleId="Rcsostblzat">
    <w:name w:val="Table Grid"/>
    <w:basedOn w:val="Normltblzat"/>
    <w:uiPriority w:val="39"/>
    <w:rsid w:val="00B24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unhideWhenUsed/>
    <w:rsid w:val="0042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4273B9"/>
    <w:rPr>
      <w:rFonts w:ascii="Courier New" w:eastAsia="Times New Roman" w:hAnsi="Courier New" w:cs="Courier New"/>
      <w:sz w:val="20"/>
      <w:szCs w:val="20"/>
      <w:lang w:eastAsia="hu-HU"/>
    </w:rPr>
  </w:style>
  <w:style w:type="paragraph" w:styleId="Buborkszveg">
    <w:name w:val="Balloon Text"/>
    <w:basedOn w:val="Norml"/>
    <w:link w:val="BuborkszvegChar"/>
    <w:uiPriority w:val="99"/>
    <w:semiHidden/>
    <w:unhideWhenUsed/>
    <w:rsid w:val="00915EA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915EAD"/>
    <w:rPr>
      <w:rFonts w:ascii="Segoe UI" w:hAnsi="Segoe UI" w:cs="Segoe UI"/>
      <w:sz w:val="18"/>
      <w:szCs w:val="18"/>
    </w:rPr>
  </w:style>
  <w:style w:type="character" w:styleId="Jegyzethivatkozs">
    <w:name w:val="annotation reference"/>
    <w:basedOn w:val="Bekezdsalapbettpusa"/>
    <w:uiPriority w:val="99"/>
    <w:semiHidden/>
    <w:unhideWhenUsed/>
    <w:rsid w:val="00823541"/>
    <w:rPr>
      <w:sz w:val="16"/>
      <w:szCs w:val="16"/>
    </w:rPr>
  </w:style>
  <w:style w:type="paragraph" w:styleId="Jegyzetszveg">
    <w:name w:val="annotation text"/>
    <w:basedOn w:val="Norml"/>
    <w:link w:val="JegyzetszvegChar"/>
    <w:uiPriority w:val="99"/>
    <w:semiHidden/>
    <w:unhideWhenUsed/>
    <w:rsid w:val="00823541"/>
    <w:pPr>
      <w:spacing w:line="240" w:lineRule="auto"/>
    </w:pPr>
    <w:rPr>
      <w:sz w:val="20"/>
      <w:szCs w:val="20"/>
    </w:rPr>
  </w:style>
  <w:style w:type="character" w:customStyle="1" w:styleId="JegyzetszvegChar">
    <w:name w:val="Jegyzetszöveg Char"/>
    <w:basedOn w:val="Bekezdsalapbettpusa"/>
    <w:link w:val="Jegyzetszveg"/>
    <w:uiPriority w:val="99"/>
    <w:semiHidden/>
    <w:rsid w:val="00823541"/>
    <w:rPr>
      <w:sz w:val="20"/>
      <w:szCs w:val="20"/>
    </w:rPr>
  </w:style>
  <w:style w:type="paragraph" w:styleId="Megjegyzstrgya">
    <w:name w:val="annotation subject"/>
    <w:basedOn w:val="Jegyzetszveg"/>
    <w:next w:val="Jegyzetszveg"/>
    <w:link w:val="MegjegyzstrgyaChar"/>
    <w:uiPriority w:val="99"/>
    <w:semiHidden/>
    <w:unhideWhenUsed/>
    <w:rsid w:val="00823541"/>
    <w:rPr>
      <w:b/>
      <w:bCs/>
    </w:rPr>
  </w:style>
  <w:style w:type="character" w:customStyle="1" w:styleId="MegjegyzstrgyaChar">
    <w:name w:val="Megjegyzés tárgya Char"/>
    <w:basedOn w:val="JegyzetszvegChar"/>
    <w:link w:val="Megjegyzstrgya"/>
    <w:uiPriority w:val="99"/>
    <w:semiHidden/>
    <w:rsid w:val="00823541"/>
    <w:rPr>
      <w:b/>
      <w:bCs/>
      <w:sz w:val="20"/>
      <w:szCs w:val="20"/>
    </w:rPr>
  </w:style>
  <w:style w:type="character" w:styleId="Mrltotthiperhivatkozs">
    <w:name w:val="FollowedHyperlink"/>
    <w:basedOn w:val="Bekezdsalapbettpusa"/>
    <w:uiPriority w:val="99"/>
    <w:semiHidden/>
    <w:unhideWhenUsed/>
    <w:rsid w:val="001E1343"/>
    <w:rPr>
      <w:color w:val="954F72" w:themeColor="followedHyperlink"/>
      <w:u w:val="single"/>
    </w:rPr>
  </w:style>
  <w:style w:type="character" w:styleId="Feloldatlanmegemlts">
    <w:name w:val="Unresolved Mention"/>
    <w:basedOn w:val="Bekezdsalapbettpusa"/>
    <w:uiPriority w:val="99"/>
    <w:semiHidden/>
    <w:unhideWhenUsed/>
    <w:rsid w:val="001E1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91262">
      <w:bodyDiv w:val="1"/>
      <w:marLeft w:val="0"/>
      <w:marRight w:val="0"/>
      <w:marTop w:val="0"/>
      <w:marBottom w:val="0"/>
      <w:divBdr>
        <w:top w:val="none" w:sz="0" w:space="0" w:color="auto"/>
        <w:left w:val="none" w:sz="0" w:space="0" w:color="auto"/>
        <w:bottom w:val="none" w:sz="0" w:space="0" w:color="auto"/>
        <w:right w:val="none" w:sz="0" w:space="0" w:color="auto"/>
      </w:divBdr>
    </w:div>
    <w:div w:id="596452094">
      <w:bodyDiv w:val="1"/>
      <w:marLeft w:val="0"/>
      <w:marRight w:val="0"/>
      <w:marTop w:val="0"/>
      <w:marBottom w:val="0"/>
      <w:divBdr>
        <w:top w:val="none" w:sz="0" w:space="0" w:color="auto"/>
        <w:left w:val="none" w:sz="0" w:space="0" w:color="auto"/>
        <w:bottom w:val="none" w:sz="0" w:space="0" w:color="auto"/>
        <w:right w:val="none" w:sz="0" w:space="0" w:color="auto"/>
      </w:divBdr>
    </w:div>
    <w:div w:id="794713288">
      <w:bodyDiv w:val="1"/>
      <w:marLeft w:val="0"/>
      <w:marRight w:val="0"/>
      <w:marTop w:val="0"/>
      <w:marBottom w:val="0"/>
      <w:divBdr>
        <w:top w:val="none" w:sz="0" w:space="0" w:color="auto"/>
        <w:left w:val="none" w:sz="0" w:space="0" w:color="auto"/>
        <w:bottom w:val="none" w:sz="0" w:space="0" w:color="auto"/>
        <w:right w:val="none" w:sz="0" w:space="0" w:color="auto"/>
      </w:divBdr>
    </w:div>
    <w:div w:id="931279911">
      <w:bodyDiv w:val="1"/>
      <w:marLeft w:val="0"/>
      <w:marRight w:val="0"/>
      <w:marTop w:val="0"/>
      <w:marBottom w:val="0"/>
      <w:divBdr>
        <w:top w:val="none" w:sz="0" w:space="0" w:color="auto"/>
        <w:left w:val="none" w:sz="0" w:space="0" w:color="auto"/>
        <w:bottom w:val="none" w:sz="0" w:space="0" w:color="auto"/>
        <w:right w:val="none" w:sz="0" w:space="0" w:color="auto"/>
      </w:divBdr>
    </w:div>
    <w:div w:id="935409399">
      <w:bodyDiv w:val="1"/>
      <w:marLeft w:val="0"/>
      <w:marRight w:val="0"/>
      <w:marTop w:val="0"/>
      <w:marBottom w:val="0"/>
      <w:divBdr>
        <w:top w:val="none" w:sz="0" w:space="0" w:color="auto"/>
        <w:left w:val="none" w:sz="0" w:space="0" w:color="auto"/>
        <w:bottom w:val="none" w:sz="0" w:space="0" w:color="auto"/>
        <w:right w:val="none" w:sz="0" w:space="0" w:color="auto"/>
      </w:divBdr>
    </w:div>
    <w:div w:id="947391499">
      <w:bodyDiv w:val="1"/>
      <w:marLeft w:val="0"/>
      <w:marRight w:val="0"/>
      <w:marTop w:val="0"/>
      <w:marBottom w:val="0"/>
      <w:divBdr>
        <w:top w:val="none" w:sz="0" w:space="0" w:color="auto"/>
        <w:left w:val="none" w:sz="0" w:space="0" w:color="auto"/>
        <w:bottom w:val="none" w:sz="0" w:space="0" w:color="auto"/>
        <w:right w:val="none" w:sz="0" w:space="0" w:color="auto"/>
      </w:divBdr>
    </w:div>
    <w:div w:id="989674033">
      <w:bodyDiv w:val="1"/>
      <w:marLeft w:val="0"/>
      <w:marRight w:val="0"/>
      <w:marTop w:val="0"/>
      <w:marBottom w:val="0"/>
      <w:divBdr>
        <w:top w:val="none" w:sz="0" w:space="0" w:color="auto"/>
        <w:left w:val="none" w:sz="0" w:space="0" w:color="auto"/>
        <w:bottom w:val="none" w:sz="0" w:space="0" w:color="auto"/>
        <w:right w:val="none" w:sz="0" w:space="0" w:color="auto"/>
      </w:divBdr>
    </w:div>
    <w:div w:id="1337270106">
      <w:bodyDiv w:val="1"/>
      <w:marLeft w:val="0"/>
      <w:marRight w:val="0"/>
      <w:marTop w:val="0"/>
      <w:marBottom w:val="0"/>
      <w:divBdr>
        <w:top w:val="none" w:sz="0" w:space="0" w:color="auto"/>
        <w:left w:val="none" w:sz="0" w:space="0" w:color="auto"/>
        <w:bottom w:val="none" w:sz="0" w:space="0" w:color="auto"/>
        <w:right w:val="none" w:sz="0" w:space="0" w:color="auto"/>
      </w:divBdr>
    </w:div>
    <w:div w:id="1426536124">
      <w:bodyDiv w:val="1"/>
      <w:marLeft w:val="0"/>
      <w:marRight w:val="0"/>
      <w:marTop w:val="0"/>
      <w:marBottom w:val="0"/>
      <w:divBdr>
        <w:top w:val="none" w:sz="0" w:space="0" w:color="auto"/>
        <w:left w:val="none" w:sz="0" w:space="0" w:color="auto"/>
        <w:bottom w:val="none" w:sz="0" w:space="0" w:color="auto"/>
        <w:right w:val="none" w:sz="0" w:space="0" w:color="auto"/>
      </w:divBdr>
    </w:div>
    <w:div w:id="1455321322">
      <w:bodyDiv w:val="1"/>
      <w:marLeft w:val="0"/>
      <w:marRight w:val="0"/>
      <w:marTop w:val="0"/>
      <w:marBottom w:val="0"/>
      <w:divBdr>
        <w:top w:val="none" w:sz="0" w:space="0" w:color="auto"/>
        <w:left w:val="none" w:sz="0" w:space="0" w:color="auto"/>
        <w:bottom w:val="none" w:sz="0" w:space="0" w:color="auto"/>
        <w:right w:val="none" w:sz="0" w:space="0" w:color="auto"/>
      </w:divBdr>
    </w:div>
    <w:div w:id="1647665658">
      <w:bodyDiv w:val="1"/>
      <w:marLeft w:val="0"/>
      <w:marRight w:val="0"/>
      <w:marTop w:val="0"/>
      <w:marBottom w:val="0"/>
      <w:divBdr>
        <w:top w:val="none" w:sz="0" w:space="0" w:color="auto"/>
        <w:left w:val="none" w:sz="0" w:space="0" w:color="auto"/>
        <w:bottom w:val="none" w:sz="0" w:space="0" w:color="auto"/>
        <w:right w:val="none" w:sz="0" w:space="0" w:color="auto"/>
      </w:divBdr>
      <w:divsChild>
        <w:div w:id="279185501">
          <w:marLeft w:val="-225"/>
          <w:marRight w:val="-225"/>
          <w:marTop w:val="0"/>
          <w:marBottom w:val="0"/>
          <w:divBdr>
            <w:top w:val="none" w:sz="0" w:space="0" w:color="auto"/>
            <w:left w:val="none" w:sz="0" w:space="0" w:color="auto"/>
            <w:bottom w:val="none" w:sz="0" w:space="0" w:color="auto"/>
            <w:right w:val="none" w:sz="0" w:space="0" w:color="auto"/>
          </w:divBdr>
          <w:divsChild>
            <w:div w:id="1271090994">
              <w:marLeft w:val="0"/>
              <w:marRight w:val="0"/>
              <w:marTop w:val="0"/>
              <w:marBottom w:val="0"/>
              <w:divBdr>
                <w:top w:val="none" w:sz="0" w:space="0" w:color="auto"/>
                <w:left w:val="none" w:sz="0" w:space="0" w:color="auto"/>
                <w:bottom w:val="none" w:sz="0" w:space="0" w:color="auto"/>
                <w:right w:val="none" w:sz="0" w:space="0" w:color="auto"/>
              </w:divBdr>
              <w:divsChild>
                <w:div w:id="892039531">
                  <w:marLeft w:val="0"/>
                  <w:marRight w:val="0"/>
                  <w:marTop w:val="0"/>
                  <w:marBottom w:val="0"/>
                  <w:divBdr>
                    <w:top w:val="none" w:sz="0" w:space="0" w:color="auto"/>
                    <w:left w:val="none" w:sz="0" w:space="0" w:color="auto"/>
                    <w:bottom w:val="none" w:sz="0" w:space="0" w:color="auto"/>
                    <w:right w:val="none" w:sz="0" w:space="0" w:color="auto"/>
                  </w:divBdr>
                </w:div>
              </w:divsChild>
            </w:div>
            <w:div w:id="504174076">
              <w:marLeft w:val="0"/>
              <w:marRight w:val="0"/>
              <w:marTop w:val="0"/>
              <w:marBottom w:val="0"/>
              <w:divBdr>
                <w:top w:val="none" w:sz="0" w:space="0" w:color="auto"/>
                <w:left w:val="none" w:sz="0" w:space="0" w:color="auto"/>
                <w:bottom w:val="none" w:sz="0" w:space="0" w:color="auto"/>
                <w:right w:val="none" w:sz="0" w:space="0" w:color="auto"/>
              </w:divBdr>
              <w:divsChild>
                <w:div w:id="1253471151">
                  <w:marLeft w:val="0"/>
                  <w:marRight w:val="0"/>
                  <w:marTop w:val="0"/>
                  <w:marBottom w:val="0"/>
                  <w:divBdr>
                    <w:top w:val="none" w:sz="0" w:space="0" w:color="auto"/>
                    <w:left w:val="none" w:sz="0" w:space="0" w:color="auto"/>
                    <w:bottom w:val="none" w:sz="0" w:space="0" w:color="auto"/>
                    <w:right w:val="none" w:sz="0" w:space="0" w:color="auto"/>
                  </w:divBdr>
                </w:div>
              </w:divsChild>
            </w:div>
            <w:div w:id="497843823">
              <w:marLeft w:val="0"/>
              <w:marRight w:val="0"/>
              <w:marTop w:val="0"/>
              <w:marBottom w:val="0"/>
              <w:divBdr>
                <w:top w:val="none" w:sz="0" w:space="0" w:color="auto"/>
                <w:left w:val="none" w:sz="0" w:space="0" w:color="auto"/>
                <w:bottom w:val="none" w:sz="0" w:space="0" w:color="auto"/>
                <w:right w:val="none" w:sz="0" w:space="0" w:color="auto"/>
              </w:divBdr>
              <w:divsChild>
                <w:div w:id="61216930">
                  <w:marLeft w:val="0"/>
                  <w:marRight w:val="0"/>
                  <w:marTop w:val="0"/>
                  <w:marBottom w:val="0"/>
                  <w:divBdr>
                    <w:top w:val="none" w:sz="0" w:space="0" w:color="auto"/>
                    <w:left w:val="none" w:sz="0" w:space="0" w:color="auto"/>
                    <w:bottom w:val="none" w:sz="0" w:space="0" w:color="auto"/>
                    <w:right w:val="none" w:sz="0" w:space="0" w:color="auto"/>
                  </w:divBdr>
                </w:div>
              </w:divsChild>
            </w:div>
            <w:div w:id="492599621">
              <w:marLeft w:val="0"/>
              <w:marRight w:val="0"/>
              <w:marTop w:val="0"/>
              <w:marBottom w:val="0"/>
              <w:divBdr>
                <w:top w:val="none" w:sz="0" w:space="0" w:color="auto"/>
                <w:left w:val="none" w:sz="0" w:space="0" w:color="auto"/>
                <w:bottom w:val="none" w:sz="0" w:space="0" w:color="auto"/>
                <w:right w:val="none" w:sz="0" w:space="0" w:color="auto"/>
              </w:divBdr>
              <w:divsChild>
                <w:div w:id="382951101">
                  <w:marLeft w:val="0"/>
                  <w:marRight w:val="0"/>
                  <w:marTop w:val="0"/>
                  <w:marBottom w:val="0"/>
                  <w:divBdr>
                    <w:top w:val="none" w:sz="0" w:space="0" w:color="auto"/>
                    <w:left w:val="none" w:sz="0" w:space="0" w:color="auto"/>
                    <w:bottom w:val="none" w:sz="0" w:space="0" w:color="auto"/>
                    <w:right w:val="none" w:sz="0" w:space="0" w:color="auto"/>
                  </w:divBdr>
                </w:div>
              </w:divsChild>
            </w:div>
            <w:div w:id="346566072">
              <w:marLeft w:val="0"/>
              <w:marRight w:val="0"/>
              <w:marTop w:val="0"/>
              <w:marBottom w:val="0"/>
              <w:divBdr>
                <w:top w:val="none" w:sz="0" w:space="0" w:color="auto"/>
                <w:left w:val="none" w:sz="0" w:space="0" w:color="auto"/>
                <w:bottom w:val="none" w:sz="0" w:space="0" w:color="auto"/>
                <w:right w:val="none" w:sz="0" w:space="0" w:color="auto"/>
              </w:divBdr>
              <w:divsChild>
                <w:div w:id="20509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1061">
      <w:bodyDiv w:val="1"/>
      <w:marLeft w:val="0"/>
      <w:marRight w:val="0"/>
      <w:marTop w:val="0"/>
      <w:marBottom w:val="0"/>
      <w:divBdr>
        <w:top w:val="none" w:sz="0" w:space="0" w:color="auto"/>
        <w:left w:val="none" w:sz="0" w:space="0" w:color="auto"/>
        <w:bottom w:val="none" w:sz="0" w:space="0" w:color="auto"/>
        <w:right w:val="none" w:sz="0" w:space="0" w:color="auto"/>
      </w:divBdr>
      <w:divsChild>
        <w:div w:id="886985984">
          <w:marLeft w:val="0"/>
          <w:marRight w:val="0"/>
          <w:marTop w:val="0"/>
          <w:marBottom w:val="0"/>
          <w:divBdr>
            <w:top w:val="none" w:sz="0" w:space="0" w:color="auto"/>
            <w:left w:val="none" w:sz="0" w:space="0" w:color="auto"/>
            <w:bottom w:val="none" w:sz="0" w:space="0" w:color="auto"/>
            <w:right w:val="none" w:sz="0" w:space="0" w:color="auto"/>
          </w:divBdr>
        </w:div>
        <w:div w:id="2056199680">
          <w:marLeft w:val="0"/>
          <w:marRight w:val="0"/>
          <w:marTop w:val="0"/>
          <w:marBottom w:val="0"/>
          <w:divBdr>
            <w:top w:val="none" w:sz="0" w:space="0" w:color="auto"/>
            <w:left w:val="none" w:sz="0" w:space="0" w:color="auto"/>
            <w:bottom w:val="none" w:sz="0" w:space="0" w:color="auto"/>
            <w:right w:val="none" w:sz="0" w:space="0" w:color="auto"/>
          </w:divBdr>
        </w:div>
        <w:div w:id="52197211">
          <w:marLeft w:val="0"/>
          <w:marRight w:val="0"/>
          <w:marTop w:val="0"/>
          <w:marBottom w:val="0"/>
          <w:divBdr>
            <w:top w:val="none" w:sz="0" w:space="0" w:color="auto"/>
            <w:left w:val="none" w:sz="0" w:space="0" w:color="auto"/>
            <w:bottom w:val="none" w:sz="0" w:space="0" w:color="auto"/>
            <w:right w:val="none" w:sz="0" w:space="0" w:color="auto"/>
          </w:divBdr>
        </w:div>
        <w:div w:id="465198337">
          <w:marLeft w:val="0"/>
          <w:marRight w:val="0"/>
          <w:marTop w:val="0"/>
          <w:marBottom w:val="0"/>
          <w:divBdr>
            <w:top w:val="none" w:sz="0" w:space="0" w:color="auto"/>
            <w:left w:val="none" w:sz="0" w:space="0" w:color="auto"/>
            <w:bottom w:val="none" w:sz="0" w:space="0" w:color="auto"/>
            <w:right w:val="none" w:sz="0" w:space="0" w:color="auto"/>
          </w:divBdr>
        </w:div>
        <w:div w:id="535198784">
          <w:marLeft w:val="0"/>
          <w:marRight w:val="0"/>
          <w:marTop w:val="0"/>
          <w:marBottom w:val="0"/>
          <w:divBdr>
            <w:top w:val="none" w:sz="0" w:space="0" w:color="auto"/>
            <w:left w:val="none" w:sz="0" w:space="0" w:color="auto"/>
            <w:bottom w:val="none" w:sz="0" w:space="0" w:color="auto"/>
            <w:right w:val="none" w:sz="0" w:space="0" w:color="auto"/>
          </w:divBdr>
        </w:div>
        <w:div w:id="1222137331">
          <w:marLeft w:val="0"/>
          <w:marRight w:val="0"/>
          <w:marTop w:val="0"/>
          <w:marBottom w:val="0"/>
          <w:divBdr>
            <w:top w:val="none" w:sz="0" w:space="0" w:color="auto"/>
            <w:left w:val="none" w:sz="0" w:space="0" w:color="auto"/>
            <w:bottom w:val="none" w:sz="0" w:space="0" w:color="auto"/>
            <w:right w:val="none" w:sz="0" w:space="0" w:color="auto"/>
          </w:divBdr>
        </w:div>
        <w:div w:id="1664121578">
          <w:marLeft w:val="0"/>
          <w:marRight w:val="0"/>
          <w:marTop w:val="0"/>
          <w:marBottom w:val="0"/>
          <w:divBdr>
            <w:top w:val="none" w:sz="0" w:space="0" w:color="auto"/>
            <w:left w:val="none" w:sz="0" w:space="0" w:color="auto"/>
            <w:bottom w:val="none" w:sz="0" w:space="0" w:color="auto"/>
            <w:right w:val="none" w:sz="0" w:space="0" w:color="auto"/>
          </w:divBdr>
        </w:div>
        <w:div w:id="253438735">
          <w:marLeft w:val="0"/>
          <w:marRight w:val="0"/>
          <w:marTop w:val="0"/>
          <w:marBottom w:val="0"/>
          <w:divBdr>
            <w:top w:val="none" w:sz="0" w:space="0" w:color="auto"/>
            <w:left w:val="none" w:sz="0" w:space="0" w:color="auto"/>
            <w:bottom w:val="none" w:sz="0" w:space="0" w:color="auto"/>
            <w:right w:val="none" w:sz="0" w:space="0" w:color="auto"/>
          </w:divBdr>
        </w:div>
        <w:div w:id="2019385462">
          <w:marLeft w:val="0"/>
          <w:marRight w:val="0"/>
          <w:marTop w:val="0"/>
          <w:marBottom w:val="0"/>
          <w:divBdr>
            <w:top w:val="none" w:sz="0" w:space="0" w:color="auto"/>
            <w:left w:val="none" w:sz="0" w:space="0" w:color="auto"/>
            <w:bottom w:val="none" w:sz="0" w:space="0" w:color="auto"/>
            <w:right w:val="none" w:sz="0" w:space="0" w:color="auto"/>
          </w:divBdr>
        </w:div>
        <w:div w:id="851189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ovid-19.hbs.hu/miert-nincsenek-a-piacon-otthoni-hasznalatra-is-alkalmas-covid-19-teszt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8/08/relationships/commentsExtensible" Target="commentsExtensible.xml"/><Relationship Id="rId5" Type="http://schemas.openxmlformats.org/officeDocument/2006/relationships/image" Target="media/image1.jpeg"/><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814</Words>
  <Characters>5620</Characters>
  <Application>Microsoft Office Word</Application>
  <DocSecurity>0</DocSecurity>
  <Lines>46</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32</cp:revision>
  <dcterms:created xsi:type="dcterms:W3CDTF">2020-11-06T09:59:00Z</dcterms:created>
  <dcterms:modified xsi:type="dcterms:W3CDTF">2020-11-06T12:23:00Z</dcterms:modified>
</cp:coreProperties>
</file>