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094E" w14:textId="4D795C1C" w:rsidR="00F605B8" w:rsidRDefault="003743F5" w:rsidP="003743F5">
      <w:pPr>
        <w:pStyle w:val="Title"/>
        <w:contextualSpacing w:val="0"/>
        <w:jc w:val="left"/>
        <w:rPr>
          <w:color w:val="308DC6"/>
        </w:rPr>
      </w:pPr>
      <w:r>
        <w:rPr>
          <w:noProof/>
        </w:rPr>
        <mc:AlternateContent>
          <mc:Choice Requires="wps">
            <w:drawing>
              <wp:anchor distT="0" distB="0" distL="0" distR="0" simplePos="0" relativeHeight="251654144" behindDoc="1" locked="0" layoutInCell="1" hidden="0" allowOverlap="1" wp14:anchorId="7D1CA18B" wp14:editId="43CF775F">
                <wp:simplePos x="0" y="0"/>
                <wp:positionH relativeFrom="page">
                  <wp:align>left</wp:align>
                </wp:positionH>
                <wp:positionV relativeFrom="paragraph">
                  <wp:posOffset>0</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0" y="0"/>
                          <a:ext cx="7988300" cy="8686800"/>
                        </a:xfrm>
                        <a:prstGeom prst="rect">
                          <a:avLst/>
                        </a:prstGeom>
                        <a:solidFill>
                          <a:srgbClr val="308DC6">
                            <a:alpha val="81960"/>
                          </a:srgbClr>
                        </a:solidFill>
                        <a:ln>
                          <a:noFill/>
                        </a:ln>
                      </wps:spPr>
                      <wps:txbx>
                        <w:txbxContent>
                          <w:p w14:paraId="7402DF21" w14:textId="1A3AB1D3" w:rsidR="00F605B8" w:rsidRPr="00DD5A4F" w:rsidRDefault="000F6B0C">
                            <w:pPr>
                              <w:spacing w:after="0" w:line="240" w:lineRule="auto"/>
                              <w:textDirection w:val="btLr"/>
                              <w:rPr>
                                <w:b/>
                                <w:bCs/>
                                <w:color w:val="000000" w:themeColor="text1"/>
                                <w:sz w:val="96"/>
                                <w:szCs w:val="96"/>
                              </w:rPr>
                            </w:pPr>
                            <w:r w:rsidRPr="000F6B0C">
                              <w:rPr>
                                <w:b/>
                                <w:bCs/>
                                <w:sz w:val="44"/>
                                <w:szCs w:val="44"/>
                              </w:rPr>
                              <w:t xml:space="preserve">                           </w:t>
                            </w:r>
                            <w:proofErr w:type="spellStart"/>
                            <w:r w:rsidRPr="00DD5A4F">
                              <w:rPr>
                                <w:b/>
                                <w:bCs/>
                                <w:sz w:val="96"/>
                                <w:szCs w:val="96"/>
                                <w:highlight w:val="yellow"/>
                              </w:rPr>
                              <w:t>WebApplicationSmartInvoice</w:t>
                            </w:r>
                            <w:proofErr w:type="spellEnd"/>
                          </w:p>
                        </w:txbxContent>
                      </wps:txbx>
                      <wps:bodyPr spcFirstLastPara="1" wrap="square" lIns="91425" tIns="91425" rIns="91425" bIns="91425" anchor="ctr" anchorCtr="0"/>
                    </wps:wsp>
                  </a:graphicData>
                </a:graphic>
              </wp:anchor>
            </w:drawing>
          </mc:Choice>
          <mc:Fallback>
            <w:pict>
              <v:rect w14:anchorId="7D1CA18B" id="Rectangle 3" o:spid="_x0000_s1026" style="position:absolute;margin-left:0;margin-top:0;width:629pt;height:684pt;z-index:-251662336;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" fillcolor="#308dc6" stroked="f">
                <v:fill opacity="53713f"/>
                <v:textbox inset="2.53958mm,2.53958mm,2.53958mm,2.53958mm">
                  <w:txbxContent>
                    <w:p w14:paraId="7402DF21" w14:textId="1A3AB1D3" w:rsidR="00F605B8" w:rsidRPr="00DD5A4F" w:rsidRDefault="000F6B0C">
                      <w:pPr>
                        <w:spacing w:after="0" w:line="240" w:lineRule="auto"/>
                        <w:textDirection w:val="btLr"/>
                        <w:rPr>
                          <w:b/>
                          <w:bCs/>
                          <w:color w:val="000000" w:themeColor="text1"/>
                          <w:sz w:val="96"/>
                          <w:szCs w:val="96"/>
                        </w:rPr>
                      </w:pPr>
                      <w:r w:rsidRPr="000F6B0C">
                        <w:rPr>
                          <w:b/>
                          <w:bCs/>
                          <w:sz w:val="44"/>
                          <w:szCs w:val="44"/>
                        </w:rPr>
                        <w:t xml:space="preserve">                           </w:t>
                      </w:r>
                      <w:proofErr w:type="spellStart"/>
                      <w:r w:rsidRPr="00DD5A4F">
                        <w:rPr>
                          <w:b/>
                          <w:bCs/>
                          <w:sz w:val="96"/>
                          <w:szCs w:val="96"/>
                          <w:highlight w:val="yellow"/>
                        </w:rPr>
                        <w:t>WebApplicationSmartInvoice</w:t>
                      </w:r>
                      <w:proofErr w:type="spellEnd"/>
                    </w:p>
                  </w:txbxContent>
                </v:textbox>
                <w10:wrap type="square" anchorx="page"/>
              </v:rect>
            </w:pict>
          </mc:Fallback>
        </mc:AlternateContent>
      </w:r>
      <w:r w:rsidR="00D24F66">
        <w:rPr>
          <w:noProof/>
        </w:rPr>
        <w:drawing>
          <wp:anchor distT="0" distB="0" distL="114300" distR="114300" simplePos="0" relativeHeight="251662336" behindDoc="0" locked="0" layoutInCell="1" hidden="0" allowOverlap="1" wp14:anchorId="5FDD4ADD" wp14:editId="058C6F24">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7"/>
                    <a:srcRect/>
                    <a:stretch>
                      <a:fillRect/>
                    </a:stretch>
                  </pic:blipFill>
                  <pic:spPr>
                    <a:xfrm>
                      <a:off x="0" y="0"/>
                      <a:ext cx="4352925" cy="3838575"/>
                    </a:xfrm>
                    <a:prstGeom prst="rect">
                      <a:avLst/>
                    </a:prstGeom>
                    <a:ln/>
                  </pic:spPr>
                </pic:pic>
              </a:graphicData>
            </a:graphic>
          </wp:anchor>
        </w:drawing>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77777777" w:rsidR="00F605B8" w:rsidRDefault="000F7CB2">
      <w:pPr>
        <w:pStyle w:val="Title"/>
        <w:ind w:left="2160" w:firstLine="720"/>
        <w:contextualSpacing w:val="0"/>
        <w:jc w:val="left"/>
        <w:rPr>
          <w:color w:val="308DC6"/>
        </w:rPr>
      </w:pPr>
      <w:r>
        <w:rPr>
          <w:color w:val="308DC6"/>
        </w:rPr>
        <w:t>&lt;Process name&gt;</w:t>
      </w:r>
    </w:p>
    <w:p w14:paraId="7806EEE6" w14:textId="39F79F7E" w:rsidR="00F605B8" w:rsidRDefault="000F6B0C">
      <w:pPr>
        <w:pStyle w:val="Title"/>
        <w:contextualSpacing w:val="0"/>
        <w:rPr>
          <w:rFonts w:ascii="Ubuntu" w:eastAsia="Ubuntu" w:hAnsi="Ubuntu" w:cs="Ubuntu"/>
          <w:color w:val="308DC6"/>
          <w:sz w:val="44"/>
          <w:szCs w:val="44"/>
        </w:rPr>
      </w:pPr>
      <w:proofErr w:type="spellStart"/>
      <w:r w:rsidRPr="000F6B0C">
        <w:rPr>
          <w:color w:val="308DC6"/>
          <w:sz w:val="48"/>
          <w:szCs w:val="48"/>
        </w:rPr>
        <w:t>WebApplicationSmartInvoice</w:t>
      </w:r>
      <w:proofErr w:type="spellEnd"/>
      <w:r w:rsidR="000F7CB2">
        <w:rPr>
          <w:color w:val="308DC6"/>
          <w:sz w:val="48"/>
          <w:szCs w:val="48"/>
        </w:rPr>
        <w:t xml:space="preserve"> – (</w:t>
      </w:r>
      <w:r>
        <w:rPr>
          <w:rFonts w:ascii="Ubuntu" w:eastAsia="Ubuntu" w:hAnsi="Ubuntu" w:cs="Ubuntu"/>
          <w:color w:val="308DC6"/>
          <w:sz w:val="44"/>
          <w:szCs w:val="44"/>
        </w:rPr>
        <w:t>PDD</w:t>
      </w:r>
      <w:r w:rsidR="000F7CB2">
        <w:rPr>
          <w:rFonts w:ascii="Ubuntu" w:eastAsia="Ubuntu" w:hAnsi="Ubuntu" w:cs="Ubuntu"/>
          <w:color w:val="308DC6"/>
          <w:sz w:val="44"/>
          <w:szCs w:val="44"/>
        </w:rPr>
        <w:t>)</w:t>
      </w:r>
    </w:p>
    <w:p w14:paraId="3D07E212" w14:textId="580F3BC4" w:rsidR="00F605B8" w:rsidRDefault="000F7CB2">
      <w:pPr>
        <w:pStyle w:val="Title"/>
        <w:contextualSpacing w:val="0"/>
        <w:rPr>
          <w:rFonts w:ascii="Ubuntu" w:eastAsia="Ubuntu" w:hAnsi="Ubuntu" w:cs="Ubuntu"/>
          <w:color w:val="308DC6"/>
          <w:sz w:val="48"/>
          <w:szCs w:val="48"/>
        </w:rPr>
      </w:pPr>
      <w:r>
        <w:rPr>
          <w:color w:val="308DC6"/>
        </w:rPr>
        <w:t>&lt;</w:t>
      </w:r>
      <w:r w:rsidR="00DD5A4F">
        <w:rPr>
          <w:color w:val="308DC6"/>
        </w:rPr>
        <w:t>ARTIKEYS</w:t>
      </w:r>
      <w:r w:rsidR="000F6B0C">
        <w:rPr>
          <w:color w:val="308DC6"/>
        </w:rPr>
        <w:t>&gt;</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C002E5">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C002E5">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C002E5">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C002E5">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C002E5">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2695673" w14:textId="30E823D9" w:rsidR="00F605B8" w:rsidRDefault="00C002E5">
          <w:pPr>
            <w:pBdr>
              <w:top w:val="nil"/>
              <w:left w:val="nil"/>
              <w:bottom w:val="nil"/>
              <w:right w:val="nil"/>
              <w:between w:val="nil"/>
            </w:pBdr>
            <w:tabs>
              <w:tab w:val="left" w:pos="660"/>
              <w:tab w:val="right" w:pos="9016"/>
            </w:tabs>
            <w:spacing w:after="100"/>
            <w:ind w:left="220"/>
            <w:rPr>
              <w:color w:val="308DC6"/>
            </w:rPr>
          </w:pPr>
          <w:hyperlink w:anchor="_35nkun2">
            <w:r w:rsidR="00FE0826">
              <w:rPr>
                <w:rFonts w:hint="cs"/>
                <w:color w:val="308DC6"/>
                <w:rtl/>
              </w:rPr>
              <w:t>6</w:t>
            </w:r>
            <w:r w:rsidR="000F7CB2">
              <w:rPr>
                <w:color w:val="308DC6"/>
              </w:rPr>
              <w:t>.</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Default="000F7CB2">
            <w:pPr>
              <w:rPr>
                <w:color w:val="308DC6"/>
              </w:rPr>
            </w:pPr>
            <w:r>
              <w:rPr>
                <w:color w:val="308DC6"/>
              </w:rPr>
              <w:t>Date</w:t>
            </w:r>
          </w:p>
        </w:tc>
        <w:tc>
          <w:tcPr>
            <w:tcW w:w="896" w:type="dxa"/>
            <w:shd w:val="clear" w:color="auto" w:fill="308DC6"/>
          </w:tcPr>
          <w:p w14:paraId="2924FB5A" w14:textId="77777777" w:rsidR="00F605B8" w:rsidRDefault="000F7CB2">
            <w:pPr>
              <w:rPr>
                <w:color w:val="308DC6"/>
              </w:rPr>
            </w:pPr>
            <w:r>
              <w:rPr>
                <w:color w:val="308DC6"/>
              </w:rPr>
              <w:t>Version</w:t>
            </w:r>
          </w:p>
        </w:tc>
        <w:tc>
          <w:tcPr>
            <w:tcW w:w="1163" w:type="dxa"/>
            <w:shd w:val="clear" w:color="auto" w:fill="308DC6"/>
          </w:tcPr>
          <w:p w14:paraId="0ACB6E16" w14:textId="77777777" w:rsidR="00F605B8" w:rsidRDefault="000F7CB2">
            <w:pPr>
              <w:jc w:val="center"/>
              <w:rPr>
                <w:color w:val="308DC6"/>
              </w:rPr>
            </w:pPr>
            <w:r>
              <w:rPr>
                <w:color w:val="308DC6"/>
              </w:rPr>
              <w:t>Role</w:t>
            </w:r>
          </w:p>
        </w:tc>
        <w:tc>
          <w:tcPr>
            <w:tcW w:w="1439" w:type="dxa"/>
            <w:shd w:val="clear" w:color="auto" w:fill="308DC6"/>
          </w:tcPr>
          <w:p w14:paraId="394AF2EC" w14:textId="77777777" w:rsidR="00F605B8" w:rsidRDefault="000F7CB2">
            <w:pPr>
              <w:jc w:val="center"/>
              <w:rPr>
                <w:color w:val="308DC6"/>
              </w:rPr>
            </w:pPr>
            <w:r>
              <w:rPr>
                <w:color w:val="308DC6"/>
              </w:rPr>
              <w:t>Name</w:t>
            </w:r>
          </w:p>
        </w:tc>
        <w:tc>
          <w:tcPr>
            <w:tcW w:w="1367" w:type="dxa"/>
            <w:shd w:val="clear" w:color="auto" w:fill="308DC6"/>
          </w:tcPr>
          <w:p w14:paraId="0B5612AB" w14:textId="77777777" w:rsidR="00F605B8" w:rsidRDefault="000F7CB2">
            <w:pPr>
              <w:jc w:val="center"/>
              <w:rPr>
                <w:color w:val="308DC6"/>
              </w:rPr>
            </w:pPr>
            <w:r>
              <w:rPr>
                <w:color w:val="308DC6"/>
              </w:rPr>
              <w:t>Organization</w:t>
            </w:r>
          </w:p>
          <w:p w14:paraId="0016CFD0" w14:textId="77777777" w:rsidR="00F605B8" w:rsidRDefault="000F7CB2">
            <w:pPr>
              <w:jc w:val="center"/>
              <w:rPr>
                <w:color w:val="308DC6"/>
              </w:rPr>
            </w:pPr>
            <w:r>
              <w:rPr>
                <w:color w:val="308DC6"/>
              </w:rPr>
              <w:t>Department</w:t>
            </w:r>
          </w:p>
        </w:tc>
        <w:tc>
          <w:tcPr>
            <w:tcW w:w="1170" w:type="dxa"/>
            <w:shd w:val="clear" w:color="auto" w:fill="308DC6"/>
          </w:tcPr>
          <w:p w14:paraId="062F200E" w14:textId="77777777" w:rsidR="00F605B8" w:rsidRDefault="000F7CB2">
            <w:pPr>
              <w:jc w:val="center"/>
              <w:rPr>
                <w:color w:val="308DC6"/>
              </w:rPr>
            </w:pPr>
            <w:r>
              <w:rPr>
                <w:color w:val="308DC6"/>
              </w:rPr>
              <w:t>Function</w:t>
            </w:r>
          </w:p>
        </w:tc>
        <w:tc>
          <w:tcPr>
            <w:tcW w:w="1248" w:type="dxa"/>
            <w:shd w:val="clear" w:color="auto" w:fill="308DC6"/>
          </w:tcPr>
          <w:p w14:paraId="58ED631F" w14:textId="77777777" w:rsidR="00F605B8" w:rsidRDefault="000F7CB2">
            <w:pPr>
              <w:jc w:val="center"/>
              <w:rPr>
                <w:color w:val="308DC6"/>
              </w:rPr>
            </w:pPr>
            <w:r>
              <w:rPr>
                <w:color w:val="308DC6"/>
              </w:rPr>
              <w:t>Comments</w:t>
            </w:r>
          </w:p>
        </w:tc>
      </w:tr>
      <w:tr w:rsidR="00F605B8" w14:paraId="0048236C" w14:textId="77777777">
        <w:tc>
          <w:tcPr>
            <w:tcW w:w="1070" w:type="dxa"/>
          </w:tcPr>
          <w:p w14:paraId="7C38DC1F"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439" w:type="dxa"/>
          </w:tcPr>
          <w:p w14:paraId="1B9F66ED" w14:textId="3E9B6A20" w:rsidR="00F605B8" w:rsidRDefault="000F6B0C">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 xml:space="preserve">Hasan </w:t>
            </w:r>
            <w:proofErr w:type="spellStart"/>
            <w:r>
              <w:rPr>
                <w:rFonts w:ascii="Ubuntu" w:eastAsia="Ubuntu" w:hAnsi="Ubuntu" w:cs="Ubuntu"/>
                <w:color w:val="308DC6"/>
              </w:rPr>
              <w:t>habbosh</w:t>
            </w:r>
            <w:proofErr w:type="spellEnd"/>
          </w:p>
        </w:tc>
        <w:tc>
          <w:tcPr>
            <w:tcW w:w="1367"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20EBF489"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bl>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335B096A" w14:textId="77777777" w:rsidR="00DD5A4F" w:rsidRDefault="00DD5A4F" w:rsidP="00DD5A4F">
      <w:pPr>
        <w:pStyle w:val="NormalWeb"/>
      </w:pPr>
      <w:r>
        <w:t xml:space="preserve">The </w:t>
      </w:r>
      <w:r>
        <w:rPr>
          <w:rStyle w:val="Strong"/>
        </w:rPr>
        <w:t>Process Design Document (PDD)</w:t>
      </w:r>
      <w:r>
        <w:t xml:space="preserve"> is created for every business process that is designed to be automated using RPA technology. This document is updated and reviewed whenever any changes or update requests are made to the process design. The purpose of this document is to provide a comprehensive overview of the business process as analyzed and designed, including the key points and detailed stages for implementing automation.</w:t>
      </w:r>
    </w:p>
    <w:p w14:paraId="4684F3EF" w14:textId="77777777" w:rsidR="00DD5A4F" w:rsidRDefault="00DD5A4F" w:rsidP="00DD5A4F">
      <w:pPr>
        <w:pStyle w:val="NormalWeb"/>
      </w:pPr>
      <w:r>
        <w:t>The naming convention for the document follows the same approach as naming automated processes, reflecting the business process name and version. Alternatively, a different naming convention can be defined based on project requirements.</w:t>
      </w:r>
    </w:p>
    <w:p w14:paraId="758EFC26" w14:textId="77777777" w:rsidR="00DD5A4F" w:rsidRDefault="00DD5A4F" w:rsidP="00DD5A4F">
      <w:pPr>
        <w:pStyle w:val="NormalWeb"/>
      </w:pPr>
      <w:r>
        <w:t xml:space="preserve">This document is prepared by the </w:t>
      </w:r>
      <w:r>
        <w:rPr>
          <w:rStyle w:val="Strong"/>
        </w:rPr>
        <w:t>Business Analyst</w:t>
      </w:r>
      <w:r>
        <w:t xml:space="preserve"> and the </w:t>
      </w:r>
      <w:r>
        <w:rPr>
          <w:rStyle w:val="Strong"/>
        </w:rPr>
        <w:t>Solution Architect</w:t>
      </w:r>
      <w:r>
        <w:t>, and it is reviewed and approved by the Solution Architect to ensure accuracy and clarity before moving to the implementation phase.</w:t>
      </w:r>
    </w:p>
    <w:p w14:paraId="096C4654" w14:textId="77777777" w:rsidR="00DD5A4F" w:rsidRDefault="00DD5A4F" w:rsidP="00DD5A4F">
      <w:pPr>
        <w:pStyle w:val="NormalWeb"/>
      </w:pPr>
      <w:r>
        <w:t>The objective of this document is to record a comprehensive analysis of the business process, including the main requirements, key objectives, gap analysis, and detailed workflows. It serves as a clear reference for the development team and stakeholders. Additionally, it supports the automation team and support teams in fully understanding the process before and during implementation to ensure that the solutions align with the defined goals of the process.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0A70AC6A" w:rsidR="00F605B8" w:rsidRDefault="000F6B0C">
            <w:pPr>
              <w:pStyle w:val="Title"/>
              <w:contextualSpacing w:val="0"/>
              <w:jc w:val="left"/>
              <w:rPr>
                <w:color w:val="308DC6"/>
              </w:rPr>
            </w:pPr>
            <w:proofErr w:type="spellStart"/>
            <w:r w:rsidRPr="000F6B0C">
              <w:rPr>
                <w:color w:val="308DC6"/>
              </w:rPr>
              <w:t>WebApplicationSmart</w:t>
            </w:r>
            <w:proofErr w:type="spellEnd"/>
            <w:r>
              <w:rPr>
                <w:color w:val="308DC6"/>
              </w:rPr>
              <w:t xml:space="preserve"> </w:t>
            </w:r>
            <w:r w:rsidRPr="000F6B0C">
              <w:rPr>
                <w:color w:val="308DC6"/>
              </w:rPr>
              <w:t>Invoice</w:t>
            </w: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460A8465" w:rsidR="00F605B8" w:rsidRDefault="000F6B0C">
            <w:pPr>
              <w:rPr>
                <w:color w:val="308DC6"/>
              </w:rPr>
            </w:pPr>
            <w:r>
              <w:rPr>
                <w:color w:val="308DC6"/>
              </w:rPr>
              <w:t>YES</w:t>
            </w: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6833A64B" w:rsidR="00F605B8" w:rsidRDefault="000F6B0C">
            <w:pPr>
              <w:rPr>
                <w:color w:val="308DC6"/>
              </w:rPr>
            </w:pPr>
            <w:r>
              <w:rPr>
                <w:color w:val="308DC6"/>
              </w:rPr>
              <w:t>YES</w:t>
            </w: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r>
        <w:rPr>
          <w:color w:val="308DC6"/>
        </w:rPr>
        <w:t>order).</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77777777" w:rsidR="00F605B8" w:rsidRDefault="00F605B8">
      <w:pPr>
        <w:rPr>
          <w:color w:val="308DC6"/>
        </w:rPr>
      </w:pP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7C545B15" w14:textId="77777777" w:rsidR="00F605B8" w:rsidRDefault="00F605B8">
      <w:pPr>
        <w:rPr>
          <w:color w:val="308DC6"/>
        </w:rPr>
      </w:pPr>
      <w:bookmarkStart w:id="4" w:name="_2et92p0" w:colFirst="0" w:colLast="0"/>
      <w:bookmarkEnd w:id="4"/>
    </w:p>
    <w:p w14:paraId="4B3734FB" w14:textId="37656A66" w:rsidR="00F605B8" w:rsidRDefault="000F7CB2">
      <w:pPr>
        <w:pStyle w:val="Heading3"/>
        <w:numPr>
          <w:ilvl w:val="1"/>
          <w:numId w:val="1"/>
        </w:numPr>
        <w:rPr>
          <w:color w:val="308DC6"/>
        </w:rPr>
      </w:pPr>
      <w:bookmarkStart w:id="5" w:name="_3dy6vkm" w:colFirst="0" w:colLast="0"/>
      <w:bookmarkEnd w:id="5"/>
      <w:r>
        <w:rPr>
          <w:color w:val="308DC6"/>
        </w:rPr>
        <w:t xml:space="preserve">Master Project </w:t>
      </w:r>
      <w:r w:rsidR="003C42F2">
        <w:rPr>
          <w:color w:val="308DC6"/>
        </w:rPr>
        <w:t xml:space="preserve">Process </w:t>
      </w:r>
      <w:proofErr w:type="spellStart"/>
      <w:r w:rsidR="003C42F2">
        <w:rPr>
          <w:color w:val="308DC6"/>
        </w:rPr>
        <w:t>OverView</w:t>
      </w:r>
      <w:proofErr w:type="spellEnd"/>
    </w:p>
    <w:p w14:paraId="1FF860DF" w14:textId="77777777" w:rsidR="00F605B8" w:rsidRDefault="00F605B8">
      <w:pPr>
        <w:rPr>
          <w:color w:val="308DC6"/>
        </w:rPr>
      </w:pPr>
    </w:p>
    <w:p w14:paraId="16A8FCC4" w14:textId="468DA7A9" w:rsidR="00F605B8" w:rsidRDefault="000F6B0C">
      <w:pPr>
        <w:rPr>
          <w:color w:val="308DC6"/>
        </w:rPr>
      </w:pPr>
      <w:r>
        <w:t>General information about the process selected for RPA, prior to automation</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lastRenderedPageBreak/>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27BE539D" w:rsidR="00F605B8" w:rsidRDefault="000F6B0C">
            <w:pPr>
              <w:rPr>
                <w:b/>
                <w:color w:val="308DC6"/>
              </w:rPr>
            </w:pPr>
            <w:r>
              <w:t>Process full name</w:t>
            </w:r>
          </w:p>
        </w:tc>
        <w:tc>
          <w:tcPr>
            <w:tcW w:w="4892" w:type="dxa"/>
          </w:tcPr>
          <w:p w14:paraId="41F52993" w14:textId="3C81A134" w:rsidR="00F605B8" w:rsidRDefault="000F6B0C">
            <w:pPr>
              <w:rPr>
                <w:color w:val="308DC6"/>
              </w:rPr>
            </w:pPr>
            <w:proofErr w:type="spellStart"/>
            <w:r w:rsidRPr="000F6B0C">
              <w:rPr>
                <w:color w:val="308DC6"/>
              </w:rPr>
              <w:t>WebApplicationSmartInvoice</w:t>
            </w:r>
            <w:proofErr w:type="spellEnd"/>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238667C1" w14:textId="382BB7FA" w:rsidR="00F605B8" w:rsidRDefault="000F6B0C">
            <w:pPr>
              <w:rPr>
                <w:b/>
                <w:color w:val="308DC6"/>
                <w:sz w:val="16"/>
                <w:szCs w:val="16"/>
              </w:rPr>
            </w:pPr>
            <w:r>
              <w:t>Function</w:t>
            </w:r>
            <w:r>
              <w:rPr>
                <w:b/>
                <w:color w:val="308DC6"/>
                <w:sz w:val="16"/>
                <w:szCs w:val="16"/>
              </w:rPr>
              <w:t xml:space="preserve"> </w:t>
            </w:r>
          </w:p>
        </w:tc>
        <w:tc>
          <w:tcPr>
            <w:tcW w:w="4892" w:type="dxa"/>
          </w:tcPr>
          <w:p w14:paraId="7647123B" w14:textId="5989920A" w:rsidR="00F605B8" w:rsidRDefault="000F6B0C">
            <w:pPr>
              <w:rPr>
                <w:color w:val="308DC6"/>
              </w:rPr>
            </w:pPr>
            <w:proofErr w:type="spellStart"/>
            <w:r>
              <w:t>Invoicr</w:t>
            </w:r>
            <w:proofErr w:type="spellEnd"/>
            <w:r>
              <w:t xml:space="preserve"> </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52623091" w:rsidR="00F605B8" w:rsidRDefault="000F6B0C">
            <w:pPr>
              <w:rPr>
                <w:b/>
                <w:color w:val="308DC6"/>
              </w:rPr>
            </w:pPr>
            <w:r>
              <w:t>Department</w:t>
            </w:r>
          </w:p>
        </w:tc>
        <w:tc>
          <w:tcPr>
            <w:tcW w:w="4892" w:type="dxa"/>
          </w:tcPr>
          <w:p w14:paraId="300C84C4" w14:textId="377979F4" w:rsidR="00F605B8" w:rsidRDefault="000F6B0C">
            <w:pPr>
              <w:rPr>
                <w:color w:val="308DC6"/>
              </w:rPr>
            </w:pPr>
            <w:r>
              <w:t>Finance and Accounting</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41F2F0B5" w:rsidR="00F605B8" w:rsidRDefault="000F6B0C">
            <w:pPr>
              <w:rPr>
                <w:b/>
                <w:color w:val="308DC6"/>
              </w:rPr>
            </w:pPr>
            <w:r>
              <w:t>Process short description (operation, activity, outcome)</w:t>
            </w:r>
          </w:p>
        </w:tc>
        <w:tc>
          <w:tcPr>
            <w:tcW w:w="4892" w:type="dxa"/>
          </w:tcPr>
          <w:p w14:paraId="7B6EF35F" w14:textId="3264419E" w:rsidR="00F605B8" w:rsidRDefault="003C42F2">
            <w:pPr>
              <w:rPr>
                <w:color w:val="308DC6"/>
                <w:rtl/>
                <w:lang w:bidi="ar-EG"/>
              </w:rPr>
            </w:pPr>
            <w:r>
              <w:rPr>
                <w:rFonts w:hint="cs"/>
                <w:color w:val="308DC6"/>
                <w:rtl/>
                <w:lang w:bidi="ar-EG"/>
              </w:rPr>
              <w:t xml:space="preserve">شرح عن العملية </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77777777" w:rsidR="00F605B8" w:rsidRDefault="00F605B8">
            <w:pPr>
              <w:rPr>
                <w:color w:val="308DC6"/>
              </w:rPr>
            </w:pP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6D05D16" w:rsidR="00F605B8" w:rsidRDefault="003C42F2">
            <w:pPr>
              <w:rPr>
                <w:b/>
                <w:color w:val="308DC6"/>
              </w:rPr>
            </w:pPr>
            <w:r>
              <w:t>Process schedule</w:t>
            </w:r>
          </w:p>
        </w:tc>
        <w:tc>
          <w:tcPr>
            <w:tcW w:w="4892" w:type="dxa"/>
          </w:tcPr>
          <w:p w14:paraId="47D46358" w14:textId="75ECBB69" w:rsidR="00F605B8" w:rsidRDefault="003C42F2">
            <w:pPr>
              <w:rPr>
                <w:color w:val="308DC6"/>
              </w:rPr>
            </w:pPr>
            <w:r>
              <w:rPr>
                <w:color w:val="308DC6"/>
              </w:rPr>
              <w:t>25/1/2025</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612EFD60" w14:textId="0C1DF329" w:rsidR="00F605B8" w:rsidRDefault="003C42F2">
            <w:pPr>
              <w:rPr>
                <w:color w:val="308DC6"/>
                <w:sz w:val="16"/>
                <w:szCs w:val="16"/>
              </w:rPr>
            </w:pPr>
            <w:r>
              <w:t xml:space="preserve"># </w:t>
            </w:r>
            <w:proofErr w:type="gramStart"/>
            <w:r>
              <w:t>of</w:t>
            </w:r>
            <w:proofErr w:type="gramEnd"/>
            <w:r>
              <w:t xml:space="preserve"> items processes /month</w:t>
            </w:r>
          </w:p>
        </w:tc>
        <w:tc>
          <w:tcPr>
            <w:tcW w:w="4892" w:type="dxa"/>
          </w:tcPr>
          <w:p w14:paraId="62BB317A" w14:textId="265B37DE" w:rsidR="00F605B8" w:rsidRDefault="003C42F2">
            <w:pPr>
              <w:rPr>
                <w:color w:val="308DC6"/>
              </w:rPr>
            </w:pPr>
            <w:r>
              <w:rPr>
                <w:color w:val="308DC6"/>
              </w:rPr>
              <w:t>50</w:t>
            </w:r>
          </w:p>
        </w:tc>
      </w:tr>
      <w:tr w:rsidR="00F605B8" w14:paraId="468B3F5E" w14:textId="77777777">
        <w:tc>
          <w:tcPr>
            <w:tcW w:w="440" w:type="dxa"/>
          </w:tcPr>
          <w:p w14:paraId="5D553564" w14:textId="77777777" w:rsidR="00F605B8" w:rsidRDefault="000F7CB2">
            <w:pPr>
              <w:rPr>
                <w:b/>
                <w:color w:val="308DC6"/>
              </w:rPr>
            </w:pPr>
            <w:r>
              <w:rPr>
                <w:b/>
                <w:color w:val="308DC6"/>
              </w:rPr>
              <w:t>8</w:t>
            </w:r>
          </w:p>
        </w:tc>
        <w:tc>
          <w:tcPr>
            <w:tcW w:w="3753" w:type="dxa"/>
          </w:tcPr>
          <w:p w14:paraId="524ECF08" w14:textId="40A4F3F6" w:rsidR="00F605B8" w:rsidRDefault="003C42F2">
            <w:pPr>
              <w:rPr>
                <w:color w:val="308DC6"/>
                <w:sz w:val="16"/>
                <w:szCs w:val="16"/>
              </w:rPr>
            </w:pPr>
            <w:r>
              <w:t>Average handling time per item</w:t>
            </w:r>
          </w:p>
        </w:tc>
        <w:tc>
          <w:tcPr>
            <w:tcW w:w="4892" w:type="dxa"/>
          </w:tcPr>
          <w:p w14:paraId="34694BBC" w14:textId="4D1B53A2" w:rsidR="00F605B8" w:rsidRDefault="003C42F2">
            <w:pPr>
              <w:rPr>
                <w:color w:val="308DC6"/>
              </w:rPr>
            </w:pPr>
            <w:r>
              <w:rPr>
                <w:color w:val="308DC6"/>
              </w:rPr>
              <w:t>7 Min</w:t>
            </w: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6066CE29" w:rsidR="00F605B8" w:rsidRDefault="003C42F2">
            <w:pPr>
              <w:rPr>
                <w:b/>
                <w:color w:val="308DC6"/>
              </w:rPr>
            </w:pPr>
            <w:r>
              <w:t>Peak period (s)</w:t>
            </w:r>
          </w:p>
        </w:tc>
        <w:tc>
          <w:tcPr>
            <w:tcW w:w="4892" w:type="dxa"/>
          </w:tcPr>
          <w:p w14:paraId="5131CE40" w14:textId="41AC6723" w:rsidR="00F605B8" w:rsidRDefault="003C42F2">
            <w:pPr>
              <w:rPr>
                <w:color w:val="308DC6"/>
              </w:rPr>
            </w:pPr>
            <w:r>
              <w:rPr>
                <w:color w:val="308DC6"/>
              </w:rPr>
              <w:t>ALL MONTH</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1393342" w14:textId="5345365D" w:rsidR="00F605B8" w:rsidRDefault="003C42F2">
            <w:pPr>
              <w:rPr>
                <w:color w:val="308DC6"/>
                <w:sz w:val="16"/>
                <w:szCs w:val="16"/>
              </w:rPr>
            </w:pPr>
            <w:r>
              <w:t xml:space="preserve"># </w:t>
            </w:r>
            <w:proofErr w:type="gramStart"/>
            <w:r>
              <w:t>of</w:t>
            </w:r>
            <w:proofErr w:type="gramEnd"/>
            <w:r>
              <w:t xml:space="preserve"> FTEs supporting this activity</w:t>
            </w:r>
          </w:p>
        </w:tc>
        <w:tc>
          <w:tcPr>
            <w:tcW w:w="4892" w:type="dxa"/>
          </w:tcPr>
          <w:p w14:paraId="5A7014C9" w14:textId="76068D5E" w:rsidR="00F605B8" w:rsidRDefault="003C42F2">
            <w:pPr>
              <w:rPr>
                <w:color w:val="308DC6"/>
              </w:rPr>
            </w:pPr>
            <w:r>
              <w:rPr>
                <w:color w:val="308DC6"/>
              </w:rPr>
              <w:t>1</w:t>
            </w: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239150CD" w14:textId="2DAADB63" w:rsidR="00F605B8" w:rsidRDefault="003C42F2">
            <w:pPr>
              <w:rPr>
                <w:color w:val="308DC6"/>
              </w:rPr>
            </w:pPr>
            <w:r>
              <w:t>Level of exception rate</w:t>
            </w:r>
          </w:p>
        </w:tc>
        <w:tc>
          <w:tcPr>
            <w:tcW w:w="4892" w:type="dxa"/>
          </w:tcPr>
          <w:p w14:paraId="18D59F78" w14:textId="4C790F6C" w:rsidR="00F605B8" w:rsidRDefault="003C42F2">
            <w:pPr>
              <w:rPr>
                <w:color w:val="308DC6"/>
              </w:rPr>
            </w:pPr>
            <w:r>
              <w:t>1000 invoices have missing details</w:t>
            </w: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6" w:name="_1t3h5sf" w:colFirst="0" w:colLast="0"/>
      <w:bookmarkEnd w:id="6"/>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77777777" w:rsidR="00F605B8" w:rsidRDefault="000F7CB2">
      <w:pPr>
        <w:pStyle w:val="Heading3"/>
        <w:numPr>
          <w:ilvl w:val="1"/>
          <w:numId w:val="1"/>
        </w:numPr>
        <w:rPr>
          <w:color w:val="308DC6"/>
        </w:rPr>
      </w:pPr>
      <w:bookmarkStart w:id="7" w:name="_4d34og8" w:colFirst="0" w:colLast="0"/>
      <w:bookmarkEnd w:id="7"/>
      <w:r>
        <w:rPr>
          <w:color w:val="308DC6"/>
        </w:rPr>
        <w:t>Project Name: {Fill in Project name here}</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pPr w:leftFromText="180" w:rightFromText="180" w:vertAnchor="text" w:tblpY="1"/>
        <w:tblOverlap w:val="never"/>
        <w:tblW w:w="6439"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tblGrid>
      <w:tr w:rsidR="003C42F2" w14:paraId="74516EBB" w14:textId="77777777" w:rsidTr="003C42F2">
        <w:tc>
          <w:tcPr>
            <w:tcW w:w="440" w:type="dxa"/>
            <w:shd w:val="clear" w:color="auto" w:fill="308DC6"/>
          </w:tcPr>
          <w:p w14:paraId="7DD4DCE6" w14:textId="77777777" w:rsidR="003C42F2" w:rsidRDefault="003C42F2" w:rsidP="003C42F2">
            <w:pPr>
              <w:rPr>
                <w:color w:val="308DC6"/>
              </w:rPr>
            </w:pPr>
            <w:r>
              <w:rPr>
                <w:color w:val="308DC6"/>
              </w:rPr>
              <w:t>#</w:t>
            </w:r>
          </w:p>
        </w:tc>
        <w:tc>
          <w:tcPr>
            <w:tcW w:w="2701" w:type="dxa"/>
            <w:shd w:val="clear" w:color="auto" w:fill="308DC6"/>
          </w:tcPr>
          <w:p w14:paraId="6A2B687A" w14:textId="034A6025" w:rsidR="003C42F2" w:rsidRDefault="003C42F2" w:rsidP="003C42F2">
            <w:pPr>
              <w:rPr>
                <w:color w:val="308DC6"/>
              </w:rPr>
            </w:pPr>
            <w:r>
              <w:rPr>
                <w:color w:val="308DC6"/>
              </w:rPr>
              <w:t xml:space="preserve">Workflow </w:t>
            </w:r>
            <w:r w:rsidRPr="003C42F2">
              <w:rPr>
                <w:color w:val="984806" w:themeColor="accent6" w:themeShade="80"/>
              </w:rPr>
              <w:t xml:space="preserve">Step </w:t>
            </w:r>
            <w:r>
              <w:rPr>
                <w:color w:val="308DC6"/>
              </w:rPr>
              <w:t>name</w:t>
            </w:r>
          </w:p>
        </w:tc>
        <w:tc>
          <w:tcPr>
            <w:tcW w:w="3298" w:type="dxa"/>
            <w:shd w:val="clear" w:color="auto" w:fill="308DC6"/>
          </w:tcPr>
          <w:p w14:paraId="1E53F327" w14:textId="5243FCE5" w:rsidR="003C42F2" w:rsidRPr="003C42F2" w:rsidRDefault="003C42F2" w:rsidP="003C42F2">
            <w:pPr>
              <w:rPr>
                <w:color w:val="984806" w:themeColor="accent6" w:themeShade="80"/>
              </w:rPr>
            </w:pPr>
            <w:r w:rsidRPr="003C42F2">
              <w:rPr>
                <w:color w:val="984806" w:themeColor="accent6" w:themeShade="80"/>
              </w:rPr>
              <w:t>Short Description</w:t>
            </w:r>
          </w:p>
        </w:tc>
      </w:tr>
      <w:tr w:rsidR="003C42F2" w14:paraId="78980363" w14:textId="77777777" w:rsidTr="003C42F2">
        <w:tc>
          <w:tcPr>
            <w:tcW w:w="440" w:type="dxa"/>
          </w:tcPr>
          <w:p w14:paraId="7311ED72" w14:textId="77777777" w:rsidR="003C42F2" w:rsidRDefault="003C42F2" w:rsidP="003C42F2">
            <w:pPr>
              <w:rPr>
                <w:color w:val="308DC6"/>
              </w:rPr>
            </w:pPr>
            <w:r>
              <w:rPr>
                <w:color w:val="308DC6"/>
              </w:rPr>
              <w:t>1</w:t>
            </w:r>
          </w:p>
        </w:tc>
        <w:tc>
          <w:tcPr>
            <w:tcW w:w="2701" w:type="dxa"/>
          </w:tcPr>
          <w:p w14:paraId="11CF35D0" w14:textId="345DE195" w:rsidR="003C42F2" w:rsidRDefault="003C42F2" w:rsidP="003C42F2">
            <w:pPr>
              <w:rPr>
                <w:color w:val="308DC6"/>
              </w:rPr>
            </w:pPr>
            <w:r>
              <w:rPr>
                <w:color w:val="308DC6"/>
              </w:rPr>
              <w:t>1.1</w:t>
            </w:r>
          </w:p>
        </w:tc>
        <w:tc>
          <w:tcPr>
            <w:tcW w:w="3298" w:type="dxa"/>
          </w:tcPr>
          <w:p w14:paraId="555028BB" w14:textId="7F90742F" w:rsidR="003C42F2" w:rsidRPr="005F0D6A" w:rsidRDefault="003C42F2" w:rsidP="003C42F2">
            <w:pPr>
              <w:rPr>
                <w:color w:val="000000" w:themeColor="text1"/>
              </w:rPr>
            </w:pPr>
            <w:r w:rsidRPr="005F0D6A">
              <w:rPr>
                <w:color w:val="000000" w:themeColor="text1"/>
              </w:rPr>
              <w:t>Open Web Application</w:t>
            </w:r>
          </w:p>
        </w:tc>
      </w:tr>
      <w:tr w:rsidR="003C42F2" w14:paraId="492BAC87" w14:textId="77777777" w:rsidTr="003C42F2">
        <w:tc>
          <w:tcPr>
            <w:tcW w:w="440" w:type="dxa"/>
          </w:tcPr>
          <w:p w14:paraId="7AC6F388" w14:textId="77777777" w:rsidR="003C42F2" w:rsidRDefault="003C42F2" w:rsidP="003C42F2">
            <w:pPr>
              <w:rPr>
                <w:color w:val="308DC6"/>
              </w:rPr>
            </w:pPr>
            <w:r>
              <w:rPr>
                <w:color w:val="308DC6"/>
              </w:rPr>
              <w:lastRenderedPageBreak/>
              <w:t>2</w:t>
            </w:r>
          </w:p>
        </w:tc>
        <w:tc>
          <w:tcPr>
            <w:tcW w:w="2701" w:type="dxa"/>
          </w:tcPr>
          <w:p w14:paraId="3D79B14D" w14:textId="26F904D1" w:rsidR="003C42F2" w:rsidRDefault="003C42F2" w:rsidP="003C42F2">
            <w:pPr>
              <w:rPr>
                <w:color w:val="308DC6"/>
              </w:rPr>
            </w:pPr>
            <w:r>
              <w:rPr>
                <w:color w:val="308DC6"/>
              </w:rPr>
              <w:t>1.2</w:t>
            </w:r>
          </w:p>
        </w:tc>
        <w:tc>
          <w:tcPr>
            <w:tcW w:w="3298" w:type="dxa"/>
          </w:tcPr>
          <w:p w14:paraId="0093AB6C" w14:textId="13B5F8A2" w:rsidR="003C42F2" w:rsidRPr="005F0D6A" w:rsidRDefault="003C42F2" w:rsidP="003C42F2">
            <w:pPr>
              <w:rPr>
                <w:color w:val="000000" w:themeColor="text1"/>
              </w:rPr>
            </w:pPr>
            <w:r w:rsidRPr="005F0D6A">
              <w:rPr>
                <w:color w:val="000000" w:themeColor="text1"/>
              </w:rPr>
              <w:t>Log in to System 1 (input data: email and password)</w:t>
            </w:r>
          </w:p>
        </w:tc>
      </w:tr>
      <w:tr w:rsidR="003C42F2" w14:paraId="25BC7FA5" w14:textId="77777777" w:rsidTr="003C42F2">
        <w:tc>
          <w:tcPr>
            <w:tcW w:w="440" w:type="dxa"/>
          </w:tcPr>
          <w:p w14:paraId="2B869228" w14:textId="77777777" w:rsidR="003C42F2" w:rsidRDefault="003C42F2" w:rsidP="003C42F2">
            <w:pPr>
              <w:rPr>
                <w:color w:val="308DC6"/>
              </w:rPr>
            </w:pPr>
            <w:r>
              <w:rPr>
                <w:color w:val="308DC6"/>
              </w:rPr>
              <w:t>3</w:t>
            </w:r>
          </w:p>
        </w:tc>
        <w:tc>
          <w:tcPr>
            <w:tcW w:w="2701" w:type="dxa"/>
          </w:tcPr>
          <w:p w14:paraId="64A1DD93" w14:textId="2AFDBA44" w:rsidR="003C42F2" w:rsidRDefault="003C42F2" w:rsidP="003C42F2">
            <w:pPr>
              <w:rPr>
                <w:color w:val="308DC6"/>
              </w:rPr>
            </w:pPr>
            <w:r>
              <w:rPr>
                <w:color w:val="308DC6"/>
              </w:rPr>
              <w:t>1.3</w:t>
            </w:r>
          </w:p>
        </w:tc>
        <w:tc>
          <w:tcPr>
            <w:tcW w:w="3298" w:type="dxa"/>
          </w:tcPr>
          <w:p w14:paraId="527C29DE" w14:textId="5946565F" w:rsidR="003C42F2" w:rsidRPr="005F0D6A" w:rsidRDefault="003C42F2" w:rsidP="003C42F2">
            <w:pPr>
              <w:pStyle w:val="Heading1"/>
              <w:shd w:val="clear" w:color="auto" w:fill="F7F7F7"/>
              <w:spacing w:before="0"/>
              <w:outlineLvl w:val="0"/>
              <w:rPr>
                <w:rFonts w:ascii="Roboto" w:hAnsi="Roboto"/>
                <w:color w:val="000000" w:themeColor="text1"/>
                <w:sz w:val="22"/>
                <w:szCs w:val="22"/>
              </w:rPr>
            </w:pPr>
            <w:r w:rsidRPr="005F0D6A">
              <w:rPr>
                <w:color w:val="000000" w:themeColor="text1"/>
                <w:sz w:val="22"/>
                <w:szCs w:val="22"/>
              </w:rPr>
              <w:t xml:space="preserve">Access </w:t>
            </w:r>
            <w:proofErr w:type="gramStart"/>
            <w:r w:rsidRPr="005F0D6A">
              <w:rPr>
                <w:color w:val="000000" w:themeColor="text1"/>
                <w:sz w:val="22"/>
                <w:szCs w:val="22"/>
              </w:rPr>
              <w:t xml:space="preserve">the </w:t>
            </w:r>
            <w:r w:rsidRPr="005F0D6A">
              <w:rPr>
                <w:rFonts w:ascii="Roboto" w:hAnsi="Roboto"/>
                <w:b/>
                <w:bCs/>
                <w:color w:val="000000" w:themeColor="text1"/>
                <w:sz w:val="22"/>
                <w:szCs w:val="22"/>
              </w:rPr>
              <w:t xml:space="preserve"> </w:t>
            </w:r>
            <w:r w:rsidRPr="005F0D6A">
              <w:rPr>
                <w:rFonts w:ascii="Roboto" w:hAnsi="Roboto"/>
                <w:color w:val="000000" w:themeColor="text1"/>
                <w:sz w:val="22"/>
                <w:szCs w:val="22"/>
              </w:rPr>
              <w:t>Invoice</w:t>
            </w:r>
            <w:proofErr w:type="gramEnd"/>
          </w:p>
          <w:p w14:paraId="30BE3076" w14:textId="005F0B6F" w:rsidR="003C42F2" w:rsidRPr="005F0D6A" w:rsidRDefault="003C42F2" w:rsidP="003C42F2">
            <w:pPr>
              <w:rPr>
                <w:color w:val="000000" w:themeColor="text1"/>
              </w:rPr>
            </w:pPr>
          </w:p>
        </w:tc>
      </w:tr>
      <w:tr w:rsidR="003C42F2" w14:paraId="19E15364" w14:textId="77777777" w:rsidTr="003C42F2">
        <w:tc>
          <w:tcPr>
            <w:tcW w:w="440" w:type="dxa"/>
          </w:tcPr>
          <w:p w14:paraId="4B799104" w14:textId="77777777" w:rsidR="003C42F2" w:rsidRDefault="003C42F2" w:rsidP="003C42F2">
            <w:pPr>
              <w:rPr>
                <w:color w:val="308DC6"/>
              </w:rPr>
            </w:pPr>
            <w:r>
              <w:rPr>
                <w:color w:val="308DC6"/>
              </w:rPr>
              <w:t>4</w:t>
            </w:r>
          </w:p>
        </w:tc>
        <w:tc>
          <w:tcPr>
            <w:tcW w:w="2701" w:type="dxa"/>
          </w:tcPr>
          <w:p w14:paraId="11BD2983" w14:textId="2988818C" w:rsidR="003C42F2" w:rsidRDefault="003C42F2" w:rsidP="003C42F2">
            <w:pPr>
              <w:rPr>
                <w:color w:val="308DC6"/>
              </w:rPr>
            </w:pPr>
            <w:r>
              <w:rPr>
                <w:color w:val="308DC6"/>
              </w:rPr>
              <w:t>1.4</w:t>
            </w:r>
          </w:p>
        </w:tc>
        <w:tc>
          <w:tcPr>
            <w:tcW w:w="3298" w:type="dxa"/>
          </w:tcPr>
          <w:p w14:paraId="20EE3F03" w14:textId="79E9CF9D" w:rsidR="003C42F2" w:rsidRPr="005F0D6A" w:rsidRDefault="003C42F2" w:rsidP="003C42F2">
            <w:pPr>
              <w:rPr>
                <w:color w:val="000000" w:themeColor="text1"/>
              </w:rPr>
            </w:pPr>
            <w:r w:rsidRPr="005F0D6A">
              <w:rPr>
                <w:color w:val="000000" w:themeColor="text1"/>
              </w:rPr>
              <w:t xml:space="preserve">Access </w:t>
            </w:r>
            <w:proofErr w:type="gramStart"/>
            <w:r w:rsidRPr="005F0D6A">
              <w:rPr>
                <w:color w:val="000000" w:themeColor="text1"/>
              </w:rPr>
              <w:t>the  invoice</w:t>
            </w:r>
            <w:proofErr w:type="gramEnd"/>
            <w:r w:rsidRPr="005F0D6A">
              <w:rPr>
                <w:color w:val="000000" w:themeColor="text1"/>
              </w:rPr>
              <w:t xml:space="preserve"> Details</w:t>
            </w:r>
          </w:p>
        </w:tc>
      </w:tr>
      <w:tr w:rsidR="003C42F2" w14:paraId="46718EB6" w14:textId="77777777" w:rsidTr="003C42F2">
        <w:tc>
          <w:tcPr>
            <w:tcW w:w="440" w:type="dxa"/>
          </w:tcPr>
          <w:p w14:paraId="7448F3CC" w14:textId="77777777" w:rsidR="003C42F2" w:rsidRDefault="003C42F2" w:rsidP="003C42F2">
            <w:pPr>
              <w:rPr>
                <w:color w:val="308DC6"/>
              </w:rPr>
            </w:pPr>
            <w:r>
              <w:rPr>
                <w:color w:val="308DC6"/>
              </w:rPr>
              <w:t>5</w:t>
            </w:r>
          </w:p>
        </w:tc>
        <w:tc>
          <w:tcPr>
            <w:tcW w:w="2701" w:type="dxa"/>
          </w:tcPr>
          <w:p w14:paraId="2DBDDC76" w14:textId="4A50EF68" w:rsidR="003C42F2" w:rsidRDefault="005F0D6A" w:rsidP="003C42F2">
            <w:pPr>
              <w:rPr>
                <w:color w:val="308DC6"/>
                <w:rtl/>
                <w:lang w:bidi="ar-EG"/>
              </w:rPr>
            </w:pPr>
            <w:r>
              <w:rPr>
                <w:color w:val="308DC6"/>
                <w:lang w:bidi="ar-EG"/>
              </w:rPr>
              <w:t>1.5</w:t>
            </w:r>
          </w:p>
        </w:tc>
        <w:tc>
          <w:tcPr>
            <w:tcW w:w="3298" w:type="dxa"/>
          </w:tcPr>
          <w:p w14:paraId="67BF5E60" w14:textId="30997227" w:rsidR="003C42F2" w:rsidRPr="005F0D6A" w:rsidRDefault="005F0D6A" w:rsidP="005F0D6A">
            <w:pPr>
              <w:rPr>
                <w:color w:val="000000" w:themeColor="text1"/>
              </w:rPr>
            </w:pPr>
            <w:r w:rsidRPr="005F0D6A">
              <w:rPr>
                <w:rFonts w:ascii="Roboto" w:hAnsi="Roboto"/>
                <w:color w:val="000000" w:themeColor="text1"/>
                <w:shd w:val="clear" w:color="auto" w:fill="FFFFFF"/>
              </w:rPr>
              <w:t>Download invoice</w:t>
            </w:r>
            <w:r w:rsidRPr="005F0D6A">
              <w:rPr>
                <w:rFonts w:ascii="Roboto" w:hAnsi="Roboto" w:hint="cs"/>
                <w:color w:val="000000" w:themeColor="text1"/>
                <w:shd w:val="clear" w:color="auto" w:fill="FFFFFF"/>
                <w:rtl/>
              </w:rPr>
              <w:t xml:space="preserve"> </w:t>
            </w:r>
            <w:r w:rsidRPr="005F0D6A">
              <w:rPr>
                <w:rFonts w:ascii="Roboto" w:hAnsi="Roboto"/>
                <w:color w:val="000000" w:themeColor="text1"/>
                <w:shd w:val="clear" w:color="auto" w:fill="FFFFFF"/>
              </w:rPr>
              <w:t>pdf</w:t>
            </w:r>
          </w:p>
        </w:tc>
      </w:tr>
      <w:tr w:rsidR="003C42F2" w14:paraId="1E968320" w14:textId="77777777" w:rsidTr="003C42F2">
        <w:tc>
          <w:tcPr>
            <w:tcW w:w="440" w:type="dxa"/>
          </w:tcPr>
          <w:p w14:paraId="0D7CB583" w14:textId="77777777" w:rsidR="003C42F2" w:rsidRDefault="003C42F2" w:rsidP="003C42F2">
            <w:pPr>
              <w:rPr>
                <w:color w:val="308DC6"/>
              </w:rPr>
            </w:pPr>
            <w:r>
              <w:rPr>
                <w:color w:val="308DC6"/>
              </w:rPr>
              <w:t>6</w:t>
            </w:r>
          </w:p>
        </w:tc>
        <w:tc>
          <w:tcPr>
            <w:tcW w:w="2701" w:type="dxa"/>
          </w:tcPr>
          <w:p w14:paraId="044C0A75" w14:textId="7703910D" w:rsidR="003C42F2" w:rsidRDefault="005F0D6A" w:rsidP="003C42F2">
            <w:pPr>
              <w:rPr>
                <w:color w:val="308DC6"/>
              </w:rPr>
            </w:pPr>
            <w:r>
              <w:rPr>
                <w:color w:val="308DC6"/>
              </w:rPr>
              <w:t>1.6</w:t>
            </w:r>
          </w:p>
        </w:tc>
        <w:tc>
          <w:tcPr>
            <w:tcW w:w="3298" w:type="dxa"/>
          </w:tcPr>
          <w:p w14:paraId="7439CFE4" w14:textId="3DEB9CC1" w:rsidR="003C42F2" w:rsidRPr="005F0D6A" w:rsidRDefault="005F0D6A" w:rsidP="003C42F2">
            <w:pPr>
              <w:rPr>
                <w:color w:val="000000" w:themeColor="text1"/>
              </w:rPr>
            </w:pPr>
            <w:r w:rsidRPr="005F0D6A">
              <w:rPr>
                <w:color w:val="000000" w:themeColor="text1"/>
              </w:rPr>
              <w:t>For Etch invoice pdf</w:t>
            </w:r>
          </w:p>
        </w:tc>
      </w:tr>
      <w:tr w:rsidR="003C42F2" w14:paraId="62315A98" w14:textId="77777777" w:rsidTr="003C42F2">
        <w:tc>
          <w:tcPr>
            <w:tcW w:w="440" w:type="dxa"/>
          </w:tcPr>
          <w:p w14:paraId="0F313007" w14:textId="77777777" w:rsidR="003C42F2" w:rsidRDefault="003C42F2" w:rsidP="003C42F2">
            <w:pPr>
              <w:rPr>
                <w:color w:val="308DC6"/>
              </w:rPr>
            </w:pPr>
            <w:r>
              <w:rPr>
                <w:color w:val="308DC6"/>
              </w:rPr>
              <w:t>7</w:t>
            </w:r>
          </w:p>
        </w:tc>
        <w:tc>
          <w:tcPr>
            <w:tcW w:w="2701" w:type="dxa"/>
          </w:tcPr>
          <w:p w14:paraId="6D0C485E" w14:textId="2EB46FD5" w:rsidR="003C42F2" w:rsidRDefault="005F0D6A" w:rsidP="003C42F2">
            <w:pPr>
              <w:rPr>
                <w:color w:val="308DC6"/>
              </w:rPr>
            </w:pPr>
            <w:r>
              <w:rPr>
                <w:color w:val="308DC6"/>
              </w:rPr>
              <w:t>1.7</w:t>
            </w:r>
          </w:p>
        </w:tc>
        <w:tc>
          <w:tcPr>
            <w:tcW w:w="3298" w:type="dxa"/>
          </w:tcPr>
          <w:p w14:paraId="0B413776" w14:textId="05967495" w:rsidR="003C42F2" w:rsidRPr="005F0D6A" w:rsidRDefault="005F0D6A" w:rsidP="003C42F2">
            <w:pPr>
              <w:rPr>
                <w:color w:val="000000" w:themeColor="text1"/>
                <w:rtl/>
                <w:lang w:bidi="ar-EG"/>
              </w:rPr>
            </w:pPr>
            <w:r w:rsidRPr="005F0D6A">
              <w:rPr>
                <w:color w:val="000000" w:themeColor="text1"/>
                <w:lang w:bidi="ar-EG"/>
              </w:rPr>
              <w:t>Send invoice to customer</w:t>
            </w:r>
          </w:p>
        </w:tc>
      </w:tr>
    </w:tbl>
    <w:p w14:paraId="0CC185D3" w14:textId="2589AD94" w:rsidR="00F605B8" w:rsidRDefault="00FE0826" w:rsidP="005F0D6A">
      <w:pPr>
        <w:spacing w:line="256" w:lineRule="auto"/>
        <w:rPr>
          <w:color w:val="308DC6"/>
          <w:rtl/>
        </w:rPr>
      </w:pPr>
      <w:r>
        <w:rPr>
          <w:rFonts w:hint="cs"/>
          <w:color w:val="308DC6"/>
          <w:rtl/>
        </w:rPr>
        <w:t xml:space="preserve"> </w:t>
      </w:r>
    </w:p>
    <w:p w14:paraId="2DD4D105" w14:textId="77777777" w:rsidR="00FE0826" w:rsidRDefault="00FE0826" w:rsidP="005F0D6A">
      <w:pPr>
        <w:spacing w:line="256" w:lineRule="auto"/>
        <w:rPr>
          <w:color w:val="308DC6"/>
        </w:rPr>
      </w:pPr>
    </w:p>
    <w:p w14:paraId="2BA5443B" w14:textId="77777777" w:rsidR="00F605B8" w:rsidRDefault="00F605B8">
      <w:pPr>
        <w:rPr>
          <w:color w:val="308DC6"/>
        </w:rPr>
      </w:pPr>
    </w:p>
    <w:p w14:paraId="7E3762DF" w14:textId="77777777" w:rsidR="00F605B8" w:rsidRDefault="00F605B8">
      <w:pPr>
        <w:rPr>
          <w:color w:val="308DC6"/>
        </w:rPr>
      </w:pPr>
    </w:p>
    <w:p w14:paraId="2DD9043E" w14:textId="51A55BF6" w:rsidR="00F605B8" w:rsidRDefault="00FE0826">
      <w:pPr>
        <w:rPr>
          <w:color w:val="308DC6"/>
          <w:rtl/>
        </w:rPr>
      </w:pPr>
      <w:r>
        <w:rPr>
          <w:color w:val="308DC6"/>
        </w:rPr>
        <w:t>S</w:t>
      </w:r>
    </w:p>
    <w:p w14:paraId="408E8C74" w14:textId="77777777" w:rsidR="00FE0826" w:rsidRDefault="00FE0826">
      <w:pPr>
        <w:rPr>
          <w:color w:val="308DC6"/>
        </w:rPr>
      </w:pPr>
    </w:p>
    <w:p w14:paraId="7984827B" w14:textId="586386E1" w:rsidR="00F605B8" w:rsidRDefault="000F7CB2">
      <w:pPr>
        <w:pStyle w:val="Heading2"/>
        <w:numPr>
          <w:ilvl w:val="0"/>
          <w:numId w:val="1"/>
        </w:numPr>
        <w:rPr>
          <w:color w:val="308DC6"/>
          <w:rtl/>
        </w:rPr>
      </w:pPr>
      <w:bookmarkStart w:id="8" w:name="_2s8eyo1" w:colFirst="0" w:colLast="0"/>
      <w:bookmarkEnd w:id="8"/>
      <w:proofErr w:type="spellStart"/>
      <w:r>
        <w:rPr>
          <w:color w:val="308DC6"/>
        </w:rPr>
        <w:t>OtherDetails</w:t>
      </w:r>
      <w:proofErr w:type="spellEnd"/>
    </w:p>
    <w:p w14:paraId="6DE51DA8" w14:textId="7B317B1A" w:rsidR="005F0D6A" w:rsidRPr="005F0D6A" w:rsidRDefault="005F0D6A" w:rsidP="005F0D6A"/>
    <w:tbl>
      <w:tblPr>
        <w:tblStyle w:val="a4"/>
        <w:tblpPr w:leftFromText="180" w:rightFromText="180" w:vertAnchor="text" w:horzAnchor="margin" w:tblpY="189"/>
        <w:tblW w:w="9021"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D52BF6" w14:paraId="7C4FFFD0" w14:textId="365A4A54" w:rsidTr="00D52BF6">
        <w:tc>
          <w:tcPr>
            <w:tcW w:w="450" w:type="dxa"/>
            <w:shd w:val="clear" w:color="auto" w:fill="308DC6"/>
          </w:tcPr>
          <w:p w14:paraId="76CB5034" w14:textId="77777777" w:rsidR="00D52BF6" w:rsidRDefault="00D52BF6" w:rsidP="005F0D6A">
            <w:pPr>
              <w:rPr>
                <w:color w:val="308DC6"/>
              </w:rPr>
            </w:pPr>
            <w:r>
              <w:rPr>
                <w:color w:val="308DC6"/>
              </w:rPr>
              <w:t>#</w:t>
            </w:r>
          </w:p>
        </w:tc>
        <w:tc>
          <w:tcPr>
            <w:tcW w:w="3060" w:type="dxa"/>
            <w:shd w:val="clear" w:color="auto" w:fill="308DC6"/>
          </w:tcPr>
          <w:p w14:paraId="70D0CA75" w14:textId="1C2959EA" w:rsidR="00D52BF6" w:rsidRPr="005F0D6A" w:rsidRDefault="00D52BF6" w:rsidP="005F0D6A">
            <w:pPr>
              <w:rPr>
                <w:color w:val="000000" w:themeColor="text1"/>
                <w:sz w:val="24"/>
                <w:szCs w:val="24"/>
              </w:rPr>
            </w:pPr>
            <w:r w:rsidRPr="005F0D6A">
              <w:rPr>
                <w:color w:val="000000" w:themeColor="text1"/>
                <w:sz w:val="24"/>
                <w:szCs w:val="24"/>
              </w:rPr>
              <w:t>Item name Step action description</w:t>
            </w:r>
          </w:p>
        </w:tc>
        <w:tc>
          <w:tcPr>
            <w:tcW w:w="5511" w:type="dxa"/>
            <w:shd w:val="clear" w:color="auto" w:fill="308DC6"/>
          </w:tcPr>
          <w:p w14:paraId="696C56EF" w14:textId="2D33065E" w:rsidR="00D52BF6" w:rsidRDefault="00D52BF6" w:rsidP="005F0D6A">
            <w:pPr>
              <w:rPr>
                <w:color w:val="308DC6"/>
              </w:rPr>
            </w:pPr>
            <w:proofErr w:type="gramStart"/>
            <w:r>
              <w:rPr>
                <w:color w:val="308DC6"/>
              </w:rPr>
              <w:t xml:space="preserve">Details </w:t>
            </w:r>
            <w:r>
              <w:t xml:space="preserve"> </w:t>
            </w:r>
            <w:r w:rsidRPr="005F0D6A">
              <w:rPr>
                <w:color w:val="000000" w:themeColor="text1"/>
                <w:sz w:val="28"/>
                <w:szCs w:val="28"/>
              </w:rPr>
              <w:t>Screenshot</w:t>
            </w:r>
            <w:proofErr w:type="gramEnd"/>
            <w:r w:rsidRPr="005F0D6A">
              <w:rPr>
                <w:color w:val="000000" w:themeColor="text1"/>
                <w:sz w:val="16"/>
                <w:szCs w:val="16"/>
              </w:rPr>
              <w:t xml:space="preserve"> </w:t>
            </w:r>
            <w:r>
              <w:rPr>
                <w:color w:val="308DC6"/>
                <w:sz w:val="16"/>
                <w:szCs w:val="16"/>
              </w:rPr>
              <w:t>(Fill in with free text. If not applicable, mark the field as “n/a. No empty fields.)</w:t>
            </w:r>
          </w:p>
        </w:tc>
      </w:tr>
      <w:tr w:rsidR="00D52BF6" w14:paraId="5680046C" w14:textId="4405AFAC" w:rsidTr="00D52BF6">
        <w:tc>
          <w:tcPr>
            <w:tcW w:w="450" w:type="dxa"/>
          </w:tcPr>
          <w:p w14:paraId="2415CB78" w14:textId="77777777" w:rsidR="00D52BF6" w:rsidRDefault="00D52BF6" w:rsidP="005F0D6A">
            <w:pPr>
              <w:rPr>
                <w:b/>
                <w:color w:val="308DC6"/>
              </w:rPr>
            </w:pPr>
            <w:r>
              <w:rPr>
                <w:b/>
                <w:color w:val="308DC6"/>
              </w:rPr>
              <w:t>1</w:t>
            </w:r>
          </w:p>
        </w:tc>
        <w:tc>
          <w:tcPr>
            <w:tcW w:w="3060" w:type="dxa"/>
          </w:tcPr>
          <w:p w14:paraId="68BF4572" w14:textId="6A0B0486" w:rsidR="00D52BF6" w:rsidRDefault="00D52BF6" w:rsidP="005F0D6A">
            <w:pPr>
              <w:rPr>
                <w:b/>
                <w:color w:val="308DC6"/>
              </w:rPr>
            </w:pPr>
            <w:r w:rsidRPr="005F0D6A">
              <w:rPr>
                <w:color w:val="000000" w:themeColor="text1"/>
              </w:rPr>
              <w:t>Open Web Application</w:t>
            </w:r>
          </w:p>
        </w:tc>
        <w:tc>
          <w:tcPr>
            <w:tcW w:w="5511" w:type="dxa"/>
          </w:tcPr>
          <w:p w14:paraId="0CD8068D" w14:textId="6D4D20EB" w:rsidR="00D52BF6" w:rsidRDefault="00D52BF6" w:rsidP="005F0D6A">
            <w:pPr>
              <w:rPr>
                <w:color w:val="308DC6"/>
              </w:rPr>
            </w:pPr>
            <w:r>
              <w:rPr>
                <w:noProof/>
                <w:color w:val="308DC6"/>
              </w:rPr>
              <w:drawing>
                <wp:inline distT="0" distB="0" distL="0" distR="0" wp14:anchorId="42F4C0CC" wp14:editId="752102CF">
                  <wp:extent cx="3362325" cy="1649095"/>
                  <wp:effectExtent l="0" t="0" r="952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2325" cy="1649095"/>
                          </a:xfrm>
                          <a:prstGeom prst="rect">
                            <a:avLst/>
                          </a:prstGeom>
                        </pic:spPr>
                      </pic:pic>
                    </a:graphicData>
                  </a:graphic>
                </wp:inline>
              </w:drawing>
            </w:r>
          </w:p>
        </w:tc>
      </w:tr>
      <w:tr w:rsidR="00D52BF6" w14:paraId="3DB3EBB8" w14:textId="5FE3E4D0" w:rsidTr="00D52BF6">
        <w:tc>
          <w:tcPr>
            <w:tcW w:w="450" w:type="dxa"/>
          </w:tcPr>
          <w:p w14:paraId="08367BBA" w14:textId="77777777" w:rsidR="00D52BF6" w:rsidRDefault="00D52BF6" w:rsidP="005F0D6A">
            <w:pPr>
              <w:rPr>
                <w:b/>
                <w:color w:val="308DC6"/>
              </w:rPr>
            </w:pPr>
            <w:r>
              <w:rPr>
                <w:b/>
                <w:color w:val="308DC6"/>
              </w:rPr>
              <w:t>2</w:t>
            </w:r>
          </w:p>
        </w:tc>
        <w:tc>
          <w:tcPr>
            <w:tcW w:w="3060" w:type="dxa"/>
          </w:tcPr>
          <w:p w14:paraId="722D55C2" w14:textId="5E96D4D1" w:rsidR="00D52BF6" w:rsidRDefault="00D52BF6" w:rsidP="005F0D6A">
            <w:pPr>
              <w:rPr>
                <w:color w:val="308DC6"/>
                <w:sz w:val="16"/>
                <w:szCs w:val="16"/>
              </w:rPr>
            </w:pPr>
            <w:r w:rsidRPr="005F0D6A">
              <w:rPr>
                <w:color w:val="000000" w:themeColor="text1"/>
              </w:rPr>
              <w:t>Log in to System 1 (input data: email and password)</w:t>
            </w:r>
          </w:p>
        </w:tc>
        <w:tc>
          <w:tcPr>
            <w:tcW w:w="5511" w:type="dxa"/>
          </w:tcPr>
          <w:p w14:paraId="503FE152" w14:textId="0F9EA20B" w:rsidR="00D52BF6" w:rsidRDefault="0060349B" w:rsidP="005F0D6A">
            <w:pPr>
              <w:rPr>
                <w:color w:val="308DC6"/>
              </w:rPr>
            </w:pPr>
            <w:r>
              <w:rPr>
                <w:noProof/>
              </w:rPr>
              <w:drawing>
                <wp:inline distT="0" distB="0" distL="0" distR="0" wp14:anchorId="53BB48C0" wp14:editId="13C4A733">
                  <wp:extent cx="3329940" cy="187673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2261" cy="1911859"/>
                          </a:xfrm>
                          <a:prstGeom prst="rect">
                            <a:avLst/>
                          </a:prstGeom>
                        </pic:spPr>
                      </pic:pic>
                    </a:graphicData>
                  </a:graphic>
                </wp:inline>
              </w:drawing>
            </w:r>
          </w:p>
        </w:tc>
      </w:tr>
      <w:tr w:rsidR="00D52BF6" w14:paraId="312BFBC0" w14:textId="2BE2CA82" w:rsidTr="00D52BF6">
        <w:tc>
          <w:tcPr>
            <w:tcW w:w="450" w:type="dxa"/>
          </w:tcPr>
          <w:p w14:paraId="3A66BF05" w14:textId="77777777" w:rsidR="00D52BF6" w:rsidRDefault="00D52BF6" w:rsidP="005F0D6A">
            <w:pPr>
              <w:rPr>
                <w:b/>
                <w:color w:val="308DC6"/>
              </w:rPr>
            </w:pPr>
            <w:r>
              <w:rPr>
                <w:b/>
                <w:color w:val="308DC6"/>
              </w:rPr>
              <w:t>3</w:t>
            </w:r>
          </w:p>
        </w:tc>
        <w:tc>
          <w:tcPr>
            <w:tcW w:w="3060" w:type="dxa"/>
          </w:tcPr>
          <w:p w14:paraId="4F966BFD" w14:textId="77777777" w:rsidR="00D52BF6" w:rsidRPr="005F0D6A" w:rsidRDefault="00D52BF6" w:rsidP="003030F6">
            <w:pPr>
              <w:pStyle w:val="Heading1"/>
              <w:shd w:val="clear" w:color="auto" w:fill="F7F7F7"/>
              <w:spacing w:before="0"/>
              <w:outlineLvl w:val="0"/>
              <w:rPr>
                <w:rFonts w:ascii="Roboto" w:hAnsi="Roboto"/>
                <w:color w:val="000000" w:themeColor="text1"/>
                <w:sz w:val="22"/>
                <w:szCs w:val="22"/>
              </w:rPr>
            </w:pPr>
            <w:r w:rsidRPr="005F0D6A">
              <w:rPr>
                <w:color w:val="000000" w:themeColor="text1"/>
                <w:sz w:val="22"/>
                <w:szCs w:val="22"/>
              </w:rPr>
              <w:t xml:space="preserve">Access </w:t>
            </w:r>
            <w:proofErr w:type="gramStart"/>
            <w:r w:rsidRPr="005F0D6A">
              <w:rPr>
                <w:color w:val="000000" w:themeColor="text1"/>
                <w:sz w:val="22"/>
                <w:szCs w:val="22"/>
              </w:rPr>
              <w:t xml:space="preserve">the </w:t>
            </w:r>
            <w:r w:rsidRPr="005F0D6A">
              <w:rPr>
                <w:rFonts w:ascii="Roboto" w:hAnsi="Roboto"/>
                <w:b/>
                <w:bCs/>
                <w:color w:val="000000" w:themeColor="text1"/>
                <w:sz w:val="22"/>
                <w:szCs w:val="22"/>
              </w:rPr>
              <w:t xml:space="preserve"> </w:t>
            </w:r>
            <w:r w:rsidRPr="005F0D6A">
              <w:rPr>
                <w:rFonts w:ascii="Roboto" w:hAnsi="Roboto"/>
                <w:color w:val="000000" w:themeColor="text1"/>
                <w:sz w:val="22"/>
                <w:szCs w:val="22"/>
              </w:rPr>
              <w:t>Invoice</w:t>
            </w:r>
            <w:proofErr w:type="gramEnd"/>
          </w:p>
          <w:p w14:paraId="12BB001B" w14:textId="5DF65E8F" w:rsidR="00D52BF6" w:rsidRDefault="00D52BF6" w:rsidP="005F0D6A">
            <w:pPr>
              <w:rPr>
                <w:b/>
                <w:color w:val="308DC6"/>
              </w:rPr>
            </w:pPr>
          </w:p>
        </w:tc>
        <w:tc>
          <w:tcPr>
            <w:tcW w:w="5511" w:type="dxa"/>
          </w:tcPr>
          <w:p w14:paraId="2AFFC4C1" w14:textId="453B8323" w:rsidR="00D52BF6" w:rsidRDefault="0060349B" w:rsidP="005F0D6A">
            <w:pPr>
              <w:rPr>
                <w:color w:val="308DC6"/>
              </w:rPr>
            </w:pPr>
            <w:r>
              <w:rPr>
                <w:noProof/>
                <w:color w:val="308DC6"/>
              </w:rPr>
              <w:drawing>
                <wp:inline distT="0" distB="0" distL="0" distR="0" wp14:anchorId="1722B3C1" wp14:editId="7436E04A">
                  <wp:extent cx="3362325" cy="130873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2325" cy="1308735"/>
                          </a:xfrm>
                          <a:prstGeom prst="rect">
                            <a:avLst/>
                          </a:prstGeom>
                        </pic:spPr>
                      </pic:pic>
                    </a:graphicData>
                  </a:graphic>
                </wp:inline>
              </w:drawing>
            </w:r>
          </w:p>
        </w:tc>
      </w:tr>
      <w:tr w:rsidR="00D52BF6" w14:paraId="2E639BA1" w14:textId="5B6586F1" w:rsidTr="00D52BF6">
        <w:tc>
          <w:tcPr>
            <w:tcW w:w="450" w:type="dxa"/>
          </w:tcPr>
          <w:p w14:paraId="7F65D435" w14:textId="77777777" w:rsidR="00D52BF6" w:rsidRDefault="00D52BF6" w:rsidP="005F0D6A">
            <w:pPr>
              <w:rPr>
                <w:b/>
                <w:color w:val="308DC6"/>
              </w:rPr>
            </w:pPr>
            <w:r>
              <w:rPr>
                <w:b/>
                <w:color w:val="308DC6"/>
              </w:rPr>
              <w:lastRenderedPageBreak/>
              <w:t>4</w:t>
            </w:r>
          </w:p>
        </w:tc>
        <w:tc>
          <w:tcPr>
            <w:tcW w:w="3060" w:type="dxa"/>
          </w:tcPr>
          <w:p w14:paraId="008ADED5" w14:textId="4641BEC6" w:rsidR="00D52BF6" w:rsidRDefault="00D52BF6" w:rsidP="005F0D6A">
            <w:pPr>
              <w:rPr>
                <w:b/>
                <w:color w:val="308DC6"/>
              </w:rPr>
            </w:pPr>
            <w:r w:rsidRPr="005F0D6A">
              <w:rPr>
                <w:color w:val="000000" w:themeColor="text1"/>
              </w:rPr>
              <w:t xml:space="preserve">Access </w:t>
            </w:r>
            <w:proofErr w:type="gramStart"/>
            <w:r w:rsidRPr="005F0D6A">
              <w:rPr>
                <w:color w:val="000000" w:themeColor="text1"/>
              </w:rPr>
              <w:t>the  invoice</w:t>
            </w:r>
            <w:proofErr w:type="gramEnd"/>
            <w:r w:rsidRPr="005F0D6A">
              <w:rPr>
                <w:color w:val="000000" w:themeColor="text1"/>
              </w:rPr>
              <w:t xml:space="preserve"> Details</w:t>
            </w:r>
          </w:p>
        </w:tc>
        <w:tc>
          <w:tcPr>
            <w:tcW w:w="5511" w:type="dxa"/>
          </w:tcPr>
          <w:p w14:paraId="6A93424E" w14:textId="662C75B5" w:rsidR="00D52BF6" w:rsidRDefault="0060349B" w:rsidP="005F0D6A">
            <w:pPr>
              <w:rPr>
                <w:color w:val="308DC6"/>
              </w:rPr>
            </w:pPr>
            <w:r>
              <w:rPr>
                <w:noProof/>
                <w:color w:val="308DC6"/>
              </w:rPr>
              <w:drawing>
                <wp:inline distT="0" distB="0" distL="0" distR="0" wp14:anchorId="52AC8395" wp14:editId="7EDC8111">
                  <wp:extent cx="33623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2325" cy="1771650"/>
                          </a:xfrm>
                          <a:prstGeom prst="rect">
                            <a:avLst/>
                          </a:prstGeom>
                        </pic:spPr>
                      </pic:pic>
                    </a:graphicData>
                  </a:graphic>
                </wp:inline>
              </w:drawing>
            </w:r>
          </w:p>
        </w:tc>
      </w:tr>
      <w:tr w:rsidR="00D52BF6" w14:paraId="712493F4" w14:textId="7535F0D4" w:rsidTr="00D52BF6">
        <w:tc>
          <w:tcPr>
            <w:tcW w:w="450" w:type="dxa"/>
          </w:tcPr>
          <w:p w14:paraId="3E564701" w14:textId="77777777" w:rsidR="00D52BF6" w:rsidRDefault="00D52BF6" w:rsidP="005F0D6A">
            <w:pPr>
              <w:rPr>
                <w:b/>
                <w:color w:val="308DC6"/>
              </w:rPr>
            </w:pPr>
            <w:r>
              <w:rPr>
                <w:b/>
                <w:color w:val="308DC6"/>
              </w:rPr>
              <w:t>5</w:t>
            </w:r>
          </w:p>
        </w:tc>
        <w:tc>
          <w:tcPr>
            <w:tcW w:w="3060" w:type="dxa"/>
          </w:tcPr>
          <w:p w14:paraId="0EEED133" w14:textId="07F6B763" w:rsidR="00D52BF6" w:rsidRDefault="00D52BF6" w:rsidP="005F0D6A">
            <w:pPr>
              <w:rPr>
                <w:b/>
                <w:color w:val="308DC6"/>
              </w:rPr>
            </w:pPr>
            <w:r w:rsidRPr="005F0D6A">
              <w:rPr>
                <w:rFonts w:ascii="Roboto" w:hAnsi="Roboto"/>
                <w:color w:val="000000" w:themeColor="text1"/>
                <w:shd w:val="clear" w:color="auto" w:fill="FFFFFF"/>
              </w:rPr>
              <w:t>Download invoice</w:t>
            </w:r>
            <w:r w:rsidRPr="005F0D6A">
              <w:rPr>
                <w:rFonts w:ascii="Roboto" w:hAnsi="Roboto" w:hint="cs"/>
                <w:color w:val="000000" w:themeColor="text1"/>
                <w:shd w:val="clear" w:color="auto" w:fill="FFFFFF"/>
                <w:rtl/>
              </w:rPr>
              <w:t xml:space="preserve"> </w:t>
            </w:r>
            <w:r w:rsidRPr="005F0D6A">
              <w:rPr>
                <w:rFonts w:ascii="Roboto" w:hAnsi="Roboto"/>
                <w:color w:val="000000" w:themeColor="text1"/>
                <w:shd w:val="clear" w:color="auto" w:fill="FFFFFF"/>
              </w:rPr>
              <w:t>pdf</w:t>
            </w:r>
          </w:p>
        </w:tc>
        <w:tc>
          <w:tcPr>
            <w:tcW w:w="5511" w:type="dxa"/>
          </w:tcPr>
          <w:p w14:paraId="7ADC5137" w14:textId="64F893C6" w:rsidR="00D52BF6" w:rsidRDefault="0060349B" w:rsidP="005F0D6A">
            <w:pPr>
              <w:rPr>
                <w:color w:val="308DC6"/>
              </w:rPr>
            </w:pPr>
            <w:r>
              <w:rPr>
                <w:noProof/>
                <w:color w:val="308DC6"/>
              </w:rPr>
              <w:drawing>
                <wp:inline distT="0" distB="0" distL="0" distR="0" wp14:anchorId="2F49F277" wp14:editId="64D1CE92">
                  <wp:extent cx="3362325" cy="15709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2325" cy="1570990"/>
                          </a:xfrm>
                          <a:prstGeom prst="rect">
                            <a:avLst/>
                          </a:prstGeom>
                        </pic:spPr>
                      </pic:pic>
                    </a:graphicData>
                  </a:graphic>
                </wp:inline>
              </w:drawing>
            </w:r>
          </w:p>
        </w:tc>
      </w:tr>
      <w:tr w:rsidR="00D52BF6" w14:paraId="310F162B" w14:textId="070C6F18" w:rsidTr="00D52BF6">
        <w:tc>
          <w:tcPr>
            <w:tcW w:w="450" w:type="dxa"/>
          </w:tcPr>
          <w:p w14:paraId="234CE3EA" w14:textId="77777777" w:rsidR="00D52BF6" w:rsidRDefault="00D52BF6" w:rsidP="005F0D6A">
            <w:pPr>
              <w:rPr>
                <w:b/>
                <w:color w:val="308DC6"/>
              </w:rPr>
            </w:pPr>
            <w:r>
              <w:rPr>
                <w:b/>
                <w:color w:val="308DC6"/>
              </w:rPr>
              <w:t>6</w:t>
            </w:r>
          </w:p>
        </w:tc>
        <w:tc>
          <w:tcPr>
            <w:tcW w:w="3060" w:type="dxa"/>
          </w:tcPr>
          <w:p w14:paraId="6D3E766B" w14:textId="2AF93ADC" w:rsidR="00D52BF6" w:rsidRDefault="00D52BF6" w:rsidP="005F0D6A">
            <w:pPr>
              <w:rPr>
                <w:color w:val="308DC6"/>
                <w:sz w:val="16"/>
                <w:szCs w:val="16"/>
              </w:rPr>
            </w:pPr>
            <w:r w:rsidRPr="005F0D6A">
              <w:rPr>
                <w:color w:val="000000" w:themeColor="text1"/>
              </w:rPr>
              <w:t>For Etch invoice pdf</w:t>
            </w:r>
          </w:p>
        </w:tc>
        <w:tc>
          <w:tcPr>
            <w:tcW w:w="5511" w:type="dxa"/>
          </w:tcPr>
          <w:p w14:paraId="1051E6C7" w14:textId="77777777" w:rsidR="00D52BF6" w:rsidRDefault="00D52BF6" w:rsidP="005F0D6A">
            <w:pPr>
              <w:rPr>
                <w:color w:val="308DC6"/>
              </w:rPr>
            </w:pPr>
          </w:p>
        </w:tc>
      </w:tr>
      <w:tr w:rsidR="00D52BF6" w14:paraId="65D2A156" w14:textId="6448A3F6" w:rsidTr="00D52BF6">
        <w:tc>
          <w:tcPr>
            <w:tcW w:w="450" w:type="dxa"/>
          </w:tcPr>
          <w:p w14:paraId="2AD23A1A" w14:textId="77777777" w:rsidR="00D52BF6" w:rsidRDefault="00D52BF6" w:rsidP="005F0D6A">
            <w:pPr>
              <w:rPr>
                <w:b/>
                <w:color w:val="308DC6"/>
              </w:rPr>
            </w:pPr>
            <w:r>
              <w:rPr>
                <w:b/>
                <w:color w:val="308DC6"/>
              </w:rPr>
              <w:t>7</w:t>
            </w:r>
          </w:p>
        </w:tc>
        <w:tc>
          <w:tcPr>
            <w:tcW w:w="3060" w:type="dxa"/>
          </w:tcPr>
          <w:p w14:paraId="5E0BC00D" w14:textId="7E5A8DE4" w:rsidR="00D52BF6" w:rsidRDefault="00D52BF6" w:rsidP="005F0D6A">
            <w:pPr>
              <w:rPr>
                <w:b/>
                <w:color w:val="308DC6"/>
              </w:rPr>
            </w:pPr>
            <w:r w:rsidRPr="005F0D6A">
              <w:rPr>
                <w:color w:val="000000" w:themeColor="text1"/>
                <w:lang w:bidi="ar-EG"/>
              </w:rPr>
              <w:t>Send invoice to customer</w:t>
            </w:r>
          </w:p>
        </w:tc>
        <w:tc>
          <w:tcPr>
            <w:tcW w:w="5511" w:type="dxa"/>
          </w:tcPr>
          <w:p w14:paraId="03D38CF1" w14:textId="62ED4339" w:rsidR="00D52BF6" w:rsidRPr="0060349B" w:rsidRDefault="0060349B" w:rsidP="005F0D6A">
            <w:pPr>
              <w:keepNext/>
              <w:widowControl w:val="0"/>
              <w:pBdr>
                <w:top w:val="nil"/>
                <w:left w:val="nil"/>
                <w:bottom w:val="nil"/>
                <w:right w:val="nil"/>
                <w:between w:val="nil"/>
              </w:pBdr>
              <w:ind w:left="360"/>
              <w:rPr>
                <w:rFonts w:ascii="Ubuntu" w:eastAsia="Ubuntu" w:hAnsi="Ubuntu" w:cstheme="minorBidi"/>
                <w:color w:val="308DC6"/>
                <w:rtl/>
                <w:lang w:bidi="ar-EG"/>
              </w:rPr>
            </w:pPr>
            <w:r>
              <w:rPr>
                <w:rFonts w:ascii="Ubuntu" w:eastAsia="Ubuntu" w:hAnsi="Ubuntu" w:cstheme="minorBidi" w:hint="cs"/>
                <w:noProof/>
                <w:color w:val="308DC6"/>
                <w:rtl/>
                <w:lang w:val="ar-EG" w:bidi="ar-EG"/>
              </w:rPr>
              <w:drawing>
                <wp:inline distT="0" distB="0" distL="0" distR="0" wp14:anchorId="4338BAB9" wp14:editId="63B73EC0">
                  <wp:extent cx="33623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362325" cy="2019300"/>
                          </a:xfrm>
                          <a:prstGeom prst="rect">
                            <a:avLst/>
                          </a:prstGeom>
                        </pic:spPr>
                      </pic:pic>
                    </a:graphicData>
                  </a:graphic>
                </wp:inline>
              </w:drawing>
            </w:r>
          </w:p>
        </w:tc>
      </w:tr>
    </w:tbl>
    <w:p w14:paraId="5CECB737" w14:textId="4FC5C741" w:rsidR="00F605B8" w:rsidRDefault="00F605B8">
      <w:pPr>
        <w:rPr>
          <w:color w:val="308DC6"/>
        </w:rPr>
      </w:pPr>
      <w:bookmarkStart w:id="9" w:name="_17dp8vu" w:colFirst="0" w:colLast="0"/>
      <w:bookmarkEnd w:id="9"/>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0" w:name="_35nkun2" w:colFirst="0" w:colLast="0"/>
      <w:bookmarkEnd w:id="10"/>
      <w:r>
        <w:rPr>
          <w:color w:val="308DC6"/>
        </w:rPr>
        <w:t>Glossary</w:t>
      </w:r>
    </w:p>
    <w:p w14:paraId="678E61F3" w14:textId="77777777" w:rsidR="00FE0826" w:rsidRDefault="00FE0826" w:rsidP="00FE0826">
      <w:pPr>
        <w:pStyle w:val="NormalWeb"/>
        <w:numPr>
          <w:ilvl w:val="0"/>
          <w:numId w:val="1"/>
        </w:numPr>
      </w:pPr>
      <w:r>
        <w:rPr>
          <w:rStyle w:val="Strong"/>
        </w:rPr>
        <w:t>Master Project</w:t>
      </w:r>
      <w:r>
        <w:br/>
        <w:t>The overall output of the development, encompassing all components and modules required for the Smart Invoice system. It includes multiple projects working together to automate the invoice generation, management, and reporting processes.</w:t>
      </w:r>
    </w:p>
    <w:p w14:paraId="5C50829D" w14:textId="77777777" w:rsidR="00FE0826" w:rsidRDefault="00FE0826" w:rsidP="00FE0826">
      <w:pPr>
        <w:pStyle w:val="NormalWeb"/>
        <w:numPr>
          <w:ilvl w:val="0"/>
          <w:numId w:val="1"/>
        </w:numPr>
      </w:pPr>
      <w:r>
        <w:rPr>
          <w:rStyle w:val="Strong"/>
        </w:rPr>
        <w:t>Project</w:t>
      </w:r>
      <w:r>
        <w:br/>
        <w:t>A specific module developed using UiPath Studio, consisting of one or more workflows that handle distinct functionalities within the Smart Invoice system. Examples include customer management, invoice generation, and inventory comparison. Each project can be packaged and executed independently, contributing to the larger scope of the master project.</w:t>
      </w:r>
    </w:p>
    <w:p w14:paraId="17AFAAFD" w14:textId="77777777" w:rsidR="00FE0826" w:rsidRDefault="00FE0826" w:rsidP="00FE0826">
      <w:pPr>
        <w:pStyle w:val="NormalWeb"/>
        <w:numPr>
          <w:ilvl w:val="0"/>
          <w:numId w:val="1"/>
        </w:numPr>
      </w:pPr>
      <w:r>
        <w:rPr>
          <w:rStyle w:val="Strong"/>
        </w:rPr>
        <w:lastRenderedPageBreak/>
        <w:t>Package</w:t>
      </w:r>
      <w:r>
        <w:br/>
        <w:t>The compiled output of a project. A package can be deployed to the robot machine and executed by the robot service. For the Smart Invoice system, packages may include invoice generation, inventory reconciliation, or profit calculation processes. Each robot can execute only one package at a time.</w:t>
      </w:r>
    </w:p>
    <w:p w14:paraId="493F593E" w14:textId="77777777" w:rsidR="00FE0826" w:rsidRDefault="00FE0826" w:rsidP="00FE0826">
      <w:pPr>
        <w:pStyle w:val="NormalWeb"/>
        <w:numPr>
          <w:ilvl w:val="0"/>
          <w:numId w:val="1"/>
        </w:numPr>
      </w:pPr>
      <w:r>
        <w:rPr>
          <w:rStyle w:val="Strong"/>
        </w:rPr>
        <w:t>Workflow</w:t>
      </w:r>
      <w:r>
        <w:br/>
        <w:t xml:space="preserve">A component of a package that encapsulates a specific part of the system's logic. For example, workflows can handle invoice validation, customer data retrieval, or inventory analysis. Workflows are saved as </w:t>
      </w:r>
      <w:r>
        <w:rPr>
          <w:rStyle w:val="HTMLCode"/>
        </w:rPr>
        <w:t>.</w:t>
      </w:r>
      <w:proofErr w:type="spellStart"/>
      <w:r>
        <w:rPr>
          <w:rStyle w:val="HTMLCode"/>
        </w:rPr>
        <w:t>xaml</w:t>
      </w:r>
      <w:proofErr w:type="spellEnd"/>
      <w:r>
        <w:t xml:space="preserve"> files in the project folder and can be invoked from other workflows. By default, an initial workflow runs when executing the package.</w:t>
      </w:r>
    </w:p>
    <w:p w14:paraId="1E4F753E" w14:textId="77777777" w:rsidR="00FE0826" w:rsidRDefault="00FE0826" w:rsidP="00FE0826">
      <w:pPr>
        <w:pStyle w:val="NormalWeb"/>
        <w:numPr>
          <w:ilvl w:val="0"/>
          <w:numId w:val="1"/>
        </w:numPr>
      </w:pPr>
      <w:r>
        <w:rPr>
          <w:rStyle w:val="Strong"/>
        </w:rPr>
        <w:t>Activity</w:t>
      </w:r>
      <w:r>
        <w:br/>
        <w:t>A specific action or task that the robot performs as part of a workflow, such as extracting data from an Excel file, sending an email, or generating a PDF invoice.</w:t>
      </w:r>
    </w:p>
    <w:p w14:paraId="69519D91" w14:textId="77777777" w:rsidR="00FE0826" w:rsidRDefault="00FE0826" w:rsidP="00FE0826">
      <w:pPr>
        <w:pStyle w:val="NormalWeb"/>
        <w:numPr>
          <w:ilvl w:val="0"/>
          <w:numId w:val="1"/>
        </w:numPr>
      </w:pPr>
      <w:r>
        <w:rPr>
          <w:rStyle w:val="Strong"/>
        </w:rPr>
        <w:t>Sequence</w:t>
      </w:r>
      <w:r>
        <w:br/>
        <w:t>A workflow structure where activities are executed sequentially. For example, generating an invoice could follow steps like retrieving customer details, calculating total amounts, and saving the invoice as a PDF.</w:t>
      </w:r>
    </w:p>
    <w:p w14:paraId="7B16BFE7" w14:textId="77777777" w:rsidR="00FE0826" w:rsidRDefault="00FE0826" w:rsidP="00FE0826">
      <w:pPr>
        <w:pStyle w:val="NormalWeb"/>
        <w:numPr>
          <w:ilvl w:val="0"/>
          <w:numId w:val="1"/>
        </w:numPr>
      </w:pPr>
      <w:r>
        <w:rPr>
          <w:rStyle w:val="Strong"/>
        </w:rPr>
        <w:t>Flowchart</w:t>
      </w:r>
      <w:r>
        <w:br/>
        <w:t>A workflow structure where activities are connected visually with arrows, allowing for easier representation of decision-based logic. For instance, a flowchart might handle conditional tasks like checking whether an invoice exceeds a set limit before proceeding to approval.</w:t>
      </w:r>
    </w:p>
    <w:p w14:paraId="32CD0744" w14:textId="77777777" w:rsidR="00FE0826" w:rsidRDefault="00FE0826" w:rsidP="00FE0826">
      <w:pPr>
        <w:pStyle w:val="NormalWeb"/>
        <w:numPr>
          <w:ilvl w:val="0"/>
          <w:numId w:val="1"/>
        </w:numPr>
      </w:pPr>
      <w:r>
        <w:rPr>
          <w:rStyle w:val="Strong"/>
        </w:rPr>
        <w:t>State Machine</w:t>
      </w:r>
      <w:r>
        <w:br/>
        <w:t>An advanced workflow organization method, similar to a flowchart but designed to handle more complex scenarios. For the Smart Invoice project, a state machine could be used to manage multi-step processes like customer verification or invoice approval workflows.</w:t>
      </w:r>
    </w:p>
    <w:p w14:paraId="7E9C8966" w14:textId="77777777" w:rsidR="00FE0826" w:rsidRDefault="00FE0826" w:rsidP="00FE0826">
      <w:pPr>
        <w:pStyle w:val="NormalWeb"/>
        <w:numPr>
          <w:ilvl w:val="0"/>
          <w:numId w:val="1"/>
        </w:numPr>
      </w:pPr>
      <w:r>
        <w:rPr>
          <w:rStyle w:val="Strong"/>
        </w:rPr>
        <w:t>BOR (Back Office Robot)</w:t>
      </w:r>
      <w:r>
        <w:br/>
        <w:t>A robot operating in unattended mode, executing processes without human intervention. In the Smart Invoice system, this robot could handle nightly tasks like reconciling invoices with inventory and calculating daily profits.</w:t>
      </w:r>
    </w:p>
    <w:p w14:paraId="56501C1E" w14:textId="77777777" w:rsidR="00FE0826" w:rsidRDefault="00FE0826" w:rsidP="00FE0826">
      <w:pPr>
        <w:pStyle w:val="NormalWeb"/>
        <w:numPr>
          <w:ilvl w:val="0"/>
          <w:numId w:val="1"/>
        </w:numPr>
      </w:pPr>
      <w:r>
        <w:rPr>
          <w:rStyle w:val="Strong"/>
        </w:rPr>
        <w:t>FOR (Front Office Robot)</w:t>
      </w:r>
      <w:r>
        <w:br/>
        <w:t>A robot operating in attended mode, triggered by user input. This robot could be used by employees to generate invoices or update customer information on demand.</w:t>
      </w:r>
    </w:p>
    <w:p w14:paraId="5A5393B9" w14:textId="77777777" w:rsidR="00FE0826" w:rsidRDefault="00FE0826" w:rsidP="00FE0826">
      <w:pPr>
        <w:pStyle w:val="NormalWeb"/>
        <w:numPr>
          <w:ilvl w:val="0"/>
          <w:numId w:val="1"/>
        </w:numPr>
      </w:pPr>
      <w:r>
        <w:rPr>
          <w:rStyle w:val="Strong"/>
        </w:rPr>
        <w:t>Orchestrator</w:t>
      </w:r>
      <w:r>
        <w:br/>
        <w:t>An enterprise-level server platform for managing the Smart Invoice automation system. It supports centralized deployment, logging, reporting, auditing, monitoring, remote control, scheduling, workload management, and asset management. In the Smart Invoice system, the Orchestrator ensures efficient execution and monitoring of tasks like inventory comparisons, invoice generation, and daily profit reporting.</w:t>
      </w:r>
    </w:p>
    <w:p w14:paraId="5356FE77" w14:textId="77777777" w:rsidR="00FE0826" w:rsidRDefault="00FE0826" w:rsidP="00FE0826">
      <w:pPr>
        <w:pStyle w:val="NormalWeb"/>
        <w:numPr>
          <w:ilvl w:val="0"/>
          <w:numId w:val="1"/>
        </w:numPr>
      </w:pPr>
      <w:r>
        <w:t>This glossary ensures that all stakeholders and developers have a clear understanding of the key terms used in the Smart Invoice project and its automation processes.</w:t>
      </w:r>
    </w:p>
    <w:p w14:paraId="301DAA57" w14:textId="77777777" w:rsidR="00F605B8" w:rsidRDefault="00F605B8" w:rsidP="00FE0826">
      <w:pPr>
        <w:rPr>
          <w:color w:val="308DC6"/>
        </w:rPr>
      </w:pPr>
    </w:p>
    <w:sectPr w:rsidR="00F605B8">
      <w:headerReference w:type="default" r:id="rId15"/>
      <w:footerReference w:type="default" r:id="rId16"/>
      <w:footerReference w:type="first" r:id="rId17"/>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10C1" w14:textId="77777777" w:rsidR="00C002E5" w:rsidRDefault="00C002E5">
      <w:pPr>
        <w:spacing w:after="0" w:line="240" w:lineRule="auto"/>
      </w:pPr>
      <w:r>
        <w:separator/>
      </w:r>
    </w:p>
  </w:endnote>
  <w:endnote w:type="continuationSeparator" w:id="0">
    <w:p w14:paraId="5886AFDB" w14:textId="77777777" w:rsidR="00C002E5" w:rsidRDefault="00C0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D0B6"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D24F66">
      <w:rPr>
        <w:noProof/>
      </w:rPr>
      <w:t>2</w:t>
    </w:r>
    <w:r>
      <w:fldChar w:fldCharType="end"/>
    </w:r>
  </w:p>
  <w:p w14:paraId="53A4A790" w14:textId="36D487EB" w:rsidR="00F605B8" w:rsidRDefault="00F605B8">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D24F66">
      <w:rPr>
        <w:noProof/>
      </w:rPr>
      <w:t>1</w:t>
    </w:r>
    <w:r>
      <w:fldChar w:fldCharType="end"/>
    </w:r>
  </w:p>
  <w:p w14:paraId="3367FCC0" w14:textId="77777777"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Company name - Process name -</w:t>
    </w:r>
    <w:r>
      <w:rPr>
        <w:color w:val="308DC6"/>
      </w:rPr>
      <w:t xml:space="preserve"> Development Specifications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E360C" w14:textId="77777777" w:rsidR="00C002E5" w:rsidRDefault="00C002E5">
      <w:pPr>
        <w:spacing w:after="0" w:line="240" w:lineRule="auto"/>
      </w:pPr>
      <w:r>
        <w:separator/>
      </w:r>
    </w:p>
  </w:footnote>
  <w:footnote w:type="continuationSeparator" w:id="0">
    <w:p w14:paraId="7BA1CE22" w14:textId="77777777" w:rsidR="00C002E5" w:rsidRDefault="00C0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F6B0C"/>
    <w:rsid w:val="000F7CB2"/>
    <w:rsid w:val="003030F6"/>
    <w:rsid w:val="003743F5"/>
    <w:rsid w:val="003C42F2"/>
    <w:rsid w:val="005044D3"/>
    <w:rsid w:val="00560C18"/>
    <w:rsid w:val="005F0D6A"/>
    <w:rsid w:val="0060349B"/>
    <w:rsid w:val="009623D0"/>
    <w:rsid w:val="009978F8"/>
    <w:rsid w:val="009B7070"/>
    <w:rsid w:val="00C002E5"/>
    <w:rsid w:val="00D24F66"/>
    <w:rsid w:val="00D52BF6"/>
    <w:rsid w:val="00DD5A4F"/>
    <w:rsid w:val="00ED1C6D"/>
    <w:rsid w:val="00F3295F"/>
    <w:rsid w:val="00F605B8"/>
    <w:rsid w:val="00FE0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5F0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6A"/>
  </w:style>
  <w:style w:type="paragraph" w:styleId="Footer">
    <w:name w:val="footer"/>
    <w:basedOn w:val="Normal"/>
    <w:link w:val="FooterChar"/>
    <w:uiPriority w:val="99"/>
    <w:unhideWhenUsed/>
    <w:rsid w:val="005F0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6A"/>
  </w:style>
  <w:style w:type="character" w:customStyle="1" w:styleId="Heading1Char">
    <w:name w:val="Heading 1 Char"/>
    <w:basedOn w:val="DefaultParagraphFont"/>
    <w:link w:val="Heading1"/>
    <w:uiPriority w:val="9"/>
    <w:rsid w:val="003030F6"/>
    <w:rPr>
      <w:rFonts w:ascii="Ubuntu" w:eastAsia="Ubuntu" w:hAnsi="Ubuntu" w:cs="Ubuntu"/>
      <w:color w:val="0070C0"/>
      <w:sz w:val="48"/>
      <w:szCs w:val="48"/>
    </w:rPr>
  </w:style>
  <w:style w:type="paragraph" w:styleId="NormalWeb">
    <w:name w:val="Normal (Web)"/>
    <w:basedOn w:val="Normal"/>
    <w:uiPriority w:val="99"/>
    <w:semiHidden/>
    <w:unhideWhenUsed/>
    <w:rsid w:val="00DD5A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D5A4F"/>
    <w:rPr>
      <w:b/>
      <w:bCs/>
    </w:rPr>
  </w:style>
  <w:style w:type="character" w:styleId="HTMLCode">
    <w:name w:val="HTML Code"/>
    <w:basedOn w:val="DefaultParagraphFont"/>
    <w:uiPriority w:val="99"/>
    <w:semiHidden/>
    <w:unhideWhenUsed/>
    <w:rsid w:val="00FE08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0083">
      <w:bodyDiv w:val="1"/>
      <w:marLeft w:val="0"/>
      <w:marRight w:val="0"/>
      <w:marTop w:val="0"/>
      <w:marBottom w:val="0"/>
      <w:divBdr>
        <w:top w:val="none" w:sz="0" w:space="0" w:color="auto"/>
        <w:left w:val="none" w:sz="0" w:space="0" w:color="auto"/>
        <w:bottom w:val="none" w:sz="0" w:space="0" w:color="auto"/>
        <w:right w:val="none" w:sz="0" w:space="0" w:color="auto"/>
      </w:divBdr>
    </w:div>
    <w:div w:id="1034504334">
      <w:bodyDiv w:val="1"/>
      <w:marLeft w:val="0"/>
      <w:marRight w:val="0"/>
      <w:marTop w:val="0"/>
      <w:marBottom w:val="0"/>
      <w:divBdr>
        <w:top w:val="none" w:sz="0" w:space="0" w:color="auto"/>
        <w:left w:val="none" w:sz="0" w:space="0" w:color="auto"/>
        <w:bottom w:val="none" w:sz="0" w:space="0" w:color="auto"/>
        <w:right w:val="none" w:sz="0" w:space="0" w:color="auto"/>
      </w:divBdr>
    </w:div>
    <w:div w:id="1436486100">
      <w:bodyDiv w:val="1"/>
      <w:marLeft w:val="0"/>
      <w:marRight w:val="0"/>
      <w:marTop w:val="0"/>
      <w:marBottom w:val="0"/>
      <w:divBdr>
        <w:top w:val="none" w:sz="0" w:space="0" w:color="auto"/>
        <w:left w:val="none" w:sz="0" w:space="0" w:color="auto"/>
        <w:bottom w:val="none" w:sz="0" w:space="0" w:color="auto"/>
        <w:right w:val="none" w:sz="0" w:space="0" w:color="auto"/>
      </w:divBdr>
    </w:div>
    <w:div w:id="1916472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MJO-MF-009</dc:creator>
  <cp:lastModifiedBy>MJO-MF-009</cp:lastModifiedBy>
  <cp:revision>4</cp:revision>
  <dcterms:created xsi:type="dcterms:W3CDTF">2025-01-25T13:10:00Z</dcterms:created>
  <dcterms:modified xsi:type="dcterms:W3CDTF">2025-01-25T13:11:00Z</dcterms:modified>
</cp:coreProperties>
</file>