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Heinrich Burgers</w:t>
      </w:r>
    </w:p>
    <w:p w:rsidR="00000000" w:rsidDel="00000000" w:rsidP="00000000" w:rsidRDefault="00000000" w:rsidRPr="00000000">
      <w:pPr>
        <w:contextualSpacing w:val="0"/>
        <w:rPr/>
      </w:pPr>
      <w:r w:rsidDel="00000000" w:rsidR="00000000" w:rsidRPr="00000000">
        <w:rPr>
          <w:rtl w:val="0"/>
        </w:rPr>
        <w:t xml:space="preserve">Java Assignment Theory Question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 does have libraries available to allow easy validation of xml files. If these libraries are used they will make validation very easy. You can create a Schema object, use it to create a Validator objects and call the validate function on it to validate the file. The advantage is that it is easy to use and neat. It has been tested and we know that it works. It also allows you to know if a file is valid or not which eases error checking. The disadvantage is that it will take more processing power and time to do validation. Also, it is a static function and can not be adapted to your personal needs.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If these libraries are not allowed, you will have to write the function manually. You will have to pass through the file and check specific requirements. These include matching ,opening and closing tags and the correct tree structure. The advantage is that you can customize it to your personal needs. The disadvantages are that validation takes time to do and creating such a function is also time consuming.</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both cases that cost and benefits of validation needs to be considered. Is having the validated file worth having compared to the cost?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