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EDD7F5" w14:textId="06CCADBA">
      <w:pPr>
        <w:pStyle w:val="Heading1"/>
        <w:jc w:val="center"/>
      </w:pPr>
      <w:r>
        <w:rPr>
          <w:rFonts w:ascii="Calibri" w:hAnsi="Calibri" w:eastAsia="ＭＳ ゴシック" w:cs="Calibri" w:asciiTheme="majorHAnsi" w:hAnsiTheme="majorHAnsi" w:eastAsiaTheme="majorEastAsia" w:csTheme="majorBidi"/>
          <w:b/>
          <w:bCs/>
          <w:color w:val="365F91" w:themeColor="accent1" w:themeShade="BF"/>
          <w:sz w:val="28"/>
          <w:szCs w:val="28"/>
        </w:rPr>
        <w:t>AI Usage DISCLOSURE FORM</w:t>
      </w:r>
    </w:p>
    <w:p>
      <w:pPr>
        <w:spacing w:after="200" w:line="276" w:lineRule="auto"/>
      </w:pPr>
    </w:p>
    <w:p>
      <w:pPr>
        <w:spacing w:after="200" w:line="276" w:lineRule="auto"/>
      </w:pPr>
      <w:r>
        <w:rPr>
          <w:rFonts w:ascii="Cambria" w:hAnsi="Cambria" w:eastAsia="ＭＳ 明朝" w:cs="Cambria" w:asciiTheme="minorHAnsi" w:hAnsiTheme="minorHAnsi" w:eastAsiaTheme="minorEastAsia" w:csTheme="minorBidi"/>
          <w:sz w:val="22"/>
          <w:szCs w:val="22"/>
        </w:rPr>
        <w:t xml:space="preserve">1. </w:t>
      </w:r>
      <w:r>
        <w:rPr>
          <w:rFonts w:ascii="Cambria" w:hAnsi="Cambria" w:eastAsia="ＭＳ 明朝" w:cs="Cambria" w:asciiTheme="minorHAnsi" w:hAnsiTheme="minorHAnsi" w:eastAsiaTheme="minorEastAsia" w:csTheme="minorBidi"/>
          <w:b/>
          <w:bCs/>
          <w:sz w:val="22"/>
          <w:szCs w:val="22"/>
        </w:rPr>
        <w:t xml:space="preserve">Team Details</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Team Name: VIT_Indie</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Project / Product Name: Smart Guided Troubleshooting Engine (Samsung PRISM Y2026, Theme 2)</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Organization / Institution (if any): Vellore Institute of Technology</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Submission Date: 30/09/2026</w:t>
      </w:r>
    </w:p>
    <w:p>
      <w:pPr>
        <w:spacing w:after="200" w:line="276" w:lineRule="auto"/>
      </w:pPr>
    </w:p>
    <w:p>
      <w:pPr>
        <w:spacing w:after="200" w:line="276" w:lineRule="auto"/>
      </w:pPr>
      <w:r>
        <w:rPr>
          <w:rFonts w:ascii="Cambria" w:hAnsi="Cambria" w:eastAsia="ＭＳ 明朝" w:cs="Cambria" w:asciiTheme="minorHAnsi" w:hAnsiTheme="minorHAnsi" w:eastAsiaTheme="minorEastAsia" w:csTheme="minorBidi"/>
          <w:sz w:val="22"/>
          <w:szCs w:val="22"/>
        </w:rPr>
        <w:t xml:space="preserve">2. </w:t>
      </w:r>
      <w:r>
        <w:rPr>
          <w:rFonts w:ascii="Cambria" w:hAnsi="Cambria" w:eastAsia="ＭＳ 明朝" w:cs="Cambria" w:asciiTheme="minorHAnsi" w:hAnsiTheme="minorHAnsi" w:eastAsiaTheme="minorEastAsia" w:csTheme="minorBidi"/>
          <w:b/>
          <w:bCs/>
          <w:sz w:val="22"/>
          <w:szCs w:val="22"/>
        </w:rPr>
        <w:t xml:space="preserve">AI Usage Declaration</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Did your team use any Artificial Intelligence (AI) in developing this project?  Yes / No</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Yes.</w:t>
      </w:r>
      <w:r>
        <w:rPr>
          <w:rFonts w:ascii="Cambria" w:hAnsi="Cambria" w:eastAsia="ＭＳ 明朝" w:cs="Cambria" w:asciiTheme="minorHAnsi" w:hAnsiTheme="minorHAnsi" w:eastAsiaTheme="minorEastAsia" w:csTheme="minorBidi"/>
          <w:sz w:val="22"/>
          <w:szCs w:val="22"/>
        </w:rPr>
        <w:t xml:space="preserve"> The project was designed, built and integrated by the team, and each member used an AI assistant as a support tool within their own area. For every feature, the owning member took the requirement from the Theme 2 specification and the team playbook, decided what to build, directed the assistant, and then reviewed, tested and integrated the result.</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M1 (Arav) used Antigravity AI. M2 (Geetika) used ChatGPT (OpenAI). M3 (Harshit) used Claude Code (Anthropic). M4 (Asmi) used Claude (Anthropic) via claude.ai chat.</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No feature was produced by AI without a human-specified requirement, and final design decisions were made by the team.</w:t>
      </w:r>
    </w:p>
    <w:p>
      <w:pPr>
        <w:spacing w:after="200" w:line="276" w:lineRule="auto"/>
      </w:pPr>
    </w:p>
    <w:p>
      <w:pPr>
        <w:spacing w:after="200" w:line="276" w:lineRule="auto"/>
      </w:pPr>
      <w:r>
        <w:rPr>
          <w:rFonts w:ascii="Cambria" w:hAnsi="Cambria" w:eastAsia="ＭＳ 明朝" w:cs="Cambria" w:asciiTheme="minorHAnsi" w:hAnsiTheme="minorHAnsi" w:eastAsiaTheme="minorEastAsia" w:csTheme="minorBidi"/>
          <w:sz w:val="22"/>
          <w:szCs w:val="22"/>
        </w:rPr>
        <w:t xml:space="preserve">3. </w:t>
      </w:r>
      <w:r>
        <w:rPr>
          <w:rFonts w:ascii="Cambria" w:hAnsi="Cambria" w:eastAsia="ＭＳ 明朝" w:cs="Cambria" w:asciiTheme="minorHAnsi" w:hAnsiTheme="minorHAnsi" w:eastAsiaTheme="minorEastAsia" w:csTheme="minorBidi"/>
          <w:b/>
          <w:bCs/>
          <w:sz w:val="22"/>
          <w:szCs w:val="22"/>
        </w:rPr>
        <w:t xml:space="preserve">Purpose of AI Usage</w:t>
      </w:r>
      <w:r>
        <w:rPr>
          <w:rFonts w:ascii="Cambria" w:hAnsi="Cambria" w:eastAsia="ＭＳ 明朝" w:cs="Cambria" w:asciiTheme="minorHAnsi" w:hAnsiTheme="minorHAnsi" w:eastAsiaTheme="minorEastAsia" w:csTheme="minorBidi"/>
          <w:sz w:val="22"/>
          <w:szCs w:val="22"/>
        </w:rPr>
        <w:t xml:space="preserve"> ( Brief Details)</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Idea generation / brainstorming:  Yes. </w:t>
      </w:r>
      <w:r>
        <w:rPr>
          <w:rFonts w:ascii="Cambria" w:hAnsi="Cambria" w:eastAsia="ＭＳ 明朝" w:cs="Cambria" w:asciiTheme="minorHAnsi" w:hAnsiTheme="minorHAnsi" w:eastAsiaTheme="minorEastAsia" w:csTheme="minorBidi"/>
          <w:sz w:val="22"/>
          <w:szCs w:val="22"/>
        </w:rPr>
        <w:t xml:space="preserve">Members researched design options with AI assistance: semantic caching and output validation approaches (M3); knowledge retrieval, action matching, semantic similarity and validation approaches (M2). Final design choices were made by the team.</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Code generation or assistance:  Yes. </w:t>
      </w:r>
      <w:r>
        <w:rPr>
          <w:rFonts w:ascii="Cambria" w:hAnsi="Cambria" w:eastAsia="ＭＳ 明朝" w:cs="Cambria" w:asciiTheme="minorHAnsi" w:hAnsiTheme="minorHAnsi" w:eastAsiaTheme="minorEastAsia" w:csTheme="minorBidi"/>
          <w:sz w:val="22"/>
          <w:szCs w:val="22"/>
        </w:rPr>
        <w:t xml:space="preserve">Used as an assistant within each member's area, with every change directed and reviewed by the owning member: M1 query enrichment and plan structuring pipeline (Antigravity AI); M2 action matcher, deeplink resolver, sequence engine and catalog components (ChatGPT, implemented and modified by M2); M3 backend, orchestration, cache, validation and Docker (Claude Code); M4 baseline frontend (Claude).</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UI / UX design:  Yes. </w:t>
      </w:r>
      <w:r>
        <w:rPr>
          <w:rFonts w:ascii="Cambria" w:hAnsi="Cambria" w:eastAsia="ＭＳ 明朝" w:cs="Cambria" w:asciiTheme="minorHAnsi" w:hAnsiTheme="minorHAnsi" w:eastAsiaTheme="minorEastAsia" w:csTheme="minorBidi"/>
          <w:sz w:val="22"/>
          <w:szCs w:val="22"/>
        </w:rPr>
        <w:t xml:space="preserve">M4 built the baseline frontend with Claude's assistance; M3 later directed a rebuild of the demo frontend with Claude Code, starting from M4's baseline.</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Content creation:  Yes. </w:t>
      </w:r>
      <w:r>
        <w:rPr>
          <w:rFonts w:ascii="Cambria" w:hAnsi="Cambria" w:eastAsia="ＭＳ 明朝" w:cs="Cambria" w:asciiTheme="minorHAnsi" w:hAnsiTheme="minorHAnsi" w:eastAsiaTheme="minorEastAsia" w:csTheme="minorBidi"/>
          <w:sz w:val="22"/>
          <w:szCs w:val="22"/>
        </w:rPr>
        <w:t xml:space="preserve">The README was drafted with Claude Code. The technical report and evaluation report were drafted with Claude Code's assistance from the team's own design and measured results, and reviewed by the team. The demo video (docs/Demo.mp4) was produced with Claude Code's assistance from M3's brief and the real UI (Feature 15).</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Data analysis:  Yes. </w:t>
      </w:r>
      <w:r>
        <w:rPr>
          <w:rFonts w:ascii="Cambria" w:hAnsi="Cambria" w:eastAsia="ＭＳ 明朝" w:cs="Cambria" w:asciiTheme="minorHAnsi" w:hAnsiTheme="minorHAnsi" w:eastAsiaTheme="minorEastAsia" w:csTheme="minorBidi"/>
          <w:sz w:val="22"/>
          <w:szCs w:val="22"/>
        </w:rPr>
        <w:t xml:space="preserve">Benchmark scripts and labelled evaluation sets were built with AI assistance, including M2's action-matching benchmarks. The team reviewed the labelled sets, and every reported number comes from running them.</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Testing / debugging:  Yes. </w:t>
      </w:r>
      <w:r>
        <w:rPr>
          <w:rFonts w:ascii="Cambria" w:hAnsi="Cambria" w:eastAsia="ＭＳ 明朝" w:cs="Cambria" w:asciiTheme="minorHAnsi" w:hAnsiTheme="minorHAnsi" w:eastAsiaTheme="minorEastAsia" w:csTheme="minorBidi"/>
          <w:sz w:val="22"/>
          <w:szCs w:val="22"/>
        </w:rPr>
        <w:t xml:space="preserve">Unit, integration, robustness and load tests were written with AI assistance alongside each M1 and M3 feature; M2 used AI assistance to debug its test suite (8/8 tests passing).</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Other:  </w:t>
      </w:r>
      <w:r>
        <w:rPr>
          <w:rFonts w:ascii="Cambria" w:hAnsi="Cambria" w:eastAsia="ＭＳ 明朝" w:cs="Cambria" w:asciiTheme="minorHAnsi" w:hAnsiTheme="minorHAnsi" w:eastAsiaTheme="minorEastAsia" w:csTheme="minorBidi"/>
          <w:sz w:val="22"/>
          <w:szCs w:val="22"/>
        </w:rPr>
        <w:t xml:space="preserve">N/A</w:t>
      </w:r>
    </w:p>
    <w:p>
      <w:pPr>
        <w:spacing w:after="200" w:line="276" w:lineRule="auto"/>
      </w:pPr>
    </w:p>
    <w:p>
      <w:pPr>
        <w:spacing w:after="200" w:line="276" w:lineRule="auto"/>
      </w:pPr>
      <w:r>
        <w:rPr>
          <w:rFonts w:ascii="Cambria" w:hAnsi="Cambria" w:eastAsia="ＭＳ 明朝" w:cs="Cambria" w:asciiTheme="minorHAnsi" w:hAnsiTheme="minorHAnsi" w:eastAsiaTheme="minorEastAsia" w:csTheme="minorBidi"/>
          <w:sz w:val="22"/>
          <w:szCs w:val="22"/>
        </w:rPr>
        <w:t xml:space="preserve">4. </w:t>
      </w:r>
      <w:r>
        <w:rPr>
          <w:rFonts w:ascii="Cambria" w:hAnsi="Cambria" w:eastAsia="ＭＳ 明朝" w:cs="Cambria" w:asciiTheme="minorHAnsi" w:hAnsiTheme="minorHAnsi" w:eastAsiaTheme="minorEastAsia" w:csTheme="minorBidi"/>
          <w:b/>
          <w:bCs/>
          <w:sz w:val="22"/>
          <w:szCs w:val="22"/>
        </w:rPr>
        <w:t xml:space="preserve">Feature Origin Classification</w:t>
      </w:r>
      <w:r>
        <w:rPr>
          <w:rFonts w:ascii="Cambria" w:hAnsi="Cambria" w:eastAsia="ＭＳ 明朝" w:cs="Cambria" w:asciiTheme="minorHAnsi" w:hAnsiTheme="minorHAnsi" w:eastAsiaTheme="minorEastAsia" w:csTheme="minorBidi"/>
          <w:sz w:val="22"/>
          <w:szCs w:val="22"/>
        </w:rPr>
        <w:t xml:space="preserve"> ( Please add/delete based on the number of the feature)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1. </w:t>
      </w:r>
      <w:r>
        <w:rPr>
          <w:rFonts w:ascii="Cambria" w:hAnsi="Cambria" w:eastAsia="ＭＳ 明朝" w:cs="Cambria" w:asciiTheme="minorHAnsi" w:hAnsiTheme="minorHAnsi" w:eastAsiaTheme="minorEastAsia" w:csTheme="minorBidi"/>
          <w:sz w:val="22"/>
          <w:szCs w:val="22"/>
        </w:rPr>
        <w:t xml:space="preserve">Query enrichment service (M1)</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Query enrichment service (M1)</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Antigravity AI (M1); Claude Code for later M3 changes.</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build a service that normalises a raw device complaint into domain, issue, technical query and 8 to 10 paraphrases, with an LLM call and a deterministic fallback when no key is set.</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backend/services/query_enrichment.py, prompts/enrichment_prompt.txt, backend/schemas/enriched_query.py and tests/test_enrichment.py.</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M1 defined the service, designed the multi-tier fallback, tuned the few-shot examples, and reviewed and tested the generated code. M3 later made the fallback paraphrases subtopic-aware (Wi-Fi, Bluetooth, mobile data, audio, storage) and routed the LLM call through the shared LLM guard, with Claude Code's assistance.</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2. </w:t>
      </w:r>
      <w:r>
        <w:rPr>
          <w:rFonts w:ascii="Cambria" w:hAnsi="Cambria" w:eastAsia="ＭＳ 明朝" w:cs="Cambria" w:asciiTheme="minorHAnsi" w:hAnsiTheme="minorHAnsi" w:eastAsiaTheme="minorEastAsia" w:csTheme="minorBidi"/>
          <w:sz w:val="22"/>
          <w:szCs w:val="22"/>
        </w:rPr>
        <w:t xml:space="preserve">Two-stage troubleshooting plan structuring engine (M1)</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Two-stage troubleshooting plan structuring engine (M1)</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Antigravity AI (M1); Claude Code for later M3 changes.</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turn the enriched query and the SIIS reference text into a Theme 2 plan (goal, title, actions, step groups, categories) as pure JSON, grounded in the reference text.</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backend/services/troubleshooting_engine.py, prompts/structure_prompt.txt, backend/schemas/troubleshooting_plan.py, tests/test_structure.py and tests/test_prompt_regression.py.</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M1 wrote the constraint post-processor and reviewed the generated engine. M3 later corrected the description rule to the graded 5 to 7 words, added network, audio, storage and system plans, and fixed keyword matching inside words, with Claude Code's assistance.</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3. </w:t>
      </w:r>
      <w:r>
        <w:rPr>
          <w:rFonts w:ascii="Cambria" w:hAnsi="Cambria" w:eastAsia="ＭＳ 明朝" w:cs="Cambria" w:asciiTheme="minorHAnsi" w:hAnsiTheme="minorHAnsi" w:eastAsiaTheme="minorEastAsia" w:csTheme="minorBidi"/>
          <w:sz w:val="22"/>
          <w:szCs w:val="22"/>
        </w:rPr>
        <w:t xml:space="preserve">Catalog knowledge and deeplink resolution engine (M2)</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Catalog knowledge and deeplink resolution engine (M2)</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ChatGPT (OpenAI) via ChatGPT chat (M2); Claude Code for later M3 fixes.</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assist with researching and implementing the catalog knowledge and deeplink resolution engine, including action matching, semantic similarity, deeplink resolution, troubleshooting sequence validation, debugging and documentation.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backend/services/m2_engine.py, action_matcher.py, deeplink_resolver.py, sequence_engine.py and catalog_validator.py: the catalog loader and index over data/deeplinks.json, staged action matching (exact, keyword and TF-IDF) on description, message and qna_description only, catalog-only deeplink resolution, critical-last sequence validation, and manual actions without deeplinks.</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M2 designed and implemented the M2 components, reviewing and modifying AI suggestions before using them, integrated them with the project structure, and validated the matching and resolution logic through testing and benchmarking. M2 also documented the M1→M2 and M2→M3 contracts and checked that deeplinks stayed catalog-grounded and that sequences followed the required ordering. M3 later added an on/off polarity filter so Enable actions cannot map to Disable toggles, rejected weak semantic matches for critical actions, and added scenarios for benchmark_m2.py, with Claude Code's assistance.</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4. </w:t>
      </w:r>
      <w:r>
        <w:rPr>
          <w:rFonts w:ascii="Cambria" w:hAnsi="Cambria" w:eastAsia="ＭＳ 明朝" w:cs="Cambria" w:asciiTheme="minorHAnsi" w:hAnsiTheme="minorHAnsi" w:eastAsiaTheme="minorEastAsia" w:csTheme="minorBidi"/>
          <w:sz w:val="22"/>
          <w:szCs w:val="22"/>
        </w:rPr>
        <w:t xml:space="preserve">REST API, response contract and orchestration pipeline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REST API, response contract and orchestration pipeline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implement POST /v1/troubleshoot and GET /health to the Theme 2 contract and wire query enrichment, plan structuring, deeplink resolution, validation and caching into one pipeline, with the failure-mode contract from the playbook.</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backend/main.py, backend/api/troubleshoot.py, backend/schemas/troubleshoot.py, backend/services/orchestrator.py and query_processor.py: raw-text or object siis_response, 422 for bad input, controlled 500 with a request ID, warm-up aware /health, and request coalescing for identical in-flight queries.</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defined the API contract and failure-mode behaviour from the Theme 2 PDF and the playbook, directed the implementation, reviewed every change, and verified it with tests/test_api.py and tests/test_integration.py.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5. </w:t>
      </w:r>
      <w:r>
        <w:rPr>
          <w:rFonts w:ascii="Cambria" w:hAnsi="Cambria" w:eastAsia="ＭＳ 明朝" w:cs="Cambria" w:asciiTheme="minorHAnsi" w:hAnsiTheme="minorHAnsi" w:eastAsiaTheme="minorEastAsia" w:csTheme="minorBidi"/>
          <w:sz w:val="22"/>
          <w:szCs w:val="22"/>
        </w:rPr>
        <w:t xml:space="preserve">Guarded semantic cache with paraphrase-seeded keys, persistence and pre-warm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Guarded semantic cache with paraphrase-seeded keys, persistence and pre-warm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reach the Theme 2 target of at least 80% cache hits on paraphrased queries under 300 ms without serving a wrong plan.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backend/services/cache.py and text_similarity.py: exact, semantic and stored-variation tiers, catalog-IDF weighted similarity with a concept lexicon and trigram blend, domain-evidence and facet-conflict guards (front vs rear camera, Wi-Fi vs mobile data, on vs off), a consistency filter on seeded query_variations, stricter reuse for reference-grounded plans, TTL/LRU, atomic disk persistence and pre-warm of the 20 official queries. M3 used Claude Code to survey existing work (GPTCache, MeanCache, vCache, category-aware caching and Krites) and identify the gaps this design addresses.</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chose the cache design; thresholds were tuned on a dev split only, giving a measured 80.4% held-out hit rate with 0 wrong hits. In manual testing M3 found that a misspelt query's guessed plan was cached and then served to the correctly spelt query, and directed a fix so that the cache stores only grounded plans (reference article, settings planner, or a plan whose topic matches the query's own topic words), implemented with Claude Code. A dictionary spelling corrector was prototyped and rejected by M3 because it changed correct words. Tests: test_cache.py, test_similarity.py, test_cache_persistence.py, test_integration.py and evaluation/typo_eval.py.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6. </w:t>
      </w:r>
      <w:r>
        <w:rPr>
          <w:rFonts w:ascii="Cambria" w:hAnsi="Cambria" w:eastAsia="ＭＳ 明朝" w:cs="Cambria" w:asciiTheme="minorHAnsi" w:hAnsiTheme="minorHAnsi" w:eastAsiaTheme="minorEastAsia" w:csTheme="minorBidi"/>
          <w:sz w:val="22"/>
          <w:szCs w:val="22"/>
        </w:rPr>
        <w:t xml:space="preserve">Contract validator: repair and quarantine, zero-URL leakage, toggle polarity and disruption order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Contract validator: repair and quarantine, zero-URL leakage, toggle polarity and disruption order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enforce every graded Theme 2 rule in code, not just in prompts, including zero URL leakage and catalog-only deeplinks.</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backend/services/contract_validator.py and validator.py: coded checks with repaired, quarantined or fallback outcomes (catalog membership and metadata, manual actions without deeplinks, 5 to 7 word descriptions starting with It will, Title Case, score range, link and markdown removal, 8 to 10 variations), removal of a deeplink whose on/off polarity contradicts the action, and ordering of toggles, optimizations, reboots, service and critical actions.</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specified every rule from the Theme 2 PDF, directed the implementation and reviewed it. Verified by test_contract_validator.py and test_disruption_order.py; 20/20 official queries need 0 repairs.</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7. </w:t>
      </w:r>
      <w:r>
        <w:rPr>
          <w:rFonts w:ascii="Cambria" w:hAnsi="Cambria" w:eastAsia="ＭＳ 明朝" w:cs="Cambria" w:asciiTheme="minorHAnsi" w:hAnsiTheme="minorHAnsi" w:eastAsiaTheme="minorEastAsia" w:csTheme="minorBidi"/>
          <w:sz w:val="22"/>
          <w:szCs w:val="22"/>
        </w:rPr>
        <w:t xml:space="preserve">Relevance gate for off-topic questions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Relevance gate for off-topic questions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stop the engine from answering questions that are not about a Galaxy device, using the LLM when available and a fail-safe when it is not.</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backend/services/relevance.py, prompts/relevance_prompt.txt and data/relevance_prototypes.json: an LLM verdict memoized per query, then an embedding comparison with labelled in-scope and out-of-scope examples, then word lists. Off-topic queries return contexts [] with fallback no_match and are never cached.</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identified the failing off-topic cases, directed the fix and reviewed it; off-topic traps given a plan fell from 5/30 to 1/30 offline. Tests: test_relevance.py.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8. </w:t>
      </w:r>
      <w:r>
        <w:rPr>
          <w:rFonts w:ascii="Cambria" w:hAnsi="Cambria" w:eastAsia="ＭＳ 明朝" w:cs="Cambria" w:asciiTheme="minorHAnsi" w:hAnsiTheme="minorHAnsi" w:eastAsiaTheme="minorEastAsia" w:csTheme="minorBidi"/>
          <w:sz w:val="22"/>
          <w:szCs w:val="22"/>
        </w:rPr>
        <w:t xml:space="preserve">Catalog-grounded Configuration plans for settings requests with dense retrieval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Catalog-grounded Configuration plans for settings requests with dense retrieval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settings questions such as my phone time is in 24 hrs must get a Configuration plan built only from the matching catalog entry, never a fault plan.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backend/services/config_planner.py and catalog_index.py: weighted keyword matching over catalog labels with on/off selection, and a bge-small embedding fallback baked into the Docker image. Fault reports and weak or tied matches go to the troubleshooting path.</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defined the behaviour and reviewed the implementation. The labelled settings set was written before tuning; held-out settings requests were 11/19 correct with 0 wrong settings plans. Tests: test_config_planner.py and test_catalog_index.py.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9. </w:t>
      </w:r>
      <w:r>
        <w:rPr>
          <w:rFonts w:ascii="Cambria" w:hAnsi="Cambria" w:eastAsia="ＭＳ 明朝" w:cs="Cambria" w:asciiTheme="minorHAnsi" w:hAnsiTheme="minorHAnsi" w:eastAsiaTheme="minorEastAsia" w:csTheme="minorBidi"/>
          <w:sz w:val="22"/>
          <w:szCs w:val="22"/>
        </w:rPr>
        <w:t xml:space="preserve">Reference-text parser and no_siis_context fallback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Reference-text parser and no_siis_context fallback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when no LLM plan is available, build the plan from the SIIS reference text without inventing steps, and refuse when there is neither reference text nor a known topic.</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backend/services/reference_parser.py (actions from the article's step sections, one interaction per step, every step's words present in the source) and the no_siis_context fallback in query_processor.py.</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specified the grounding and refusal rules and reviewed the implementation; official queries went from 1 generic plan to 10 distinct reference-grounded plans. Tests: test_reference_parser.py and test_no_context.py.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10. </w:t>
      </w:r>
      <w:r>
        <w:rPr>
          <w:rFonts w:ascii="Cambria" w:hAnsi="Cambria" w:eastAsia="ＭＳ 明朝" w:cs="Cambria" w:asciiTheme="minorHAnsi" w:hAnsiTheme="minorHAnsi" w:eastAsiaTheme="minorEastAsia" w:csTheme="minorBidi"/>
          <w:sz w:val="22"/>
          <w:szCs w:val="22"/>
        </w:rPr>
        <w:t xml:space="preserve">LLM guard and provider start-up with free-tier fallback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LLM guard and provider start-up with free-tier fallback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keep cold requests under 8 s with slow or failing providers, and at start-up ask for an OpenAI key, then a free NVIDIA key, and run offline when neither is given.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backend/services/llm_guard.py (shared per-request time budget, circuit breaker, one retry on a busy provider, timeouts cut short by the budget not counted as provider failures, LLM-free pre-warm), backend/config.py provider selection (endpoint and model in backend/free_tier.json, key only from NVIDIA_API_KEY in the gitignored .env), start.sh and start.ps1.</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set the latency requirement and start-up flow, chose the free-tier model after running live latency and reliability probes, and had the key moved out of the repository before publishing, with a test that fails if a key is committed. Tests: test_llm_guard.py, test_config.py and test_docker.py.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11. </w:t>
      </w:r>
      <w:r>
        <w:rPr>
          <w:rFonts w:ascii="Cambria" w:hAnsi="Cambria" w:eastAsia="ＭＳ 明朝" w:cs="Cambria" w:asciiTheme="minorHAnsi" w:hAnsiTheme="minorHAnsi" w:eastAsiaTheme="minorEastAsia" w:csTheme="minorBidi"/>
          <w:sz w:val="22"/>
          <w:szCs w:val="22"/>
        </w:rPr>
        <w:t xml:space="preserve">Request tracing, per-query cost and metrics endpoint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Request tracing, per-query cost and metrics endpoint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add per-query cost tracking and latency measurement required by the spec without changing the frozen response body.</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backend/services/telemetry.py and GET /v1/metrics: X-Request-ID, X-Cache, X-Pipeline-Ms, X-LLM-Calls, X-Est-Cost-USD, X-Relevance and X-Planner headers, hit rate by tier, p50/p95 for hit and cold paths, validation codes and LLM provider state.</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specified the metrics and the rule that the response body must not change, and reviewed the result; a test enforces the unchanged body. Tests: test_api.py.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12. </w:t>
      </w:r>
      <w:r>
        <w:rPr>
          <w:rFonts w:ascii="Cambria" w:hAnsi="Cambria" w:eastAsia="ＭＳ 明朝" w:cs="Cambria" w:asciiTheme="minorHAnsi" w:hAnsiTheme="minorHAnsi" w:eastAsiaTheme="minorEastAsia" w:csTheme="minorBidi"/>
          <w:sz w:val="22"/>
          <w:szCs w:val="22"/>
        </w:rPr>
        <w:t xml:space="preserve">Docker deployment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Docker deployment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run the whole system with one command.</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Dockerfile with the embedding model and catalog vectors baked in, docker-compose.yml running the API and an nginx frontend after the API health check, a persisted cache volume, and .dockerignore keeping .env out of the image.</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specified the one-command deployment, reviewed the configuration, and built and ran the stack end to end. Tests: test_docker.py.</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13. </w:t>
      </w:r>
      <w:r>
        <w:rPr>
          <w:rFonts w:ascii="Cambria" w:hAnsi="Cambria" w:eastAsia="ＭＳ 明朝" w:cs="Cambria" w:asciiTheme="minorHAnsi" w:hAnsiTheme="minorHAnsi" w:eastAsiaTheme="minorEastAsia" w:csTheme="minorBidi"/>
          <w:sz w:val="22"/>
          <w:szCs w:val="22"/>
        </w:rPr>
        <w:t xml:space="preserve">Evaluation suite: benchmarks, robustness and load testing (M1 and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Evaluation suite: benchmarks, robustness and load testing (M1 and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Antigravity AI (M1 schema benchmark) and Claude Code (M3).</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measure step accuracy, latency, cache hit rate and cost with held-out data and report limitations honestly.</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evaluation/benchmark.py, benchmark_m3.py with a dev/test split and ablations, robustness_eval.py with labelled official, paraphrase, settings, off-topic and adversarial queries, load_test.py, and tests/test_robustness.py and test_load.py.</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The team defined what to measure and reviewed the labelled sets; numbers are reported as measured, including the ones below target.</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14. </w:t>
      </w:r>
      <w:r>
        <w:rPr>
          <w:rFonts w:ascii="Cambria" w:hAnsi="Cambria" w:eastAsia="ＭＳ 明朝" w:cs="Cambria" w:asciiTheme="minorHAnsi" w:hAnsiTheme="minorHAnsi" w:eastAsiaTheme="minorEastAsia" w:csTheme="minorBidi"/>
          <w:sz w:val="22"/>
          <w:szCs w:val="22"/>
        </w:rPr>
        <w:t xml:space="preserve">Web demo frontend (M4 baseline, rebuilt by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Web demo frontend (M4 baseline, rebuilt by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(Anthropic) via claude.ai chat for M4's baseline; Claude Code for M3's rebuild.</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(baseline) build a single-page frontend against the team's response schema and frontend rules, with an input form, a results view rendering the returned action cards in order with category badges, loading, empty and error states, an OPEN action using the returned deeplink, and a developer panel showing latency and raw JSON. (rebuild) make it easy for judges, with everything visible without a developer panel.</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frontend/index.html, frontend/style.css, frontend/app.js, frontend/config.js and frontend/README.md. The rebuild added example queries, API and LLM status, a panel showing cache tier, relevance check, planner, LLM calls, cost and latency for each answer, in-browser Theme 2 contract checks, clickable query variations, session metrics and the raw JSON.</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M4 reviewed the generated code before using it and tested it end to end against the live backend across multiple domains (Battery, Display, Camera, Performance). M4 diagnosed a CORS failure between the frontend and backend and fixed it by adding CORSMiddleware to backend/main.py; when this conflicted with M3's later changes to the same file, M4 resolved the merge manually, keeping M3's lifespan, warm-up and telemetry code while re-adding the CORS configuration, and pushed the result to the asmi branch for integration. M3 directed the rebuild and reviewed it in a browser against the live API.</w:t>
      </w:r>
    </w:p>
    <w:p>
      <w:pPr>
        <w:spacing w:after="200" w:line="276" w:lineRule="auto"/>
      </w:pP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Feature 15. </w:t>
      </w:r>
      <w:r>
        <w:rPr>
          <w:rFonts w:ascii="Cambria" w:hAnsi="Cambria" w:eastAsia="ＭＳ 明朝" w:cs="Cambria" w:asciiTheme="minorHAnsi" w:hAnsiTheme="minorHAnsi" w:eastAsiaTheme="minorEastAsia" w:csTheme="minorBidi"/>
          <w:sz w:val="22"/>
          <w:szCs w:val="22"/>
        </w:rPr>
        <w:t xml:space="preserve">Demo video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1. Feature Name: Demo video (M3)</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2.  Self-Generated/AI-Generated/Both: </w:t>
      </w:r>
      <w:r>
        <w:rPr>
          <w:rFonts w:ascii="Cambria" w:hAnsi="Cambria" w:eastAsia="ＭＳ 明朝" w:cs="Cambria" w:asciiTheme="minorHAnsi" w:hAnsiTheme="minorHAnsi" w:eastAsiaTheme="minorEastAsia" w:csTheme="minorBidi"/>
          <w:b/>
          <w:bCs/>
          <w:sz w:val="22"/>
          <w:szCs w:val="22"/>
        </w:rPr>
        <w:t xml:space="preserve">Both</w:t>
      </w:r>
    </w:p>
    <w:p>
      <w:pPr>
        <w:spacing w:after="12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Tool: </w:t>
      </w:r>
      <w:r>
        <w:rPr>
          <w:rFonts w:ascii="Cambria" w:hAnsi="Cambria" w:eastAsia="ＭＳ 明朝" w:cs="Cambria" w:asciiTheme="minorHAnsi" w:hAnsiTheme="minorHAnsi" w:eastAsiaTheme="minorEastAsia" w:csTheme="minorBidi"/>
          <w:sz w:val="22"/>
          <w:szCs w:val="22"/>
        </w:rPr>
        <w:t xml:space="preserve">Claude Code with a video-composition skill (an HTML motion composition rendered frame by frame with headless Chrome and ffmpeg).</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Prompt used: </w:t>
      </w:r>
      <w:r>
        <w:rPr>
          <w:rFonts w:ascii="Cambria" w:hAnsi="Cambria" w:eastAsia="ＭＳ 明朝" w:cs="Cambria" w:asciiTheme="minorHAnsi" w:hAnsiTheme="minorHAnsi" w:eastAsiaTheme="minorEastAsia" w:csTheme="minorBidi"/>
          <w:sz w:val="22"/>
          <w:szCs w:val="22"/>
        </w:rPr>
        <w:t xml:space="preserve">make a judging video that shows the working product, explains the core idea (the LLM plans, the catalog and the validator decide) and uses only measured results from docs/EVALUATION.md, with no Samsung logos and no invented features or numbers.</w:t>
      </w:r>
    </w:p>
    <w:p>
      <w:pPr>
        <w:spacing w:after="120" w:line="276" w:lineRule="auto"/>
      </w:pPr>
      <w:r>
        <w:rPr>
          <w:rFonts w:ascii="Cambria" w:hAnsi="Cambria" w:eastAsia="ＭＳ 明朝" w:cs="Cambria" w:asciiTheme="minorHAnsi" w:hAnsiTheme="minorHAnsi" w:eastAsiaTheme="minorEastAsia" w:csTheme="minorBidi"/>
          <w:b/>
          <w:bCs/>
          <w:sz w:val="22"/>
          <w:szCs w:val="22"/>
        </w:rPr>
        <w:t xml:space="preserve">Output: </w:t>
      </w:r>
      <w:r>
        <w:rPr>
          <w:rFonts w:ascii="Cambria" w:hAnsi="Cambria" w:eastAsia="ＭＳ 明朝" w:cs="Cambria" w:asciiTheme="minorHAnsi" w:hAnsiTheme="minorHAnsi" w:eastAsiaTheme="minorEastAsia" w:csTheme="minorBidi"/>
          <w:sz w:val="22"/>
          <w:szCs w:val="22"/>
        </w:rPr>
        <w:t xml:space="preserve">docs/Demo.mp4 (98.7 s, 1920x1080) built from the real frontend code (index.html, style.css and the app.js render functions) fed by captured offline-mode API responses, with narration as captions and music and sound effects from the skill's bundled library.</w:t>
      </w:r>
    </w:p>
    <w:p>
      <w:pPr>
        <w:spacing w:after="200" w:line="276" w:lineRule="auto"/>
      </w:pPr>
      <w:r>
        <w:rPr>
          <w:rFonts w:ascii="Cambria" w:hAnsi="Cambria" w:eastAsia="ＭＳ 明朝" w:cs="Cambria" w:asciiTheme="minorHAnsi" w:hAnsiTheme="minorHAnsi" w:eastAsiaTheme="minorEastAsia" w:csTheme="minorBidi"/>
          <w:b/>
          <w:bCs/>
          <w:sz w:val="22"/>
          <w:szCs w:val="22"/>
        </w:rPr>
        <w:t xml:space="preserve">Modification: </w:t>
      </w:r>
      <w:r>
        <w:rPr>
          <w:rFonts w:ascii="Cambria" w:hAnsi="Cambria" w:eastAsia="ＭＳ 明朝" w:cs="Cambria" w:asciiTheme="minorHAnsi" w:hAnsiTheme="minorHAnsi" w:eastAsiaTheme="minorEastAsia" w:csTheme="minorBidi"/>
          <w:sz w:val="22"/>
          <w:szCs w:val="22"/>
        </w:rPr>
        <w:t xml:space="preserve">M3 wrote the brief, reviewed the storyboard, checked every number against the evaluation results and corrected a narration line that overstated deeplink coverage.</w:t>
      </w:r>
    </w:p>
    <w:p>
      <w:pPr>
        <w:spacing w:after="200" w:line="276" w:lineRule="auto"/>
      </w:pPr>
    </w:p>
    <w:p>
      <w:pPr>
        <w:spacing w:after="200" w:line="276" w:lineRule="auto"/>
      </w:pPr>
      <w:r>
        <w:rPr>
          <w:rFonts w:ascii="Cambria" w:hAnsi="Cambria" w:eastAsia="ＭＳ 明朝" w:cs="Cambria" w:asciiTheme="minorHAnsi" w:hAnsiTheme="minorHAnsi" w:eastAsiaTheme="minorEastAsia" w:csTheme="minorBidi"/>
          <w:sz w:val="22"/>
          <w:szCs w:val="22"/>
        </w:rPr>
        <w:t xml:space="preserve">5. </w:t>
      </w:r>
      <w:r>
        <w:rPr>
          <w:rFonts w:ascii="Cambria" w:hAnsi="Cambria" w:eastAsia="ＭＳ 明朝" w:cs="Cambria" w:asciiTheme="minorHAnsi" w:hAnsiTheme="minorHAnsi" w:eastAsiaTheme="minorEastAsia" w:csTheme="minorBidi"/>
          <w:b/>
          <w:bCs/>
          <w:sz w:val="22"/>
          <w:szCs w:val="22"/>
        </w:rPr>
        <w:t xml:space="preserve">Ethical &amp; Compliance Confirmation</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AI usage complies with guidelines and policies.  </w:t>
      </w:r>
      <w:r>
        <w:rPr>
          <w:rFonts w:ascii="Cambria" w:hAnsi="Cambria" w:eastAsia="ＭＳ 明朝" w:cs="Cambria" w:asciiTheme="minorHAnsi" w:hAnsiTheme="minorHAnsi" w:eastAsiaTheme="minorEastAsia" w:csTheme="minorBidi"/>
          <w:b/>
          <w:bCs/>
          <w:sz w:val="22"/>
          <w:szCs w:val="22"/>
        </w:rPr>
        <w:t xml:space="preserve">Yes</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No proprietary or copyrighted data misused. </w:t>
      </w:r>
      <w:r>
        <w:rPr>
          <w:rFonts w:ascii="Cambria" w:hAnsi="Cambria" w:eastAsia="ＭＳ 明朝" w:cs="Cambria" w:asciiTheme="minorHAnsi" w:hAnsiTheme="minorHAnsi" w:eastAsiaTheme="minorEastAsia" w:csTheme="minorBidi"/>
          <w:b/>
          <w:bCs/>
          <w:sz w:val="22"/>
          <w:szCs w:val="22"/>
        </w:rPr>
        <w:t xml:space="preserve">I Agree</w:t>
      </w:r>
    </w:p>
    <w:p>
      <w:pPr>
        <w:spacing w:after="200" w:line="276" w:lineRule="auto"/>
      </w:pPr>
    </w:p>
    <w:p>
      <w:pPr>
        <w:spacing w:after="200" w:line="276" w:lineRule="auto"/>
      </w:pPr>
      <w:r>
        <w:rPr>
          <w:rFonts w:ascii="Cambria" w:hAnsi="Cambria" w:eastAsia="ＭＳ 明朝" w:cs="Cambria" w:asciiTheme="minorHAnsi" w:hAnsiTheme="minorHAnsi" w:eastAsiaTheme="minorEastAsia" w:csTheme="minorBidi"/>
          <w:sz w:val="22"/>
          <w:szCs w:val="22"/>
        </w:rPr>
        <w:t xml:space="preserve">6. </w:t>
      </w:r>
      <w:r>
        <w:rPr>
          <w:rFonts w:ascii="Cambria" w:hAnsi="Cambria" w:eastAsia="ＭＳ 明朝" w:cs="Cambria" w:asciiTheme="minorHAnsi" w:hAnsiTheme="minorHAnsi" w:eastAsiaTheme="minorEastAsia" w:csTheme="minorBidi"/>
          <w:b/>
          <w:bCs/>
          <w:sz w:val="22"/>
          <w:szCs w:val="22"/>
        </w:rPr>
        <w:t xml:space="preserve">Declaration &amp; Sign-Off</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Name of Team Representative: Harshit Choudhary</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Role:   Team Representative</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Signature: Harshit Choudhary</w:t>
      </w:r>
    </w:p>
    <w:p>
      <w:pPr>
        <w:spacing w:after="200" w:line="276" w:lineRule="auto"/>
      </w:pPr>
      <w:r>
        <w:rPr>
          <w:rFonts w:ascii="Cambria" w:hAnsi="Cambria" w:eastAsia="ＭＳ 明朝" w:cs="Cambria" w:asciiTheme="minorHAnsi" w:hAnsiTheme="minorHAnsi" w:eastAsiaTheme="minorEastAsia" w:csTheme="minorBidi"/>
          <w:sz w:val="22"/>
          <w:szCs w:val="22"/>
        </w:rPr>
        <w:t xml:space="preserve">Date: 30/09/2026</w:t>
      </w:r>
    </w:p>
    <w:p>
      <w:pPr>
        <w:spacing w:after="200" w:line="276" w:lineRule="auto"/>
      </w:pPr>
    </w:p>
    <w:sectPr>
      <w:pgSz w:w="12240" w:h="15840"/>
      <w:pgMar w:top="426" w:right="1800" w:bottom="1440" w:left="180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Prakhar Chandrakar ./PRISM /SRI-Bangalore/Professional/Samsung Electronics</cp:lastModifiedBy>
  <cp:revision>2</cp:revision>
  <dcterms:created xsi:type="dcterms:W3CDTF">2026-04-27T09:43:00Z</dcterms:created>
  <dcterms:modified xsi:type="dcterms:W3CDTF">2026-09-30T07:16:31.994Z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