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b/>
          <w:sz w:val="48"/>
        </w:rPr>
        <w:t>Meetup-</w:t>
      </w:r>
      <w:r>
        <w:rPr>
          <w:rFonts w:hint="eastAsia"/>
          <w:b/>
          <w:sz w:val="48"/>
          <w:lang w:val="en-US" w:eastAsia="zh-CN"/>
        </w:rPr>
        <w:t>03</w:t>
      </w:r>
    </w:p>
    <w:p/>
    <w:p>
      <w:pPr>
        <w:pStyle w:val="2"/>
        <w:spacing w:line="204" w:lineRule="auto"/>
      </w:pPr>
      <w:r>
        <w:rPr>
          <w:b/>
          <w:sz w:val="40"/>
        </w:rPr>
        <w:t>12.09 TOOD</w:t>
      </w:r>
    </w:p>
    <w:p>
      <w:pPr>
        <w:numPr>
          <w:ilvl w:val="0"/>
          <w:numId w:val="1"/>
        </w:numPr>
      </w:pPr>
      <w:r>
        <w:t>收集</w:t>
      </w:r>
      <w:r>
        <w:rPr>
          <w:rFonts w:hint="eastAsia"/>
          <w:lang w:val="en-US" w:eastAsia="zh-CN"/>
        </w:rPr>
        <w:t>benchmark数据</w:t>
      </w:r>
      <w:r>
        <w:t>网页</w:t>
      </w:r>
      <w:r>
        <w:rPr>
          <w:rFonts w:hint="eastAsia"/>
          <w:lang w:val="en-US" w:eastAsia="zh-CN"/>
        </w:rPr>
        <w:t>形式</w:t>
      </w:r>
      <w:r>
        <w:t>（多样），给出note，描述网页的特点</w:t>
      </w:r>
      <w:r>
        <w:rPr>
          <w:rFonts w:hint="eastAsia"/>
          <w:lang w:val="en-US" w:eastAsia="zh-CN"/>
        </w:rPr>
        <w:t>. （done）</w:t>
      </w:r>
    </w:p>
    <w:p/>
    <w:p>
      <w:pPr>
        <w:numPr>
          <w:ilvl w:val="0"/>
          <w:numId w:val="1"/>
        </w:numPr>
      </w:pPr>
      <w:r>
        <w:t>HTML element 可见性、属性是否需要比较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基于Todo4 </w:t>
      </w:r>
      <w:r>
        <w:rPr>
          <w:rFonts w:hint="default"/>
          <w:lang w:val="en-US" w:eastAsia="zh-CN"/>
        </w:rPr>
        <w:t>进行</w:t>
      </w:r>
      <w:r>
        <w:rPr>
          <w:rFonts w:hint="eastAsia"/>
          <w:lang w:val="en-US" w:eastAsia="zh-CN"/>
        </w:rPr>
        <w:t>细化</w:t>
      </w:r>
      <w:r>
        <w:rPr>
          <w:rFonts w:hint="eastAsia"/>
          <w:lang w:eastAsia="zh-CN"/>
        </w:rPr>
        <w:t>）</w:t>
      </w:r>
    </w:p>
    <w:p/>
    <w:p>
      <w:pPr>
        <w:numPr>
          <w:ilvl w:val="0"/>
          <w:numId w:val="1"/>
        </w:numPr>
      </w:pPr>
      <w:r>
        <w:t>局部模块（CSS＋位置）测评</w:t>
      </w:r>
      <w:r>
        <w:rPr>
          <w:rFonts w:hint="default"/>
          <w:lang w:val="en-US"/>
        </w:rPr>
        <w:t xml:space="preserve"> (done)</w:t>
      </w:r>
    </w:p>
    <w:p/>
    <w:p>
      <w:pPr>
        <w:numPr>
          <w:ilvl w:val="0"/>
          <w:numId w:val="1"/>
        </w:numPr>
      </w:pPr>
      <w:r>
        <w:t>DOM Tree构建+比较</w:t>
      </w:r>
      <w:r>
        <w:rPr>
          <w:rFonts w:hint="default"/>
          <w:lang w:val="en-US"/>
        </w:rPr>
        <w:t xml:space="preserve"> (done)</w:t>
      </w:r>
    </w:p>
    <w:p/>
    <w:p>
      <w:pPr>
        <w:numPr>
          <w:ilvl w:val="0"/>
          <w:numId w:val="1"/>
        </w:numPr>
      </w:pPr>
      <w:r>
        <w:t>GPT4打分的测评prompt构建，和人类打分，计算皮尔逊一致性和相关系数</w:t>
      </w:r>
      <w:r>
        <w:rPr>
          <w:rFonts w:hint="default"/>
          <w:lang w:val="en-US"/>
        </w:rPr>
        <w:t xml:space="preserve"> (done)</w:t>
      </w:r>
    </w:p>
    <w:p/>
    <w:p>
      <w:pPr>
        <w:numPr>
          <w:ilvl w:val="0"/>
          <w:numId w:val="1"/>
        </w:numPr>
      </w:pPr>
      <w:r>
        <w:t>数据集搜集</w:t>
      </w:r>
    </w:p>
    <w:p>
      <w:pPr>
        <w:rPr>
          <w:rFonts w:hint="default"/>
          <w:lang w:val="en-US"/>
        </w:rPr>
      </w:pPr>
      <w:r>
        <w:t>脚本１：通过网址批量爬取代码文件的脚本</w:t>
      </w:r>
      <w:r>
        <w:rPr>
          <w:rFonts w:hint="default"/>
          <w:lang w:val="en-US"/>
        </w:rPr>
        <w:t xml:space="preserve"> (done)</w:t>
      </w:r>
    </w:p>
    <w:p>
      <w:pPr>
        <w:rPr>
          <w:rFonts w:hint="default"/>
          <w:lang w:val="en-US"/>
        </w:rPr>
      </w:pPr>
      <w:r>
        <w:t>脚本２：通过构建复杂网页生成的prompt，引导GPT４产生多元化的一批网页数据</w:t>
      </w:r>
      <w:r>
        <w:rPr>
          <w:rFonts w:hint="default"/>
          <w:lang w:val="en-US"/>
        </w:rPr>
        <w:t xml:space="preserve"> (done)</w:t>
      </w:r>
    </w:p>
    <w:p/>
    <w:p/>
    <w:p>
      <w:pPr>
        <w:pStyle w:val="2"/>
        <w:spacing w:line="204" w:lineRule="auto"/>
      </w:pPr>
      <w:r>
        <w:rPr>
          <w:b/>
          <w:sz w:val="40"/>
        </w:rPr>
        <w:t>12.14 TODO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整理代码，</w:t>
      </w:r>
      <w:r>
        <w:rPr>
          <w:rFonts w:hint="default"/>
          <w:lang w:val="en-US"/>
        </w:rPr>
        <w:t>给出</w:t>
      </w:r>
      <w:r>
        <w:t>完整的测评脚本</w:t>
      </w:r>
      <w:r>
        <w:rPr>
          <w:rFonts w:hint="eastAsia"/>
          <w:lang w:val="en-US" w:eastAsia="zh-CN"/>
        </w:rPr>
        <w:t>和得分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确定</w:t>
      </w:r>
      <w:r>
        <w:t>多模态大模型</w:t>
      </w:r>
      <w:r>
        <w:rPr>
          <w:rFonts w:hint="eastAsia"/>
          <w:lang w:val="en-US" w:eastAsia="zh-CN"/>
        </w:rPr>
        <w:t>评测</w:t>
      </w:r>
      <w:bookmarkStart w:id="0" w:name="_GoBack"/>
      <w:bookmarkEnd w:id="0"/>
      <w:r>
        <w:rPr>
          <w:rFonts w:hint="eastAsia"/>
          <w:lang w:val="en-US" w:eastAsia="zh-CN"/>
        </w:rPr>
        <w:t>baseline</w:t>
      </w:r>
      <w:r>
        <w:t>（</w:t>
      </w:r>
      <w:r>
        <w:rPr>
          <w:rFonts w:hint="eastAsia"/>
          <w:lang w:val="en-US" w:eastAsia="zh-CN"/>
        </w:rPr>
        <w:t>GPT4、qwenVL等</w:t>
      </w:r>
      <w:r>
        <w:t>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Benchmark</w:t>
      </w:r>
      <w:r>
        <w:t>数据集</w:t>
      </w:r>
      <w:r>
        <w:rPr>
          <w:rFonts w:hint="eastAsia"/>
          <w:lang w:val="en-US" w:eastAsia="zh-CN"/>
        </w:rPr>
        <w:t>继续</w:t>
      </w:r>
      <w:r>
        <w:t>扩充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这周给出简单版测评结果，根据测评结果分析如何设计一些CoT提升能力</w:t>
      </w:r>
    </w:p>
    <w:sectPr>
      <w:pgSz w:w="13380" w:h="16830"/>
      <w:pgMar w:top="1440" w:right="1080" w:bottom="1440" w:left="1080" w:header="638" w:footer="6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A77BB"/>
    <w:multiLevelType w:val="singleLevel"/>
    <w:tmpl w:val="3EBA77BB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1">
    <w:nsid w:val="5BE65B11"/>
    <w:multiLevelType w:val="singleLevel"/>
    <w:tmpl w:val="5BE65B11"/>
    <w:lvl w:ilvl="0" w:tentative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7ED856A"/>
    <w:rsid w:val="73FBD233"/>
    <w:rsid w:val="7A7908E6"/>
    <w:rsid w:val="BF7D4EEC"/>
    <w:rsid w:val="CEEF692C"/>
    <w:rsid w:val="F7F7DC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paragraph" w:styleId="3">
    <w:name w:val="heading 2"/>
    <w:uiPriority w:val="0"/>
    <w:pPr>
      <w:keepNext/>
      <w:keepLines/>
      <w:spacing w:before="348" w:after="190"/>
    </w:pPr>
    <w:rPr>
      <w:rFonts w:asciiTheme="minorHAnsi" w:hAnsiTheme="minorHAnsi" w:eastAsiaTheme="minorEastAsia" w:cstheme="minorBidi"/>
      <w:b/>
      <w:kern w:val="2"/>
      <w:sz w:val="28"/>
    </w:rPr>
  </w:style>
  <w:style w:type="paragraph" w:styleId="4">
    <w:name w:val="heading 3"/>
    <w:uiPriority w:val="0"/>
    <w:pPr>
      <w:keepNext/>
      <w:keepLines/>
      <w:spacing w:before="348" w:after="170"/>
    </w:pPr>
    <w:rPr>
      <w:rFonts w:asciiTheme="minorHAnsi" w:hAnsiTheme="minorHAnsi" w:eastAsiaTheme="minorEastAsia" w:cstheme="minorBidi"/>
      <w:b/>
      <w:kern w:val="2"/>
      <w:sz w:val="22"/>
    </w:rPr>
  </w:style>
  <w:style w:type="paragraph" w:styleId="5">
    <w:name w:val="heading 4"/>
    <w:uiPriority w:val="0"/>
    <w:pPr>
      <w:keepNext/>
      <w:keepLines/>
      <w:spacing w:before="348" w:after="150"/>
    </w:pPr>
    <w:rPr>
      <w:rFonts w:asciiTheme="minorHAnsi" w:hAnsiTheme="minorHAnsi" w:eastAsiaTheme="minorEastAsia" w:cstheme="minorBidi"/>
      <w:b/>
      <w:kern w:val="2"/>
      <w:sz w:val="16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character" w:styleId="9">
    <w:name w:val="Hyperlink"/>
    <w:uiPriority w:val="0"/>
    <w:rPr>
      <w:color w:val="0563C1"/>
      <w:u w:val="single"/>
    </w:rPr>
  </w:style>
  <w:style w:type="paragraph" w:customStyle="1" w:styleId="10">
    <w:name w:val="钉钉文档代码块"/>
    <w:uiPriority w:val="0"/>
    <w:rPr>
      <w:rFonts w:asciiTheme="minorHAnsi" w:hAnsiTheme="minorHAnsi" w:eastAsiaTheme="minorEastAsia" w:cstheme="minorBidi"/>
      <w:kern w:val="2"/>
      <w:sz w:val="21"/>
    </w:rPr>
  </w:style>
  <w:style w:type="paragraph" w:customStyle="1" w:styleId="11">
    <w:name w:val="钉钉文档引用"/>
    <w:uiPriority w:val="0"/>
    <w:pPr>
      <w:pBdr>
        <w:left w:val="single" w:color="F0F0F0" w:sz="30" w:space="9"/>
      </w:pBdr>
    </w:pPr>
    <w:rPr>
      <w:rFonts w:ascii="微软雅黑" w:hAnsi="微软雅黑" w:eastAsia="微软雅黑" w:cs="微软雅黑"/>
      <w:color w:val="ADADAD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DingTalk</dc:creator>
  <dc:description>DingTalk Document</dc:description>
  <cp:lastModifiedBy>BY2006113</cp:lastModifiedBy>
  <dcterms:modified xsi:type="dcterms:W3CDTF">2023-12-18T01:25:35Z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4E0DA1C37921FDEB0A2D7F65B689722C_42</vt:lpwstr>
  </property>
</Properties>
</file>