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6DC3A" w14:textId="577ADB7D" w:rsidR="00085604" w:rsidRPr="00A97A15" w:rsidRDefault="00085604" w:rsidP="00085604">
      <w:pPr>
        <w:pStyle w:val="Title"/>
        <w:rPr>
          <w:rFonts w:ascii="Arial" w:hAnsi="Arial" w:cs="Arial"/>
          <w:sz w:val="40"/>
          <w:szCs w:val="20"/>
        </w:rPr>
      </w:pPr>
      <w:r>
        <w:rPr>
          <w:rFonts w:ascii="Arial" w:hAnsi="Arial"/>
          <w:sz w:val="40"/>
          <w:szCs w:val="20"/>
        </w:rPr>
        <w:t xml:space="preserve">Feuilles de style relatives au PIR </w:t>
      </w:r>
    </w:p>
    <w:p w14:paraId="4E96C92D" w14:textId="561090E7" w:rsidR="00CF2052" w:rsidRDefault="00CF2052" w:rsidP="00CF2052">
      <w:pPr>
        <w:rPr>
          <w:rFonts w:ascii="Arial" w:hAnsi="Arial" w:cs="Arial"/>
          <w:sz w:val="20"/>
          <w:szCs w:val="20"/>
        </w:rPr>
      </w:pPr>
      <w:r>
        <w:rPr>
          <w:rFonts w:ascii="Arial" w:hAnsi="Arial"/>
          <w:sz w:val="20"/>
          <w:szCs w:val="20"/>
        </w:rPr>
        <w:t>Santé Canada a conçu des feuilles de style relatives au processus d</w:t>
      </w:r>
      <w:r w:rsidR="00A606D4">
        <w:rPr>
          <w:rFonts w:ascii="Arial" w:hAnsi="Arial"/>
          <w:sz w:val="20"/>
          <w:szCs w:val="20"/>
        </w:rPr>
        <w:t>’</w:t>
      </w:r>
      <w:r>
        <w:rPr>
          <w:rFonts w:ascii="Arial" w:hAnsi="Arial"/>
          <w:sz w:val="20"/>
          <w:szCs w:val="20"/>
        </w:rPr>
        <w:t xml:space="preserve">inscription réglementaire (PIR) pour permettre aux utilisateurs de consulter les fichiers XML du PIR, provisoires et définitifs, dans un format lisible. </w:t>
      </w:r>
    </w:p>
    <w:p w14:paraId="237B89CE" w14:textId="6BA17CC0" w:rsidR="001E06D0" w:rsidRPr="001E06D0" w:rsidRDefault="00660CDE" w:rsidP="00085313">
      <w:pPr>
        <w:rPr>
          <w:rFonts w:ascii="Arial" w:hAnsi="Arial" w:cs="Arial"/>
          <w:sz w:val="20"/>
          <w:szCs w:val="20"/>
        </w:rPr>
      </w:pPr>
      <w:r>
        <w:rPr>
          <w:rFonts w:ascii="Arial" w:hAnsi="Arial"/>
          <w:sz w:val="20"/>
          <w:szCs w:val="20"/>
        </w:rPr>
        <w:t xml:space="preserve">Les utilisateurs doivent s’assurer que leur ordinateur répond aux exigences suivantes </w:t>
      </w:r>
      <w:r w:rsidR="00A606D4">
        <w:rPr>
          <w:rFonts w:ascii="Arial" w:hAnsi="Arial"/>
          <w:sz w:val="20"/>
          <w:szCs w:val="20"/>
        </w:rPr>
        <w:t>pour pouvoir</w:t>
      </w:r>
      <w:r>
        <w:rPr>
          <w:rFonts w:ascii="Arial" w:hAnsi="Arial"/>
          <w:sz w:val="20"/>
          <w:szCs w:val="20"/>
        </w:rPr>
        <w:t xml:space="preserve"> </w:t>
      </w:r>
      <w:r w:rsidR="00A606D4">
        <w:rPr>
          <w:rFonts w:ascii="Arial" w:hAnsi="Arial"/>
          <w:sz w:val="20"/>
          <w:szCs w:val="20"/>
        </w:rPr>
        <w:t>consulter</w:t>
      </w:r>
      <w:r>
        <w:rPr>
          <w:rFonts w:ascii="Arial" w:hAnsi="Arial"/>
          <w:sz w:val="20"/>
          <w:szCs w:val="20"/>
        </w:rPr>
        <w:t xml:space="preserve"> les fichiers XML à l’aide des feuilles de style :</w:t>
      </w:r>
    </w:p>
    <w:p w14:paraId="073B0970" w14:textId="7D0C72AF" w:rsidR="00085313" w:rsidRDefault="007056C4" w:rsidP="00085313">
      <w:pPr>
        <w:pStyle w:val="ListParagraph"/>
        <w:numPr>
          <w:ilvl w:val="0"/>
          <w:numId w:val="18"/>
        </w:numPr>
        <w:rPr>
          <w:rFonts w:ascii="Arial" w:hAnsi="Arial" w:cs="Arial"/>
          <w:sz w:val="20"/>
          <w:szCs w:val="20"/>
        </w:rPr>
      </w:pPr>
      <w:r>
        <w:rPr>
          <w:rFonts w:ascii="Arial" w:hAnsi="Arial"/>
          <w:sz w:val="20"/>
          <w:szCs w:val="20"/>
        </w:rPr>
        <w:t xml:space="preserve">L’un des navigateurs Internet énumérés ci-dessous doit être </w:t>
      </w:r>
      <w:r w:rsidR="00A606D4">
        <w:rPr>
          <w:rFonts w:ascii="Arial" w:hAnsi="Arial"/>
          <w:sz w:val="20"/>
          <w:szCs w:val="20"/>
        </w:rPr>
        <w:t>installé</w:t>
      </w:r>
      <w:r>
        <w:rPr>
          <w:rFonts w:ascii="Arial" w:hAnsi="Arial"/>
          <w:sz w:val="20"/>
          <w:szCs w:val="20"/>
        </w:rPr>
        <w:t xml:space="preserve"> dans l’ordinateur :</w:t>
      </w:r>
    </w:p>
    <w:p w14:paraId="67F01E31" w14:textId="77777777" w:rsidR="00CF2052" w:rsidRDefault="00F37B94" w:rsidP="00CF2052">
      <w:pPr>
        <w:pStyle w:val="ListParagraph"/>
        <w:numPr>
          <w:ilvl w:val="0"/>
          <w:numId w:val="19"/>
        </w:numPr>
        <w:rPr>
          <w:rFonts w:ascii="Arial" w:hAnsi="Arial" w:cs="Arial"/>
          <w:sz w:val="20"/>
          <w:szCs w:val="20"/>
        </w:rPr>
      </w:pPr>
      <w:hyperlink r:id="rId8" w:history="1">
        <w:r w:rsidR="008968E9">
          <w:t>Google Chrome</w:t>
        </w:r>
      </w:hyperlink>
      <w:r w:rsidR="008968E9">
        <w:rPr>
          <w:rFonts w:ascii="Arial" w:hAnsi="Arial"/>
          <w:sz w:val="20"/>
          <w:szCs w:val="20"/>
        </w:rPr>
        <w:t xml:space="preserve"> </w:t>
      </w:r>
    </w:p>
    <w:p w14:paraId="4F23B2A4" w14:textId="47435B95" w:rsidR="00085313" w:rsidRDefault="00CF2052" w:rsidP="00085313">
      <w:pPr>
        <w:pStyle w:val="ListParagraph"/>
        <w:numPr>
          <w:ilvl w:val="0"/>
          <w:numId w:val="19"/>
        </w:numPr>
        <w:rPr>
          <w:rFonts w:ascii="Arial" w:hAnsi="Arial" w:cs="Arial"/>
          <w:sz w:val="20"/>
          <w:szCs w:val="20"/>
        </w:rPr>
      </w:pPr>
      <w:r>
        <w:rPr>
          <w:rFonts w:ascii="Arial" w:hAnsi="Arial"/>
          <w:sz w:val="20"/>
          <w:szCs w:val="20"/>
        </w:rPr>
        <w:t>Mozilla Firefox</w:t>
      </w:r>
    </w:p>
    <w:p w14:paraId="689756A9" w14:textId="7E1D388B" w:rsidR="00FD40E2" w:rsidRDefault="00CF2052" w:rsidP="00085313">
      <w:pPr>
        <w:pStyle w:val="ListParagraph"/>
        <w:numPr>
          <w:ilvl w:val="0"/>
          <w:numId w:val="19"/>
        </w:numPr>
        <w:rPr>
          <w:rFonts w:ascii="Arial" w:hAnsi="Arial" w:cs="Arial"/>
          <w:sz w:val="20"/>
          <w:szCs w:val="20"/>
        </w:rPr>
      </w:pPr>
      <w:r>
        <w:rPr>
          <w:rFonts w:ascii="Arial" w:hAnsi="Arial"/>
          <w:sz w:val="20"/>
          <w:szCs w:val="20"/>
        </w:rPr>
        <w:t>Microsoft Edge</w:t>
      </w:r>
    </w:p>
    <w:p w14:paraId="1BEFA44A" w14:textId="77777777" w:rsidR="00CF2052" w:rsidRDefault="00CF2052" w:rsidP="00CF2052">
      <w:pPr>
        <w:pStyle w:val="ListParagraph"/>
        <w:numPr>
          <w:ilvl w:val="0"/>
          <w:numId w:val="19"/>
        </w:numPr>
        <w:rPr>
          <w:rFonts w:ascii="Arial" w:hAnsi="Arial" w:cs="Arial"/>
          <w:sz w:val="20"/>
          <w:szCs w:val="20"/>
        </w:rPr>
      </w:pPr>
      <w:r>
        <w:rPr>
          <w:rFonts w:ascii="Arial" w:hAnsi="Arial"/>
          <w:sz w:val="20"/>
          <w:szCs w:val="20"/>
        </w:rPr>
        <w:t>Microsoft Internet Explorer</w:t>
      </w:r>
    </w:p>
    <w:p w14:paraId="09EE9334" w14:textId="0A4D9BD6" w:rsidR="00520E0E" w:rsidRPr="00085313" w:rsidRDefault="008227C6" w:rsidP="00085313">
      <w:pPr>
        <w:pStyle w:val="ListParagraph"/>
        <w:numPr>
          <w:ilvl w:val="0"/>
          <w:numId w:val="18"/>
        </w:numPr>
        <w:rPr>
          <w:rFonts w:ascii="Arial" w:hAnsi="Arial" w:cs="Arial"/>
          <w:sz w:val="20"/>
          <w:szCs w:val="20"/>
        </w:rPr>
      </w:pPr>
      <w:r>
        <w:rPr>
          <w:rFonts w:ascii="Arial" w:hAnsi="Arial"/>
          <w:sz w:val="20"/>
          <w:szCs w:val="20"/>
        </w:rPr>
        <w:t>L’ordinateur doit être capable de télécharger et d’extraire le contenu d’un fichier ZIP.</w:t>
      </w:r>
    </w:p>
    <w:p w14:paraId="4A8E351A" w14:textId="77777777" w:rsidR="00EC44D4" w:rsidRPr="00EC44D4" w:rsidRDefault="00EC44D4" w:rsidP="00EC44D4">
      <w:pPr>
        <w:rPr>
          <w:rFonts w:ascii="Arial" w:hAnsi="Arial" w:cs="Arial"/>
          <w:sz w:val="20"/>
          <w:szCs w:val="20"/>
        </w:rPr>
      </w:pPr>
      <w:r>
        <w:rPr>
          <w:rFonts w:ascii="Arial" w:hAnsi="Arial"/>
          <w:b/>
          <w:color w:val="000000" w:themeColor="text1"/>
          <w:sz w:val="20"/>
          <w:szCs w:val="20"/>
        </w:rPr>
        <w:t>Remarque </w:t>
      </w:r>
      <w:r>
        <w:rPr>
          <w:rFonts w:ascii="Arial" w:hAnsi="Arial"/>
          <w:color w:val="000000" w:themeColor="text1"/>
          <w:sz w:val="20"/>
          <w:szCs w:val="20"/>
        </w:rPr>
        <w:t>: Les instructions fournies dans le présent document sont propres à Windows 10.</w:t>
      </w:r>
    </w:p>
    <w:p w14:paraId="2494365D" w14:textId="4A2C5078" w:rsidR="003677B3" w:rsidRPr="00A66601" w:rsidRDefault="00A66601" w:rsidP="003677B3">
      <w:pPr>
        <w:pStyle w:val="Title"/>
        <w:rPr>
          <w:rFonts w:ascii="Arial" w:hAnsi="Arial" w:cs="Arial"/>
          <w:sz w:val="32"/>
          <w:szCs w:val="32"/>
        </w:rPr>
      </w:pPr>
      <w:r>
        <w:rPr>
          <w:rFonts w:ascii="Arial" w:hAnsi="Arial"/>
          <w:sz w:val="32"/>
          <w:szCs w:val="32"/>
        </w:rPr>
        <w:t>Instructions pour la configuration des dossiers</w:t>
      </w:r>
    </w:p>
    <w:p w14:paraId="64F6636D" w14:textId="73AA0458" w:rsidR="003677B3" w:rsidRPr="001E06D0" w:rsidRDefault="00066A66" w:rsidP="003677B3">
      <w:pPr>
        <w:rPr>
          <w:rFonts w:ascii="Arial" w:hAnsi="Arial" w:cs="Arial"/>
          <w:color w:val="000000" w:themeColor="text1"/>
          <w:sz w:val="20"/>
          <w:szCs w:val="20"/>
        </w:rPr>
      </w:pPr>
      <w:r>
        <w:rPr>
          <w:rFonts w:ascii="Arial" w:hAnsi="Arial"/>
          <w:color w:val="000000" w:themeColor="text1"/>
          <w:sz w:val="20"/>
          <w:szCs w:val="20"/>
        </w:rPr>
        <w:t xml:space="preserve">Les utilisateurs doivent suivre les étapes suivantes chaque fois que Santé Canada publie une nouvelle version des feuilles de style du PIR. Par conséquent, </w:t>
      </w:r>
      <w:r w:rsidR="00BF2C60">
        <w:rPr>
          <w:rFonts w:ascii="Arial" w:hAnsi="Arial"/>
          <w:color w:val="000000" w:themeColor="text1"/>
          <w:sz w:val="20"/>
          <w:szCs w:val="20"/>
        </w:rPr>
        <w:t>ils</w:t>
      </w:r>
      <w:r>
        <w:rPr>
          <w:rFonts w:ascii="Arial" w:hAnsi="Arial"/>
          <w:color w:val="000000" w:themeColor="text1"/>
          <w:sz w:val="20"/>
          <w:szCs w:val="20"/>
        </w:rPr>
        <w:t xml:space="preserve"> doivent consulter périodiquement la page de renseignements sur le </w:t>
      </w:r>
      <w:r w:rsidR="00014C5D">
        <w:rPr>
          <w:rFonts w:ascii="Arial" w:hAnsi="Arial"/>
          <w:color w:val="000000" w:themeColor="text1"/>
          <w:sz w:val="20"/>
          <w:szCs w:val="20"/>
        </w:rPr>
        <w:t>p</w:t>
      </w:r>
      <w:r w:rsidR="00014C5D" w:rsidRPr="00014C5D">
        <w:rPr>
          <w:rFonts w:ascii="Arial" w:hAnsi="Arial"/>
          <w:color w:val="000000" w:themeColor="text1"/>
          <w:sz w:val="20"/>
          <w:szCs w:val="20"/>
        </w:rPr>
        <w:t>rocessus d’inscription réglementaire</w:t>
      </w:r>
      <w:r w:rsidR="00014C5D">
        <w:rPr>
          <w:rFonts w:ascii="Arial" w:hAnsi="Arial"/>
          <w:color w:val="000000" w:themeColor="text1"/>
          <w:sz w:val="20"/>
          <w:szCs w:val="20"/>
        </w:rPr>
        <w:t xml:space="preserve"> </w:t>
      </w:r>
      <w:r>
        <w:rPr>
          <w:rFonts w:ascii="Arial" w:hAnsi="Arial"/>
          <w:color w:val="000000" w:themeColor="text1"/>
          <w:sz w:val="20"/>
          <w:szCs w:val="20"/>
        </w:rPr>
        <w:t>pour vérifier si de nouvelles versions sont disponibles. L</w:t>
      </w:r>
      <w:r w:rsidR="00BF2C60">
        <w:rPr>
          <w:rFonts w:ascii="Arial" w:hAnsi="Arial"/>
          <w:color w:val="000000" w:themeColor="text1"/>
          <w:sz w:val="20"/>
          <w:szCs w:val="20"/>
        </w:rPr>
        <w:t>’utilisation d’une</w:t>
      </w:r>
      <w:r>
        <w:rPr>
          <w:rFonts w:ascii="Arial" w:hAnsi="Arial"/>
          <w:color w:val="000000" w:themeColor="text1"/>
          <w:sz w:val="20"/>
          <w:szCs w:val="20"/>
        </w:rPr>
        <w:t xml:space="preserve"> version</w:t>
      </w:r>
      <w:r w:rsidR="00BF2C60">
        <w:rPr>
          <w:rFonts w:ascii="Arial" w:hAnsi="Arial"/>
          <w:color w:val="000000" w:themeColor="text1"/>
          <w:sz w:val="20"/>
          <w:szCs w:val="20"/>
        </w:rPr>
        <w:t xml:space="preserve"> précédente</w:t>
      </w:r>
      <w:r>
        <w:rPr>
          <w:rFonts w:ascii="Arial" w:hAnsi="Arial"/>
          <w:color w:val="000000" w:themeColor="text1"/>
          <w:sz w:val="20"/>
          <w:szCs w:val="20"/>
        </w:rPr>
        <w:t xml:space="preserve"> d’une feuille de style peut</w:t>
      </w:r>
      <w:r w:rsidR="00BF2C60">
        <w:rPr>
          <w:rFonts w:ascii="Arial" w:hAnsi="Arial"/>
          <w:color w:val="000000" w:themeColor="text1"/>
          <w:sz w:val="20"/>
          <w:szCs w:val="20"/>
        </w:rPr>
        <w:t xml:space="preserve"> entraîner l’a</w:t>
      </w:r>
      <w:r>
        <w:rPr>
          <w:rFonts w:ascii="Arial" w:hAnsi="Arial"/>
          <w:color w:val="000000" w:themeColor="text1"/>
          <w:sz w:val="20"/>
          <w:szCs w:val="20"/>
        </w:rPr>
        <w:t>ffich</w:t>
      </w:r>
      <w:r w:rsidR="00BF2C60">
        <w:rPr>
          <w:rFonts w:ascii="Arial" w:hAnsi="Arial"/>
          <w:color w:val="000000" w:themeColor="text1"/>
          <w:sz w:val="20"/>
          <w:szCs w:val="20"/>
        </w:rPr>
        <w:t>age</w:t>
      </w:r>
      <w:r>
        <w:rPr>
          <w:rFonts w:ascii="Arial" w:hAnsi="Arial"/>
          <w:color w:val="000000" w:themeColor="text1"/>
          <w:sz w:val="20"/>
          <w:szCs w:val="20"/>
        </w:rPr>
        <w:t xml:space="preserve"> de renseignements erronés.</w:t>
      </w:r>
    </w:p>
    <w:p w14:paraId="699B4AB5" w14:textId="0187FDEF" w:rsidR="0087657A" w:rsidRDefault="008D7297" w:rsidP="0087657A">
      <w:pPr>
        <w:pStyle w:val="ListParagraph"/>
        <w:numPr>
          <w:ilvl w:val="0"/>
          <w:numId w:val="17"/>
        </w:numPr>
        <w:rPr>
          <w:rFonts w:ascii="Arial" w:hAnsi="Arial" w:cs="Arial"/>
          <w:sz w:val="20"/>
          <w:szCs w:val="20"/>
        </w:rPr>
      </w:pPr>
      <w:r>
        <w:rPr>
          <w:rFonts w:ascii="Arial" w:hAnsi="Arial"/>
          <w:sz w:val="20"/>
          <w:szCs w:val="20"/>
        </w:rPr>
        <w:t>Sélectionnez un dossier existant ou nouveau pour sauvegarder les feuilles de style. Ce dossier doit être facilement accessible, car les fichiers XML du PIR doivent être sauvegardés dans le même dossier aux fins de consultation.</w:t>
      </w:r>
    </w:p>
    <w:p w14:paraId="681645BE" w14:textId="368B71AA" w:rsidR="0029682E" w:rsidRPr="0087657A" w:rsidRDefault="001B3BFB" w:rsidP="0087657A">
      <w:pPr>
        <w:pStyle w:val="ListParagraph"/>
        <w:numPr>
          <w:ilvl w:val="0"/>
          <w:numId w:val="17"/>
        </w:numPr>
        <w:rPr>
          <w:rFonts w:ascii="Arial" w:hAnsi="Arial" w:cs="Arial"/>
          <w:sz w:val="20"/>
          <w:szCs w:val="20"/>
        </w:rPr>
      </w:pPr>
      <w:r>
        <w:rPr>
          <w:rFonts w:ascii="Arial" w:hAnsi="Arial"/>
          <w:color w:val="000000" w:themeColor="text1"/>
          <w:sz w:val="20"/>
          <w:szCs w:val="20"/>
        </w:rPr>
        <w:t xml:space="preserve">Supprimez toutes les feuilles de style déjà téléchargées dans le dossier sélectionné avant de sauvegarder les nouvelles feuilles de style.  </w:t>
      </w:r>
    </w:p>
    <w:p w14:paraId="5B513E0A" w14:textId="7F316E80" w:rsidR="003677B3" w:rsidRDefault="003677B3" w:rsidP="00085313">
      <w:pPr>
        <w:pStyle w:val="ListParagraph"/>
        <w:numPr>
          <w:ilvl w:val="0"/>
          <w:numId w:val="17"/>
        </w:numPr>
        <w:rPr>
          <w:rFonts w:ascii="Arial" w:hAnsi="Arial" w:cs="Arial"/>
          <w:sz w:val="20"/>
        </w:rPr>
      </w:pPr>
      <w:r>
        <w:t>Téléchargez le fichier ZIP le plus récent correspondant à la feuille de style à partir de la</w:t>
      </w:r>
      <w:r>
        <w:rPr>
          <w:rFonts w:ascii="Arial" w:hAnsi="Arial"/>
          <w:sz w:val="20"/>
        </w:rPr>
        <w:t xml:space="preserve"> </w:t>
      </w:r>
      <w:hyperlink r:id="rId9" w:history="1">
        <w:r>
          <w:rPr>
            <w:rFonts w:ascii="Arial" w:hAnsi="Arial"/>
            <w:sz w:val="20"/>
          </w:rPr>
          <w:t>page de renseignements sur les PIR</w:t>
        </w:r>
      </w:hyperlink>
      <w:r>
        <w:rPr>
          <w:rFonts w:ascii="Arial" w:hAnsi="Arial"/>
          <w:sz w:val="20"/>
        </w:rPr>
        <w:t xml:space="preserve">, extrayez toutes les feuilles de style </w:t>
      </w:r>
      <w:r w:rsidR="00BF2C60">
        <w:rPr>
          <w:rFonts w:ascii="Arial" w:hAnsi="Arial"/>
          <w:sz w:val="20"/>
        </w:rPr>
        <w:t>disponibles</w:t>
      </w:r>
      <w:r>
        <w:rPr>
          <w:rFonts w:ascii="Arial" w:hAnsi="Arial"/>
          <w:sz w:val="20"/>
        </w:rPr>
        <w:t xml:space="preserve"> et sauvegardez-les dans le dossier sélectionné.</w:t>
      </w:r>
    </w:p>
    <w:p w14:paraId="1A1C0EF2" w14:textId="2C50B7F3" w:rsidR="0066158A" w:rsidRPr="00A66601" w:rsidRDefault="00FB5EAA" w:rsidP="00A66601">
      <w:pPr>
        <w:pStyle w:val="Title"/>
        <w:rPr>
          <w:rFonts w:ascii="Arial" w:hAnsi="Arial" w:cs="Arial"/>
          <w:sz w:val="32"/>
          <w:szCs w:val="32"/>
        </w:rPr>
      </w:pPr>
      <w:r>
        <w:rPr>
          <w:rFonts w:ascii="Arial" w:hAnsi="Arial"/>
          <w:sz w:val="32"/>
          <w:szCs w:val="32"/>
        </w:rPr>
        <w:t xml:space="preserve">Instructions pour </w:t>
      </w:r>
      <w:r w:rsidR="00A606D4">
        <w:rPr>
          <w:rFonts w:ascii="Arial" w:hAnsi="Arial"/>
          <w:sz w:val="32"/>
          <w:szCs w:val="32"/>
        </w:rPr>
        <w:t>la consultation des</w:t>
      </w:r>
      <w:r>
        <w:rPr>
          <w:rFonts w:ascii="Arial" w:hAnsi="Arial"/>
          <w:sz w:val="32"/>
          <w:szCs w:val="32"/>
        </w:rPr>
        <w:t xml:space="preserve"> fichier</w:t>
      </w:r>
      <w:r w:rsidR="00A606D4">
        <w:rPr>
          <w:rFonts w:ascii="Arial" w:hAnsi="Arial"/>
          <w:sz w:val="32"/>
          <w:szCs w:val="32"/>
        </w:rPr>
        <w:t>s</w:t>
      </w:r>
      <w:r>
        <w:rPr>
          <w:rFonts w:ascii="Arial" w:hAnsi="Arial"/>
          <w:sz w:val="32"/>
          <w:szCs w:val="32"/>
        </w:rPr>
        <w:t xml:space="preserve"> XML à l’aide des feuilles de style </w:t>
      </w:r>
    </w:p>
    <w:p w14:paraId="3EE54CA9" w14:textId="5C759AA7" w:rsidR="00A66601" w:rsidRPr="00FB5EAA" w:rsidRDefault="00FB5EAA" w:rsidP="00085313">
      <w:pPr>
        <w:rPr>
          <w:rFonts w:ascii="Arial" w:hAnsi="Arial" w:cs="Arial"/>
          <w:sz w:val="28"/>
          <w:szCs w:val="28"/>
        </w:rPr>
      </w:pPr>
      <w:r>
        <w:rPr>
          <w:rFonts w:ascii="Arial" w:hAnsi="Arial"/>
          <w:sz w:val="28"/>
          <w:szCs w:val="28"/>
        </w:rPr>
        <w:t>Dans Firefox :</w:t>
      </w:r>
    </w:p>
    <w:p w14:paraId="41762BF6" w14:textId="26BAEE15" w:rsidR="0066158A" w:rsidRPr="00085313" w:rsidRDefault="0066158A" w:rsidP="00085313">
      <w:pPr>
        <w:rPr>
          <w:rFonts w:ascii="Arial" w:hAnsi="Arial" w:cs="Arial"/>
          <w:sz w:val="20"/>
        </w:rPr>
      </w:pPr>
      <w:r>
        <w:rPr>
          <w:rFonts w:ascii="Arial" w:hAnsi="Arial"/>
          <w:sz w:val="20"/>
        </w:rPr>
        <w:t xml:space="preserve">Les utilisateurs doivent effectuer la configuration suivante une seule fois </w:t>
      </w:r>
      <w:r w:rsidR="00A606D4">
        <w:rPr>
          <w:rFonts w:ascii="Arial" w:hAnsi="Arial"/>
          <w:sz w:val="20"/>
        </w:rPr>
        <w:t>pour</w:t>
      </w:r>
      <w:r>
        <w:rPr>
          <w:rFonts w:ascii="Arial" w:hAnsi="Arial"/>
          <w:sz w:val="20"/>
        </w:rPr>
        <w:t xml:space="preserve"> pouvoir ouvrir les fichiers XML du PIR dans Firefox :</w:t>
      </w:r>
    </w:p>
    <w:p w14:paraId="6D81523C" w14:textId="6C4C674E" w:rsidR="0066158A" w:rsidRPr="00014C5D" w:rsidRDefault="00FB5EAA" w:rsidP="00066A66">
      <w:pPr>
        <w:pStyle w:val="ListParagraph"/>
        <w:numPr>
          <w:ilvl w:val="0"/>
          <w:numId w:val="21"/>
        </w:numPr>
        <w:ind w:left="709"/>
        <w:rPr>
          <w:rFonts w:ascii="Arial" w:hAnsi="Arial" w:cs="Arial"/>
          <w:sz w:val="20"/>
        </w:rPr>
      </w:pPr>
      <w:r>
        <w:rPr>
          <w:rFonts w:ascii="Arial" w:hAnsi="Arial"/>
          <w:sz w:val="20"/>
        </w:rPr>
        <w:t>Faites un clic</w:t>
      </w:r>
      <w:r w:rsidR="00A606D4">
        <w:rPr>
          <w:rFonts w:ascii="Arial" w:hAnsi="Arial"/>
          <w:sz w:val="20"/>
        </w:rPr>
        <w:t xml:space="preserve"> </w:t>
      </w:r>
      <w:r>
        <w:rPr>
          <w:rFonts w:ascii="Arial" w:hAnsi="Arial"/>
          <w:sz w:val="20"/>
        </w:rPr>
        <w:t>droit sur n’importe quel fichier XML</w:t>
      </w:r>
      <w:r w:rsidR="00A606D4">
        <w:rPr>
          <w:rFonts w:ascii="Arial" w:hAnsi="Arial"/>
          <w:sz w:val="20"/>
        </w:rPr>
        <w:t>,</w:t>
      </w:r>
      <w:r>
        <w:rPr>
          <w:rFonts w:ascii="Arial" w:hAnsi="Arial"/>
          <w:sz w:val="20"/>
        </w:rPr>
        <w:t xml:space="preserve"> sélectionnez « Ouvrir avec… » et cochez la case « Toujours utiliser cette application pour ouvrir les fichiers xml ». Ensuite, sélectionnez le navigateur approprié « Internet Explorer » ou « Firefox ».</w:t>
      </w:r>
    </w:p>
    <w:p w14:paraId="4A2406B5" w14:textId="6DE7758D" w:rsidR="00014C5D" w:rsidRPr="00014C5D" w:rsidRDefault="00014C5D" w:rsidP="00014C5D">
      <w:pPr>
        <w:rPr>
          <w:rFonts w:ascii="Arial" w:hAnsi="Arial" w:cs="Arial"/>
          <w:sz w:val="20"/>
        </w:rPr>
      </w:pPr>
      <w:r w:rsidRPr="00014C5D">
        <w:rPr>
          <w:rFonts w:ascii="Arial" w:hAnsi="Arial" w:cs="Arial"/>
          <w:sz w:val="20"/>
        </w:rPr>
        <w:t>Dans Firefox, entrez "</w:t>
      </w:r>
      <w:proofErr w:type="spellStart"/>
      <w:r w:rsidRPr="00014C5D">
        <w:rPr>
          <w:rFonts w:ascii="Arial" w:hAnsi="Arial" w:cs="Arial"/>
          <w:sz w:val="20"/>
        </w:rPr>
        <w:t>about:config</w:t>
      </w:r>
      <w:proofErr w:type="spellEnd"/>
      <w:r w:rsidRPr="00014C5D">
        <w:rPr>
          <w:rFonts w:ascii="Arial" w:hAnsi="Arial" w:cs="Arial"/>
          <w:sz w:val="20"/>
        </w:rPr>
        <w:t>" dans la barre d'adresse. Dans la nouvelle barre de recherche, entrez "</w:t>
      </w:r>
      <w:proofErr w:type="spellStart"/>
      <w:proofErr w:type="gramStart"/>
      <w:r w:rsidRPr="00014C5D">
        <w:rPr>
          <w:rFonts w:ascii="Arial" w:hAnsi="Arial" w:cs="Arial"/>
          <w:sz w:val="20"/>
        </w:rPr>
        <w:t>privacy.file</w:t>
      </w:r>
      <w:proofErr w:type="gramEnd"/>
      <w:r w:rsidRPr="00014C5D">
        <w:rPr>
          <w:rFonts w:ascii="Arial" w:hAnsi="Arial" w:cs="Arial"/>
          <w:sz w:val="20"/>
        </w:rPr>
        <w:t>_unique_origin</w:t>
      </w:r>
      <w:proofErr w:type="spellEnd"/>
      <w:r w:rsidRPr="00014C5D">
        <w:rPr>
          <w:rFonts w:ascii="Arial" w:hAnsi="Arial" w:cs="Arial"/>
          <w:sz w:val="20"/>
        </w:rPr>
        <w:t>". À partir du résultat, cliquez sur la double flèche pour définir la valeur de la deuxième colonne à "</w:t>
      </w:r>
      <w:r w:rsidRPr="00014C5D">
        <w:rPr>
          <w:rFonts w:ascii="Arial" w:hAnsi="Arial" w:cs="Arial"/>
          <w:i/>
          <w:iCs/>
          <w:sz w:val="20"/>
        </w:rPr>
        <w:t>false</w:t>
      </w:r>
      <w:r w:rsidRPr="00014C5D">
        <w:rPr>
          <w:rFonts w:ascii="Arial" w:hAnsi="Arial" w:cs="Arial"/>
          <w:sz w:val="20"/>
        </w:rPr>
        <w:t>".</w:t>
      </w:r>
    </w:p>
    <w:p w14:paraId="54C4131F" w14:textId="4BD2BCFE" w:rsidR="00085313" w:rsidRPr="00085313" w:rsidRDefault="00085313" w:rsidP="00085313">
      <w:pPr>
        <w:rPr>
          <w:rFonts w:ascii="Arial" w:hAnsi="Arial" w:cs="Arial"/>
          <w:sz w:val="20"/>
        </w:rPr>
      </w:pPr>
      <w:r>
        <w:rPr>
          <w:rFonts w:ascii="Arial" w:hAnsi="Arial"/>
          <w:sz w:val="20"/>
        </w:rPr>
        <w:lastRenderedPageBreak/>
        <w:t xml:space="preserve">Une fois que le navigateur est configuré, les utilisateurs peuvent suivre les étapes suivantes pour </w:t>
      </w:r>
      <w:r w:rsidR="00A606D4">
        <w:rPr>
          <w:rFonts w:ascii="Arial" w:hAnsi="Arial"/>
          <w:sz w:val="20"/>
        </w:rPr>
        <w:t>consulter</w:t>
      </w:r>
      <w:r>
        <w:rPr>
          <w:rFonts w:ascii="Arial" w:hAnsi="Arial"/>
          <w:sz w:val="20"/>
        </w:rPr>
        <w:t xml:space="preserve"> n’importe quel fichier XML :</w:t>
      </w:r>
    </w:p>
    <w:p w14:paraId="50C3CF03" w14:textId="542C7EC1" w:rsidR="00085313" w:rsidRDefault="00241CAA" w:rsidP="00EA2855">
      <w:pPr>
        <w:pStyle w:val="ListParagraph"/>
        <w:numPr>
          <w:ilvl w:val="0"/>
          <w:numId w:val="20"/>
        </w:numPr>
        <w:rPr>
          <w:rFonts w:ascii="Arial" w:hAnsi="Arial" w:cs="Arial"/>
          <w:sz w:val="20"/>
        </w:rPr>
      </w:pPr>
      <w:r>
        <w:rPr>
          <w:rFonts w:ascii="Arial" w:hAnsi="Arial"/>
          <w:sz w:val="20"/>
        </w:rPr>
        <w:t>Sauvegardez une copie du fichier XML dans le dossier contenant les feuilles de style relatives au PIR.</w:t>
      </w:r>
    </w:p>
    <w:p w14:paraId="58545EA5" w14:textId="77777777" w:rsidR="00085313" w:rsidRDefault="00085313" w:rsidP="00EA2855">
      <w:pPr>
        <w:pStyle w:val="ListParagraph"/>
        <w:numPr>
          <w:ilvl w:val="0"/>
          <w:numId w:val="20"/>
        </w:numPr>
        <w:rPr>
          <w:rFonts w:ascii="Arial" w:hAnsi="Arial" w:cs="Arial"/>
          <w:sz w:val="20"/>
        </w:rPr>
      </w:pPr>
      <w:r>
        <w:rPr>
          <w:rFonts w:ascii="Arial" w:hAnsi="Arial"/>
          <w:sz w:val="20"/>
        </w:rPr>
        <w:t xml:space="preserve">Double-cliquez sur le fichier XML. </w:t>
      </w:r>
    </w:p>
    <w:p w14:paraId="7E4AA287" w14:textId="68FD7569" w:rsidR="00085313" w:rsidRPr="00066A66" w:rsidRDefault="00066A66" w:rsidP="00066A66">
      <w:pPr>
        <w:rPr>
          <w:rFonts w:ascii="Arial" w:hAnsi="Arial" w:cs="Arial"/>
          <w:sz w:val="20"/>
        </w:rPr>
      </w:pPr>
      <w:r>
        <w:rPr>
          <w:rFonts w:ascii="Arial" w:hAnsi="Arial"/>
          <w:b/>
          <w:sz w:val="20"/>
        </w:rPr>
        <w:t>Remarque </w:t>
      </w:r>
      <w:r>
        <w:rPr>
          <w:rFonts w:ascii="Arial" w:hAnsi="Arial"/>
          <w:sz w:val="20"/>
        </w:rPr>
        <w:t>: Nous recommandons aux utilisateurs de supprimer le fichier XML du dossier contenant les feuilles de style après l’avoir consulté afin d’éviter qu’il soit écrasé ou qu’il y ait des erreurs.</w:t>
      </w:r>
    </w:p>
    <w:p w14:paraId="7BD43A23" w14:textId="79D5A446" w:rsidR="00A66601" w:rsidRPr="00FB5EAA" w:rsidRDefault="00FB5EAA" w:rsidP="00A66601">
      <w:pPr>
        <w:rPr>
          <w:rFonts w:ascii="Arial" w:hAnsi="Arial" w:cs="Arial"/>
          <w:sz w:val="28"/>
          <w:szCs w:val="28"/>
        </w:rPr>
      </w:pPr>
      <w:r>
        <w:rPr>
          <w:rFonts w:ascii="Arial" w:hAnsi="Arial"/>
          <w:sz w:val="28"/>
          <w:szCs w:val="28"/>
        </w:rPr>
        <w:t>Dans Chrome ou Edge :</w:t>
      </w:r>
    </w:p>
    <w:p w14:paraId="7B6E97EA" w14:textId="17C7448F" w:rsidR="006B37EF" w:rsidRPr="008C757E" w:rsidRDefault="001F5F00" w:rsidP="00A66601">
      <w:pPr>
        <w:rPr>
          <w:rFonts w:ascii="Arial" w:hAnsi="Arial" w:cs="Arial"/>
          <w:sz w:val="20"/>
        </w:rPr>
      </w:pPr>
      <w:r>
        <w:rPr>
          <w:rFonts w:ascii="Arial" w:hAnsi="Arial"/>
          <w:sz w:val="20"/>
        </w:rPr>
        <w:t>Les utilisateurs doivent effectuer la configuration suivante une seule fois afin de créer un raccourci permettant d’ouvrir les fichiers XML du PIR dans Chrome ou Edge :</w:t>
      </w:r>
    </w:p>
    <w:p w14:paraId="04EE7466" w14:textId="3BD241BF" w:rsidR="003677B3" w:rsidRPr="008C757E" w:rsidRDefault="00DE4F7D" w:rsidP="008246D3">
      <w:pPr>
        <w:pStyle w:val="ListParagraph"/>
        <w:numPr>
          <w:ilvl w:val="0"/>
          <w:numId w:val="22"/>
        </w:numPr>
        <w:rPr>
          <w:rFonts w:ascii="Arial" w:hAnsi="Arial" w:cs="Arial"/>
          <w:sz w:val="20"/>
        </w:rPr>
      </w:pPr>
      <w:r>
        <w:rPr>
          <w:rFonts w:ascii="Arial" w:hAnsi="Arial"/>
          <w:sz w:val="20"/>
        </w:rPr>
        <w:t>Trouvez les icônes Chrome ou Edge, ou les fichiers « chrome.exe » ou « edge.exe ».</w:t>
      </w:r>
    </w:p>
    <w:p w14:paraId="4AF417D7" w14:textId="46011C87" w:rsidR="003677B3" w:rsidRPr="008C757E" w:rsidRDefault="003677B3" w:rsidP="008246D3">
      <w:pPr>
        <w:pStyle w:val="ListParagraph"/>
        <w:numPr>
          <w:ilvl w:val="0"/>
          <w:numId w:val="22"/>
        </w:numPr>
        <w:rPr>
          <w:rFonts w:ascii="Arial" w:hAnsi="Arial" w:cs="Arial"/>
          <w:sz w:val="20"/>
        </w:rPr>
      </w:pPr>
      <w:r>
        <w:rPr>
          <w:rFonts w:ascii="Arial" w:hAnsi="Arial"/>
          <w:sz w:val="20"/>
        </w:rPr>
        <w:t>Faites un clic</w:t>
      </w:r>
      <w:r w:rsidR="00A606D4">
        <w:rPr>
          <w:rFonts w:ascii="Arial" w:hAnsi="Arial"/>
          <w:sz w:val="20"/>
        </w:rPr>
        <w:t xml:space="preserve"> </w:t>
      </w:r>
      <w:r>
        <w:rPr>
          <w:rFonts w:ascii="Arial" w:hAnsi="Arial"/>
          <w:sz w:val="20"/>
        </w:rPr>
        <w:t xml:space="preserve">droit sur l’icône ou le fichier « .exe » et sélectionnez « Créer un raccourci ». </w:t>
      </w:r>
    </w:p>
    <w:p w14:paraId="11437914" w14:textId="4D0089C2" w:rsidR="003677B3" w:rsidRPr="008C757E" w:rsidRDefault="003677B3" w:rsidP="008246D3">
      <w:pPr>
        <w:pStyle w:val="ListParagraph"/>
        <w:numPr>
          <w:ilvl w:val="0"/>
          <w:numId w:val="22"/>
        </w:numPr>
        <w:rPr>
          <w:rFonts w:ascii="Arial" w:hAnsi="Arial" w:cs="Arial"/>
          <w:sz w:val="20"/>
        </w:rPr>
      </w:pPr>
      <w:r>
        <w:rPr>
          <w:rFonts w:ascii="Arial" w:hAnsi="Arial"/>
          <w:sz w:val="20"/>
        </w:rPr>
        <w:t xml:space="preserve">Une fois le raccourci créé, </w:t>
      </w:r>
      <w:r w:rsidR="00A606D4">
        <w:rPr>
          <w:rFonts w:ascii="Arial" w:hAnsi="Arial"/>
          <w:sz w:val="20"/>
        </w:rPr>
        <w:t xml:space="preserve">faites un clic droit </w:t>
      </w:r>
      <w:r>
        <w:rPr>
          <w:rFonts w:ascii="Arial" w:hAnsi="Arial"/>
          <w:sz w:val="20"/>
        </w:rPr>
        <w:t>et sélectionnez « Propriétés ».</w:t>
      </w:r>
    </w:p>
    <w:p w14:paraId="6488A09F" w14:textId="1B1547A0" w:rsidR="003677B3" w:rsidRPr="008C757E" w:rsidRDefault="003677B3" w:rsidP="008246D3">
      <w:pPr>
        <w:pStyle w:val="ListParagraph"/>
        <w:numPr>
          <w:ilvl w:val="0"/>
          <w:numId w:val="22"/>
        </w:numPr>
        <w:rPr>
          <w:rFonts w:ascii="Arial" w:hAnsi="Arial" w:cs="Arial"/>
          <w:sz w:val="20"/>
        </w:rPr>
      </w:pPr>
      <w:r>
        <w:rPr>
          <w:rFonts w:ascii="Arial" w:hAnsi="Arial"/>
          <w:sz w:val="20"/>
        </w:rPr>
        <w:t>Dans le champ « Cible », ajoutez ce qui suit après le texte affiché </w:t>
      </w:r>
      <w:r w:rsidR="00014C5D" w:rsidRPr="00014C5D">
        <w:rPr>
          <w:rFonts w:ascii="Arial" w:hAnsi="Arial"/>
          <w:sz w:val="20"/>
        </w:rPr>
        <w:t>(ne pas inclure les guillemets) :</w:t>
      </w:r>
      <w:r>
        <w:rPr>
          <w:rFonts w:ascii="Arial" w:hAnsi="Arial"/>
          <w:sz w:val="20"/>
        </w:rPr>
        <w:t xml:space="preserve"> «</w:t>
      </w:r>
      <w:r w:rsidR="00F37B94">
        <w:rPr>
          <w:rFonts w:ascii="Arial" w:hAnsi="Arial"/>
          <w:sz w:val="20"/>
        </w:rPr>
        <w:t xml:space="preserve"> </w:t>
      </w:r>
      <w:bookmarkStart w:id="0" w:name="_GoBack"/>
      <w:bookmarkEnd w:id="0"/>
      <w:r>
        <w:rPr>
          <w:rFonts w:ascii="Arial" w:hAnsi="Arial"/>
          <w:sz w:val="20"/>
        </w:rPr>
        <w:t> </w:t>
      </w:r>
      <w:r w:rsidR="003F1818" w:rsidRPr="008C757E">
        <w:rPr>
          <w:rFonts w:ascii="Arial" w:hAnsi="Arial" w:cs="Arial"/>
          <w:i/>
          <w:sz w:val="20"/>
        </w:rPr>
        <w:t>--</w:t>
      </w:r>
      <w:proofErr w:type="spellStart"/>
      <w:r w:rsidR="003F1818" w:rsidRPr="008C757E">
        <w:rPr>
          <w:rFonts w:ascii="Arial" w:hAnsi="Arial" w:cs="Arial"/>
          <w:i/>
          <w:sz w:val="20"/>
        </w:rPr>
        <w:t>allow</w:t>
      </w:r>
      <w:proofErr w:type="spellEnd"/>
      <w:r w:rsidR="003F1818" w:rsidRPr="008C757E">
        <w:rPr>
          <w:rFonts w:ascii="Arial" w:hAnsi="Arial" w:cs="Arial"/>
          <w:i/>
          <w:sz w:val="20"/>
        </w:rPr>
        <w:t>-file-</w:t>
      </w:r>
      <w:proofErr w:type="spellStart"/>
      <w:r w:rsidR="003F1818" w:rsidRPr="008C757E">
        <w:rPr>
          <w:rFonts w:ascii="Arial" w:hAnsi="Arial" w:cs="Arial"/>
          <w:i/>
          <w:sz w:val="20"/>
        </w:rPr>
        <w:t>access</w:t>
      </w:r>
      <w:proofErr w:type="spellEnd"/>
      <w:r w:rsidR="003F1818" w:rsidRPr="008C757E">
        <w:rPr>
          <w:rFonts w:ascii="Arial" w:hAnsi="Arial" w:cs="Arial"/>
          <w:i/>
          <w:sz w:val="20"/>
        </w:rPr>
        <w:t>-</w:t>
      </w:r>
      <w:proofErr w:type="spellStart"/>
      <w:r w:rsidR="003F1818" w:rsidRPr="008C757E">
        <w:rPr>
          <w:rFonts w:ascii="Arial" w:hAnsi="Arial" w:cs="Arial"/>
          <w:i/>
          <w:sz w:val="20"/>
        </w:rPr>
        <w:t>from</w:t>
      </w:r>
      <w:proofErr w:type="spellEnd"/>
      <w:r w:rsidR="003F1818" w:rsidRPr="008C757E">
        <w:rPr>
          <w:rFonts w:ascii="Arial" w:hAnsi="Arial" w:cs="Arial"/>
          <w:i/>
          <w:sz w:val="20"/>
        </w:rPr>
        <w:t>-files</w:t>
      </w:r>
      <w:r>
        <w:rPr>
          <w:rFonts w:ascii="Arial" w:hAnsi="Arial"/>
          <w:sz w:val="20"/>
        </w:rPr>
        <w:t> ».</w:t>
      </w:r>
    </w:p>
    <w:p w14:paraId="375669A2" w14:textId="46000A2C" w:rsidR="00085313" w:rsidRPr="008C757E" w:rsidRDefault="00085313" w:rsidP="00085313">
      <w:pPr>
        <w:rPr>
          <w:rFonts w:ascii="Arial" w:hAnsi="Arial" w:cs="Arial"/>
          <w:sz w:val="20"/>
        </w:rPr>
      </w:pPr>
      <w:r>
        <w:rPr>
          <w:rFonts w:ascii="Arial" w:hAnsi="Arial"/>
          <w:sz w:val="20"/>
        </w:rPr>
        <w:t xml:space="preserve">Une fois que le navigateur est configuré, les utilisateurs peuvent suivre les étapes suivantes pour </w:t>
      </w:r>
      <w:r w:rsidR="00A606D4">
        <w:rPr>
          <w:rFonts w:ascii="Arial" w:hAnsi="Arial"/>
          <w:sz w:val="20"/>
        </w:rPr>
        <w:t>consulter</w:t>
      </w:r>
      <w:r>
        <w:rPr>
          <w:rFonts w:ascii="Arial" w:hAnsi="Arial"/>
          <w:sz w:val="20"/>
        </w:rPr>
        <w:t xml:space="preserve"> n’importe quel fichier XML :</w:t>
      </w:r>
    </w:p>
    <w:p w14:paraId="091F4685" w14:textId="5877DA9C" w:rsidR="00085313" w:rsidRPr="008C757E" w:rsidRDefault="00DE4F7D" w:rsidP="008246D3">
      <w:pPr>
        <w:pStyle w:val="ListParagraph"/>
        <w:numPr>
          <w:ilvl w:val="0"/>
          <w:numId w:val="23"/>
        </w:numPr>
        <w:rPr>
          <w:rFonts w:ascii="Arial" w:hAnsi="Arial" w:cs="Arial"/>
          <w:sz w:val="20"/>
        </w:rPr>
      </w:pPr>
      <w:r>
        <w:rPr>
          <w:rFonts w:ascii="Arial" w:hAnsi="Arial"/>
          <w:sz w:val="20"/>
        </w:rPr>
        <w:t xml:space="preserve">Sauvegardez une copie du fichier XML dans le dossier contenant les feuilles de style relatives au PIR. </w:t>
      </w:r>
    </w:p>
    <w:p w14:paraId="1DE5EF06" w14:textId="60148D45" w:rsidR="000323EF" w:rsidRPr="008C757E" w:rsidRDefault="00DE4F7D" w:rsidP="008246D3">
      <w:pPr>
        <w:pStyle w:val="ListParagraph"/>
        <w:numPr>
          <w:ilvl w:val="0"/>
          <w:numId w:val="23"/>
        </w:numPr>
        <w:rPr>
          <w:rFonts w:ascii="Arial" w:hAnsi="Arial" w:cs="Arial"/>
          <w:sz w:val="20"/>
        </w:rPr>
      </w:pPr>
      <w:r>
        <w:rPr>
          <w:rFonts w:ascii="Arial" w:hAnsi="Arial"/>
          <w:sz w:val="20"/>
        </w:rPr>
        <w:t xml:space="preserve">Assurez-vous que toutes les instances du navigateur sont fermées. </w:t>
      </w:r>
    </w:p>
    <w:p w14:paraId="4309D084" w14:textId="68920234" w:rsidR="00085313" w:rsidRPr="008C757E" w:rsidRDefault="008246D3" w:rsidP="008246D3">
      <w:pPr>
        <w:pStyle w:val="ListParagraph"/>
        <w:numPr>
          <w:ilvl w:val="0"/>
          <w:numId w:val="23"/>
        </w:numPr>
        <w:rPr>
          <w:rFonts w:ascii="Arial" w:hAnsi="Arial" w:cs="Arial"/>
          <w:sz w:val="20"/>
        </w:rPr>
      </w:pPr>
      <w:r>
        <w:rPr>
          <w:rFonts w:ascii="Arial" w:hAnsi="Arial"/>
          <w:sz w:val="20"/>
        </w:rPr>
        <w:t>Ouvrez le navigateur en cliquant sur le raccourci créé à l’aide des instructions ci-dessus.</w:t>
      </w:r>
    </w:p>
    <w:p w14:paraId="0FE1078E" w14:textId="047D4653" w:rsidR="00085313" w:rsidRPr="008C757E" w:rsidRDefault="00085313" w:rsidP="008246D3">
      <w:pPr>
        <w:pStyle w:val="ListParagraph"/>
        <w:numPr>
          <w:ilvl w:val="0"/>
          <w:numId w:val="23"/>
        </w:numPr>
        <w:rPr>
          <w:rFonts w:ascii="Arial" w:hAnsi="Arial" w:cs="Arial"/>
          <w:sz w:val="20"/>
        </w:rPr>
      </w:pPr>
      <w:r>
        <w:rPr>
          <w:rFonts w:ascii="Arial" w:hAnsi="Arial"/>
          <w:sz w:val="20"/>
        </w:rPr>
        <w:t xml:space="preserve">Glissez et déposez le fichier XML dans la fenêtre du navigateur. </w:t>
      </w:r>
    </w:p>
    <w:sectPr w:rsidR="00085313" w:rsidRPr="008C757E" w:rsidSect="0086329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D5D54" w14:textId="77777777" w:rsidR="00AD55DE" w:rsidRDefault="00AD55DE" w:rsidP="00085604">
      <w:pPr>
        <w:spacing w:after="0" w:line="240" w:lineRule="auto"/>
      </w:pPr>
      <w:r>
        <w:separator/>
      </w:r>
    </w:p>
  </w:endnote>
  <w:endnote w:type="continuationSeparator" w:id="0">
    <w:p w14:paraId="6D41D7F0" w14:textId="77777777" w:rsidR="00AD55DE" w:rsidRDefault="00AD55DE" w:rsidP="0008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D8C1" w14:textId="77777777" w:rsidR="00A606D4" w:rsidRDefault="00A60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36A41" w14:textId="08F2CF97" w:rsidR="00975C03" w:rsidRDefault="00066A66" w:rsidP="00975C03">
    <w:pPr>
      <w:jc w:val="right"/>
    </w:pPr>
    <w:r>
      <w:t>Version</w:t>
    </w:r>
    <w:r w:rsidR="00A606D4">
      <w:t> </w:t>
    </w:r>
    <w:r>
      <w:t>5.0 Date de publication : 2019-07-26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7BC3" w14:textId="77777777" w:rsidR="00A606D4" w:rsidRDefault="00A6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06F33" w14:textId="77777777" w:rsidR="00AD55DE" w:rsidRDefault="00AD55DE" w:rsidP="00085604">
      <w:pPr>
        <w:spacing w:after="0" w:line="240" w:lineRule="auto"/>
      </w:pPr>
      <w:r>
        <w:separator/>
      </w:r>
    </w:p>
  </w:footnote>
  <w:footnote w:type="continuationSeparator" w:id="0">
    <w:p w14:paraId="099BDC3C" w14:textId="77777777" w:rsidR="00AD55DE" w:rsidRDefault="00AD55DE" w:rsidP="00085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4E0BB" w14:textId="77777777" w:rsidR="00A606D4" w:rsidRDefault="00A60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A0477" w14:textId="77777777" w:rsidR="00A606D4" w:rsidRDefault="00A60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5EECF" w14:textId="77777777" w:rsidR="00A606D4" w:rsidRDefault="00A60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6E6"/>
    <w:multiLevelType w:val="hybridMultilevel"/>
    <w:tmpl w:val="B426B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8A333B"/>
    <w:multiLevelType w:val="hybridMultilevel"/>
    <w:tmpl w:val="185A80AA"/>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0C190D"/>
    <w:multiLevelType w:val="hybridMultilevel"/>
    <w:tmpl w:val="7D7EB98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1E4FE0"/>
    <w:multiLevelType w:val="hybridMultilevel"/>
    <w:tmpl w:val="F4723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B978A5"/>
    <w:multiLevelType w:val="hybridMultilevel"/>
    <w:tmpl w:val="2CB45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2408AC"/>
    <w:multiLevelType w:val="hybridMultilevel"/>
    <w:tmpl w:val="4DB21E6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0241AF"/>
    <w:multiLevelType w:val="hybridMultilevel"/>
    <w:tmpl w:val="2AAC71D4"/>
    <w:lvl w:ilvl="0" w:tplc="5B508A1E">
      <w:start w:val="1"/>
      <w:numFmt w:val="bullet"/>
      <w:lvlText w:val=""/>
      <w:lvlJc w:val="left"/>
      <w:pPr>
        <w:ind w:left="720" w:hanging="360"/>
      </w:pPr>
      <w:rPr>
        <w:rFonts w:ascii="Symbol" w:hAnsi="Symbol"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9F7AF6"/>
    <w:multiLevelType w:val="hybridMultilevel"/>
    <w:tmpl w:val="4DB21E6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F367D3"/>
    <w:multiLevelType w:val="hybridMultilevel"/>
    <w:tmpl w:val="C03C68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632177"/>
    <w:multiLevelType w:val="hybridMultilevel"/>
    <w:tmpl w:val="05864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40062B"/>
    <w:multiLevelType w:val="hybridMultilevel"/>
    <w:tmpl w:val="063C97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0FE745E"/>
    <w:multiLevelType w:val="hybridMultilevel"/>
    <w:tmpl w:val="9140C4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B66F4D"/>
    <w:multiLevelType w:val="hybridMultilevel"/>
    <w:tmpl w:val="652601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DF526E"/>
    <w:multiLevelType w:val="hybridMultilevel"/>
    <w:tmpl w:val="1A3E0F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D914954"/>
    <w:multiLevelType w:val="hybridMultilevel"/>
    <w:tmpl w:val="E14A50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CD758A"/>
    <w:multiLevelType w:val="hybridMultilevel"/>
    <w:tmpl w:val="2ACA0C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5373B6"/>
    <w:multiLevelType w:val="hybridMultilevel"/>
    <w:tmpl w:val="9684D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5D3871"/>
    <w:multiLevelType w:val="hybridMultilevel"/>
    <w:tmpl w:val="F200B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693650"/>
    <w:multiLevelType w:val="hybridMultilevel"/>
    <w:tmpl w:val="4DB21E6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233DF9"/>
    <w:multiLevelType w:val="hybridMultilevel"/>
    <w:tmpl w:val="2ACA0C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6F610A"/>
    <w:multiLevelType w:val="hybridMultilevel"/>
    <w:tmpl w:val="C7081B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E794F30"/>
    <w:multiLevelType w:val="hybridMultilevel"/>
    <w:tmpl w:val="3446F1F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B375A6"/>
    <w:multiLevelType w:val="hybridMultilevel"/>
    <w:tmpl w:val="453EDB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0"/>
  </w:num>
  <w:num w:numId="4">
    <w:abstractNumId w:val="6"/>
  </w:num>
  <w:num w:numId="5">
    <w:abstractNumId w:val="4"/>
  </w:num>
  <w:num w:numId="6">
    <w:abstractNumId w:val="20"/>
  </w:num>
  <w:num w:numId="7">
    <w:abstractNumId w:val="12"/>
  </w:num>
  <w:num w:numId="8">
    <w:abstractNumId w:val="19"/>
  </w:num>
  <w:num w:numId="9">
    <w:abstractNumId w:val="8"/>
  </w:num>
  <w:num w:numId="10">
    <w:abstractNumId w:val="14"/>
  </w:num>
  <w:num w:numId="11">
    <w:abstractNumId w:val="9"/>
  </w:num>
  <w:num w:numId="12">
    <w:abstractNumId w:val="21"/>
  </w:num>
  <w:num w:numId="13">
    <w:abstractNumId w:val="16"/>
  </w:num>
  <w:num w:numId="14">
    <w:abstractNumId w:val="17"/>
  </w:num>
  <w:num w:numId="15">
    <w:abstractNumId w:val="0"/>
  </w:num>
  <w:num w:numId="16">
    <w:abstractNumId w:val="3"/>
  </w:num>
  <w:num w:numId="17">
    <w:abstractNumId w:val="1"/>
  </w:num>
  <w:num w:numId="18">
    <w:abstractNumId w:val="11"/>
  </w:num>
  <w:num w:numId="19">
    <w:abstractNumId w:val="22"/>
  </w:num>
  <w:num w:numId="20">
    <w:abstractNumId w:val="5"/>
  </w:num>
  <w:num w:numId="21">
    <w:abstractNumId w:val="13"/>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78"/>
    <w:rsid w:val="0000271A"/>
    <w:rsid w:val="00014C5D"/>
    <w:rsid w:val="000323EF"/>
    <w:rsid w:val="00046648"/>
    <w:rsid w:val="00066A66"/>
    <w:rsid w:val="00085313"/>
    <w:rsid w:val="00085604"/>
    <w:rsid w:val="000856C0"/>
    <w:rsid w:val="00107D6B"/>
    <w:rsid w:val="0012077C"/>
    <w:rsid w:val="001B3BFB"/>
    <w:rsid w:val="001D6271"/>
    <w:rsid w:val="001E06D0"/>
    <w:rsid w:val="001E68B1"/>
    <w:rsid w:val="001F5F00"/>
    <w:rsid w:val="002003D7"/>
    <w:rsid w:val="00206089"/>
    <w:rsid w:val="00212861"/>
    <w:rsid w:val="00212E4B"/>
    <w:rsid w:val="00221192"/>
    <w:rsid w:val="00241CAA"/>
    <w:rsid w:val="002443F4"/>
    <w:rsid w:val="00246E52"/>
    <w:rsid w:val="002616E3"/>
    <w:rsid w:val="0029682E"/>
    <w:rsid w:val="00296CFE"/>
    <w:rsid w:val="003544B5"/>
    <w:rsid w:val="003677B3"/>
    <w:rsid w:val="003F1818"/>
    <w:rsid w:val="00423216"/>
    <w:rsid w:val="00435F78"/>
    <w:rsid w:val="00447BBE"/>
    <w:rsid w:val="0047498C"/>
    <w:rsid w:val="004920DA"/>
    <w:rsid w:val="004944CC"/>
    <w:rsid w:val="004A6E5F"/>
    <w:rsid w:val="00510BD3"/>
    <w:rsid w:val="00515B74"/>
    <w:rsid w:val="00520E0E"/>
    <w:rsid w:val="005D4322"/>
    <w:rsid w:val="00660CDE"/>
    <w:rsid w:val="0066158A"/>
    <w:rsid w:val="00663C23"/>
    <w:rsid w:val="00692071"/>
    <w:rsid w:val="00696937"/>
    <w:rsid w:val="006B37EF"/>
    <w:rsid w:val="006C57BD"/>
    <w:rsid w:val="006E5380"/>
    <w:rsid w:val="006E5573"/>
    <w:rsid w:val="006E5BDF"/>
    <w:rsid w:val="007056C4"/>
    <w:rsid w:val="00710708"/>
    <w:rsid w:val="00767B9C"/>
    <w:rsid w:val="00780D0E"/>
    <w:rsid w:val="00786028"/>
    <w:rsid w:val="007A6A4F"/>
    <w:rsid w:val="007D4781"/>
    <w:rsid w:val="008119F3"/>
    <w:rsid w:val="008227C6"/>
    <w:rsid w:val="008246D3"/>
    <w:rsid w:val="008469AE"/>
    <w:rsid w:val="00851F33"/>
    <w:rsid w:val="00863294"/>
    <w:rsid w:val="008642C8"/>
    <w:rsid w:val="0087657A"/>
    <w:rsid w:val="00890571"/>
    <w:rsid w:val="008968E9"/>
    <w:rsid w:val="008C3287"/>
    <w:rsid w:val="008C757E"/>
    <w:rsid w:val="008D7297"/>
    <w:rsid w:val="009164B0"/>
    <w:rsid w:val="0093550A"/>
    <w:rsid w:val="00937894"/>
    <w:rsid w:val="009544FA"/>
    <w:rsid w:val="00961047"/>
    <w:rsid w:val="009728AB"/>
    <w:rsid w:val="00975C03"/>
    <w:rsid w:val="009A118C"/>
    <w:rsid w:val="009B5CF6"/>
    <w:rsid w:val="009E0C82"/>
    <w:rsid w:val="009F0B37"/>
    <w:rsid w:val="00A56E2A"/>
    <w:rsid w:val="00A606D4"/>
    <w:rsid w:val="00A66601"/>
    <w:rsid w:val="00A97A15"/>
    <w:rsid w:val="00AA7DB2"/>
    <w:rsid w:val="00AC0A0F"/>
    <w:rsid w:val="00AD55DE"/>
    <w:rsid w:val="00B44471"/>
    <w:rsid w:val="00B45593"/>
    <w:rsid w:val="00BC3D2D"/>
    <w:rsid w:val="00BF197A"/>
    <w:rsid w:val="00BF2C60"/>
    <w:rsid w:val="00CF2052"/>
    <w:rsid w:val="00D31098"/>
    <w:rsid w:val="00DE4F7D"/>
    <w:rsid w:val="00DE6BA1"/>
    <w:rsid w:val="00E12BCF"/>
    <w:rsid w:val="00E368C0"/>
    <w:rsid w:val="00E4309B"/>
    <w:rsid w:val="00E445FD"/>
    <w:rsid w:val="00E93ED9"/>
    <w:rsid w:val="00EA2855"/>
    <w:rsid w:val="00EC44D4"/>
    <w:rsid w:val="00EE063D"/>
    <w:rsid w:val="00F10016"/>
    <w:rsid w:val="00F37B94"/>
    <w:rsid w:val="00F41819"/>
    <w:rsid w:val="00F46491"/>
    <w:rsid w:val="00F46E7D"/>
    <w:rsid w:val="00F6555B"/>
    <w:rsid w:val="00F92990"/>
    <w:rsid w:val="00F97111"/>
    <w:rsid w:val="00FA3090"/>
    <w:rsid w:val="00FB5EAA"/>
    <w:rsid w:val="00FD40E2"/>
    <w:rsid w:val="00FE6CD5"/>
    <w:rsid w:val="00FF4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2B30D3"/>
  <w15:docId w15:val="{0DA1E199-30DB-4540-A19D-A9130ECA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9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C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F7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5F78"/>
    <w:pPr>
      <w:ind w:left="720"/>
      <w:contextualSpacing/>
    </w:pPr>
  </w:style>
  <w:style w:type="character" w:customStyle="1" w:styleId="Heading1Char">
    <w:name w:val="Heading 1 Char"/>
    <w:basedOn w:val="DefaultParagraphFont"/>
    <w:link w:val="Heading1"/>
    <w:uiPriority w:val="9"/>
    <w:rsid w:val="00435F7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35F78"/>
    <w:rPr>
      <w:color w:val="0000FF" w:themeColor="hyperlink"/>
      <w:u w:val="single"/>
    </w:rPr>
  </w:style>
  <w:style w:type="character" w:customStyle="1" w:styleId="Heading2Char">
    <w:name w:val="Heading 2 Char"/>
    <w:basedOn w:val="DefaultParagraphFont"/>
    <w:link w:val="Heading2"/>
    <w:uiPriority w:val="9"/>
    <w:rsid w:val="00F9299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780D0E"/>
    <w:rPr>
      <w:sz w:val="16"/>
      <w:szCs w:val="16"/>
    </w:rPr>
  </w:style>
  <w:style w:type="paragraph" w:styleId="CommentText">
    <w:name w:val="annotation text"/>
    <w:basedOn w:val="Normal"/>
    <w:link w:val="CommentTextChar"/>
    <w:uiPriority w:val="99"/>
    <w:unhideWhenUsed/>
    <w:rsid w:val="00780D0E"/>
    <w:pPr>
      <w:spacing w:line="240" w:lineRule="auto"/>
    </w:pPr>
    <w:rPr>
      <w:sz w:val="20"/>
      <w:szCs w:val="20"/>
    </w:rPr>
  </w:style>
  <w:style w:type="character" w:customStyle="1" w:styleId="CommentTextChar">
    <w:name w:val="Comment Text Char"/>
    <w:basedOn w:val="DefaultParagraphFont"/>
    <w:link w:val="CommentText"/>
    <w:uiPriority w:val="99"/>
    <w:rsid w:val="00780D0E"/>
    <w:rPr>
      <w:sz w:val="20"/>
      <w:szCs w:val="20"/>
    </w:rPr>
  </w:style>
  <w:style w:type="paragraph" w:styleId="CommentSubject">
    <w:name w:val="annotation subject"/>
    <w:basedOn w:val="CommentText"/>
    <w:next w:val="CommentText"/>
    <w:link w:val="CommentSubjectChar"/>
    <w:uiPriority w:val="99"/>
    <w:semiHidden/>
    <w:unhideWhenUsed/>
    <w:rsid w:val="00780D0E"/>
    <w:rPr>
      <w:b/>
      <w:bCs/>
    </w:rPr>
  </w:style>
  <w:style w:type="character" w:customStyle="1" w:styleId="CommentSubjectChar">
    <w:name w:val="Comment Subject Char"/>
    <w:basedOn w:val="CommentTextChar"/>
    <w:link w:val="CommentSubject"/>
    <w:uiPriority w:val="99"/>
    <w:semiHidden/>
    <w:rsid w:val="00780D0E"/>
    <w:rPr>
      <w:b/>
      <w:bCs/>
      <w:sz w:val="20"/>
      <w:szCs w:val="20"/>
    </w:rPr>
  </w:style>
  <w:style w:type="paragraph" w:styleId="BalloonText">
    <w:name w:val="Balloon Text"/>
    <w:basedOn w:val="Normal"/>
    <w:link w:val="BalloonTextChar"/>
    <w:uiPriority w:val="99"/>
    <w:semiHidden/>
    <w:unhideWhenUsed/>
    <w:rsid w:val="0078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0E"/>
    <w:rPr>
      <w:rFonts w:ascii="Tahoma" w:hAnsi="Tahoma" w:cs="Tahoma"/>
      <w:sz w:val="16"/>
      <w:szCs w:val="16"/>
    </w:rPr>
  </w:style>
  <w:style w:type="character" w:customStyle="1" w:styleId="UnresolvedMention1">
    <w:name w:val="Unresolved Mention1"/>
    <w:basedOn w:val="DefaultParagraphFont"/>
    <w:uiPriority w:val="99"/>
    <w:semiHidden/>
    <w:unhideWhenUsed/>
    <w:rsid w:val="001D6271"/>
    <w:rPr>
      <w:color w:val="605E5C"/>
      <w:shd w:val="clear" w:color="auto" w:fill="E1DFDD"/>
    </w:rPr>
  </w:style>
  <w:style w:type="character" w:styleId="FollowedHyperlink">
    <w:name w:val="FollowedHyperlink"/>
    <w:basedOn w:val="DefaultParagraphFont"/>
    <w:uiPriority w:val="99"/>
    <w:semiHidden/>
    <w:unhideWhenUsed/>
    <w:rsid w:val="009E0C82"/>
    <w:rPr>
      <w:color w:val="800080" w:themeColor="followedHyperlink"/>
      <w:u w:val="single"/>
    </w:rPr>
  </w:style>
  <w:style w:type="character" w:customStyle="1" w:styleId="Heading3Char">
    <w:name w:val="Heading 3 Char"/>
    <w:basedOn w:val="DefaultParagraphFont"/>
    <w:link w:val="Heading3"/>
    <w:uiPriority w:val="9"/>
    <w:rsid w:val="009E0C8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85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604"/>
  </w:style>
  <w:style w:type="paragraph" w:styleId="Footer">
    <w:name w:val="footer"/>
    <w:basedOn w:val="Normal"/>
    <w:link w:val="FooterChar"/>
    <w:uiPriority w:val="99"/>
    <w:unhideWhenUsed/>
    <w:rsid w:val="00085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04"/>
  </w:style>
  <w:style w:type="paragraph" w:styleId="Subtitle">
    <w:name w:val="Subtitle"/>
    <w:basedOn w:val="Normal"/>
    <w:next w:val="Normal"/>
    <w:link w:val="SubtitleChar"/>
    <w:uiPriority w:val="11"/>
    <w:qFormat/>
    <w:rsid w:val="00A666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66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97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346?co=GENIE.Platform%3DDesktop&amp;hl=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anada.ca/fr/sante-canada/services/medicaments-produits-sante/medicaments/demandes-presentations/lignes-directrices/processus-inscription-reglementair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4E10C-B375-4687-87B1-BAE869D6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Mikhael</dc:creator>
  <cp:lastModifiedBy>Joseph Mikhael</cp:lastModifiedBy>
  <cp:revision>13</cp:revision>
  <dcterms:created xsi:type="dcterms:W3CDTF">2019-07-26T18:05:00Z</dcterms:created>
  <dcterms:modified xsi:type="dcterms:W3CDTF">2020-09-11T13:40:00Z</dcterms:modified>
</cp:coreProperties>
</file>