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70EC5" w14:textId="77777777" w:rsidR="0079382D" w:rsidRPr="00452A18" w:rsidRDefault="00452A18">
      <w:pPr>
        <w:jc w:val="center"/>
      </w:pPr>
      <w:r w:rsidRPr="00452A18">
        <w:rPr>
          <w:rFonts w:ascii="Arial" w:hAnsi="Arial"/>
          <w:b/>
          <w:sz w:val="40"/>
        </w:rPr>
        <w:t>INFORME TÉCNICO DE MIGRACIÓN INTEGRAL DEL FRONTEND</w:t>
      </w:r>
    </w:p>
    <w:p w14:paraId="241E5CC2" w14:textId="77777777" w:rsidR="0079382D" w:rsidRPr="00452A18" w:rsidRDefault="00452A18">
      <w:pPr>
        <w:jc w:val="center"/>
      </w:pPr>
      <w:r w:rsidRPr="00452A18">
        <w:rPr>
          <w:rFonts w:ascii="Arial" w:hAnsi="Arial"/>
          <w:i/>
          <w:sz w:val="24"/>
        </w:rPr>
        <w:t>Transición de Almacenamiento Local (LocalStorage) a API REST FastAPI y Base de Datos PostgreSQL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52A18" w:rsidRPr="00452A18" w14:paraId="3E23B3EC" w14:textId="77777777" w:rsidTr="00452A18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3300" w14:textId="77777777" w:rsidR="0079382D" w:rsidRPr="00452A18" w:rsidRDefault="00452A18">
            <w:r w:rsidRPr="00452A18">
              <w:rPr>
                <w:b/>
                <w:sz w:val="19"/>
              </w:rPr>
              <w:t>Organización: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6D81" w14:textId="77777777" w:rsidR="0079382D" w:rsidRPr="00452A18" w:rsidRDefault="00452A18">
            <w:r w:rsidRPr="00452A18">
              <w:rPr>
                <w:sz w:val="19"/>
              </w:rPr>
              <w:t xml:space="preserve">Fundación Fondacio Colombia (Sedes YLDC Potosí, Altos del Cabo y </w:t>
            </w:r>
            <w:r w:rsidRPr="00452A18">
              <w:rPr>
                <w:sz w:val="19"/>
              </w:rPr>
              <w:t>Administrativa)</w:t>
            </w:r>
          </w:p>
        </w:tc>
      </w:tr>
      <w:tr w:rsidR="00452A18" w:rsidRPr="00452A18" w14:paraId="238E0CAA" w14:textId="77777777" w:rsidTr="00452A18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3834" w14:textId="77777777" w:rsidR="0079382D" w:rsidRPr="00452A18" w:rsidRDefault="00452A18">
            <w:r w:rsidRPr="00452A18">
              <w:rPr>
                <w:b/>
                <w:sz w:val="19"/>
              </w:rPr>
              <w:t>Proyecto: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B0A11" w14:textId="77777777" w:rsidR="0079382D" w:rsidRPr="00452A18" w:rsidRDefault="00452A18">
            <w:r w:rsidRPr="00452A18">
              <w:rPr>
                <w:sz w:val="19"/>
              </w:rPr>
              <w:t>Sistema de Gestión de Activos, Hojas de Vida y Préstamos Tecnológicos</w:t>
            </w:r>
          </w:p>
        </w:tc>
      </w:tr>
      <w:tr w:rsidR="00452A18" w:rsidRPr="00452A18" w14:paraId="15FDF041" w14:textId="77777777" w:rsidTr="00452A18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8B1C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Documento</w:t>
            </w:r>
            <w:proofErr w:type="spellEnd"/>
            <w:r w:rsidRPr="00452A18">
              <w:rPr>
                <w:b/>
                <w:sz w:val="19"/>
              </w:rPr>
              <w:t xml:space="preserve"> Base de </w:t>
            </w:r>
            <w:proofErr w:type="spellStart"/>
            <w:r w:rsidRPr="00452A18">
              <w:rPr>
                <w:b/>
                <w:sz w:val="19"/>
              </w:rPr>
              <w:t>Referencia</w:t>
            </w:r>
            <w:proofErr w:type="spellEnd"/>
            <w:r w:rsidRPr="00452A18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713C" w14:textId="77777777" w:rsidR="0079382D" w:rsidRPr="00452A18" w:rsidRDefault="00452A18">
            <w:r w:rsidRPr="00452A18">
              <w:rPr>
                <w:sz w:val="19"/>
              </w:rPr>
              <w:t>docs/GUIA-MIGRACION-FRONTEND.md</w:t>
            </w:r>
          </w:p>
        </w:tc>
      </w:tr>
      <w:tr w:rsidR="00452A18" w:rsidRPr="00452A18" w14:paraId="344F9A37" w14:textId="77777777" w:rsidTr="00452A18">
        <w:trPr>
          <w:jc w:val="center"/>
        </w:trPr>
        <w:tc>
          <w:tcPr>
            <w:tcW w:w="46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9ED7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Fecha</w:t>
            </w:r>
            <w:proofErr w:type="spellEnd"/>
            <w:r w:rsidRPr="00452A18">
              <w:rPr>
                <w:b/>
                <w:sz w:val="19"/>
              </w:rPr>
              <w:t xml:space="preserve"> de </w:t>
            </w:r>
            <w:proofErr w:type="spellStart"/>
            <w:r w:rsidRPr="00452A18">
              <w:rPr>
                <w:b/>
                <w:sz w:val="19"/>
              </w:rPr>
              <w:t>Emisión</w:t>
            </w:r>
            <w:proofErr w:type="spellEnd"/>
            <w:r w:rsidRPr="00452A18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884E9" w14:textId="77777777" w:rsidR="0079382D" w:rsidRPr="00452A18" w:rsidRDefault="00452A18">
            <w:r w:rsidRPr="00452A18">
              <w:rPr>
                <w:sz w:val="19"/>
              </w:rPr>
              <w:t>Octubre de 2026 | Estado: Completado y Validado</w:t>
            </w:r>
          </w:p>
        </w:tc>
      </w:tr>
    </w:tbl>
    <w:p w14:paraId="6CDBF2F7" w14:textId="77777777" w:rsidR="0079382D" w:rsidRPr="00452A18" w:rsidRDefault="0079382D"/>
    <w:p w14:paraId="4D04D668" w14:textId="77777777" w:rsidR="0079382D" w:rsidRPr="00452A18" w:rsidRDefault="00452A18">
      <w:pPr>
        <w:pStyle w:val="Ttulo1"/>
        <w:rPr>
          <w:color w:val="auto"/>
        </w:rPr>
      </w:pPr>
      <w:r w:rsidRPr="00452A18">
        <w:rPr>
          <w:color w:val="auto"/>
        </w:rPr>
        <w:t>1. Resumen Ejecutivo e Intr</w:t>
      </w:r>
      <w:r w:rsidRPr="00452A18">
        <w:rPr>
          <w:color w:val="auto"/>
        </w:rPr>
        <w:t>oducción</w:t>
      </w:r>
    </w:p>
    <w:p w14:paraId="4DA2242E" w14:textId="77777777" w:rsidR="0079382D" w:rsidRPr="00452A18" w:rsidRDefault="00452A18" w:rsidP="00452A18">
      <w:pPr>
        <w:jc w:val="both"/>
      </w:pPr>
      <w:r w:rsidRPr="00452A18">
        <w:rPr>
          <w:sz w:val="21"/>
        </w:rPr>
        <w:t>El presente informe documenta en detalle el proceso de migración tecnológica ejecutado sobre el frontend del Sistema de Inventario de Activos y Hojas de Vida de Hardware de la Fundación Fondacio Colombia. El objetivo primordial de esta intervenció</w:t>
      </w:r>
      <w:r w:rsidRPr="00452A18">
        <w:rPr>
          <w:sz w:val="21"/>
        </w:rPr>
        <w:t xml:space="preserve">n fue sustituir completamente la capa de persistencia volátil y descentralizada basada en LocalStorage (almacenamiento en el navegador del cliente) por una arquitectura cliente-servidor robusta, conectada directamente a la API REST de FastAPI y respaldada </w:t>
      </w:r>
      <w:r w:rsidRPr="00452A18">
        <w:rPr>
          <w:sz w:val="21"/>
        </w:rPr>
        <w:t>transaccionalmente por una base de datos relacional PostgreSQL.</w:t>
      </w:r>
    </w:p>
    <w:p w14:paraId="6052CEBA" w14:textId="77777777" w:rsidR="0079382D" w:rsidRPr="00452A18" w:rsidRDefault="00452A18" w:rsidP="00452A18">
      <w:pPr>
        <w:jc w:val="both"/>
      </w:pPr>
      <w:r w:rsidRPr="00452A18">
        <w:rPr>
          <w:sz w:val="21"/>
        </w:rPr>
        <w:t>Como resultado de esta migración, el sistema ahora ofrece sincronización de datos en tiempo real entre sedes, control de acceso seguro mediante sesiones HTTP-only, segregación de roles de usua</w:t>
      </w:r>
      <w:r w:rsidRPr="00452A18">
        <w:rPr>
          <w:sz w:val="21"/>
        </w:rPr>
        <w:t>rio ('admin' y 'consulta'), carga y almacenamiento optimizado de fotografías en binario, exportación oficial a hojas de cálculo Excel desde el servidor, y un módulo exclusivo de gestión de usuarios reservado al administrador principal ('admin').</w:t>
      </w:r>
    </w:p>
    <w:p w14:paraId="63D1A37D" w14:textId="77777777" w:rsidR="0079382D" w:rsidRPr="00452A18" w:rsidRDefault="00452A18">
      <w:pPr>
        <w:pStyle w:val="Ttulo1"/>
        <w:rPr>
          <w:color w:val="auto"/>
        </w:rPr>
      </w:pPr>
      <w:r w:rsidRPr="00452A18">
        <w:rPr>
          <w:color w:val="auto"/>
        </w:rPr>
        <w:t>2. Análisi</w:t>
      </w:r>
      <w:r w:rsidRPr="00452A18">
        <w:rPr>
          <w:color w:val="auto"/>
        </w:rPr>
        <w:t>s del Documento Base (GUIA-MIGRACION-FRONTEND.md)</w:t>
      </w:r>
    </w:p>
    <w:p w14:paraId="7C79DE27" w14:textId="77777777" w:rsidR="0079382D" w:rsidRPr="00452A18" w:rsidRDefault="00452A18" w:rsidP="00452A18">
      <w:pPr>
        <w:jc w:val="both"/>
      </w:pPr>
      <w:r w:rsidRPr="00452A18">
        <w:rPr>
          <w:sz w:val="21"/>
        </w:rPr>
        <w:t>El documento técnico 'docs/GUIA-MIGRACION-FRONTEND.md' estableció las directrices obligatorias de comunicación entre el frontend y la API. Los pilares analizados y aplicados rigurosamente son:</w:t>
      </w:r>
    </w:p>
    <w:p w14:paraId="6A4C8603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t xml:space="preserve">Convención de Rutas Relativas: </w:t>
      </w:r>
      <w:r w:rsidRPr="00452A18">
        <w:rPr>
          <w:sz w:val="20"/>
        </w:rPr>
        <w:t>Todas las peticiones deben consumir /api/... sin fijar dominios absolutos para facilitar portabilidad entre entornos locales y despliegue en la nube (Render).</w:t>
      </w:r>
    </w:p>
    <w:p w14:paraId="14BE0712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t xml:space="preserve">Manejo de Sesión por Cookies: </w:t>
      </w:r>
      <w:r w:rsidRPr="00452A18">
        <w:rPr>
          <w:sz w:val="20"/>
        </w:rPr>
        <w:t>La autenticación se realiza mediante</w:t>
      </w:r>
      <w:r w:rsidRPr="00452A18">
        <w:rPr>
          <w:sz w:val="20"/>
        </w:rPr>
        <w:t xml:space="preserve"> una cookie de sesión HTTP-only enviada automáticamente con 'credentials: include'. No se guardan tokens JWT en LocalStorage por vulnerabilidad a ataques XSS.</w:t>
      </w:r>
    </w:p>
    <w:p w14:paraId="5921F92E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lastRenderedPageBreak/>
        <w:t xml:space="preserve">Formato de Carga Útil (camelCase): </w:t>
      </w:r>
      <w:r w:rsidRPr="00452A18">
        <w:rPr>
          <w:sz w:val="20"/>
        </w:rPr>
        <w:t xml:space="preserve">El backend envía y recibe atributos en formato camelCase (ej: </w:t>
      </w:r>
      <w:r w:rsidRPr="00452A18">
        <w:rPr>
          <w:sz w:val="20"/>
        </w:rPr>
        <w:t>serialNumber, purchaseDate, isOverdue). Los campos vacíos de fechas o valores numéricos deben enviarse como 'null' para no generar fallos de validación 422 en Pydantic.</w:t>
      </w:r>
    </w:p>
    <w:p w14:paraId="07614A08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t xml:space="preserve">Captura Uniforme de Errores ('detail'): </w:t>
      </w:r>
      <w:r w:rsidRPr="00452A18">
        <w:rPr>
          <w:sz w:val="20"/>
        </w:rPr>
        <w:t>FastAPI devuelve errores bajo la propiedad 'det</w:t>
      </w:r>
      <w:r w:rsidRPr="00452A18">
        <w:rPr>
          <w:sz w:val="20"/>
        </w:rPr>
        <w:t>ail', ya sea como una lista de validaciones de campos [{loc, msg, type}] o como un texto plano ante violaciones de reglas de negocio (409 Conflict, 403 Forbidden).</w:t>
      </w:r>
    </w:p>
    <w:p w14:paraId="3A61D319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t xml:space="preserve">Imágenes en Binario Crudo: </w:t>
      </w:r>
      <w:r w:rsidRPr="00452A18">
        <w:rPr>
          <w:sz w:val="20"/>
        </w:rPr>
        <w:t>Las fotos de los computadores no viajan como cadenas Base64 dentr</w:t>
      </w:r>
      <w:r w:rsidRPr="00452A18">
        <w:rPr>
          <w:sz w:val="20"/>
        </w:rPr>
        <w:t>o del JSON, sino a través de un endpoint binario específico (PUT /api/equipos/{id}/imagen).</w:t>
      </w:r>
    </w:p>
    <w:p w14:paraId="55EC36C7" w14:textId="77777777" w:rsidR="0079382D" w:rsidRPr="00452A18" w:rsidRDefault="00452A18" w:rsidP="00452A18">
      <w:pPr>
        <w:pStyle w:val="Listaconvietas"/>
        <w:jc w:val="both"/>
      </w:pPr>
      <w:r w:rsidRPr="00452A18">
        <w:rPr>
          <w:b/>
          <w:sz w:val="20"/>
        </w:rPr>
        <w:t xml:space="preserve">Descarga Centralizada de Excel: </w:t>
      </w:r>
      <w:r w:rsidRPr="00452A18">
        <w:rPr>
          <w:sz w:val="20"/>
        </w:rPr>
        <w:t>El libro de Excel de 4 hojas (Resumen, Hojas de Vida, Préstamos y Mantenimientos) se genera nativamente con OpenPyXL en el backend (</w:t>
      </w:r>
      <w:r w:rsidRPr="00452A18">
        <w:rPr>
          <w:sz w:val="20"/>
        </w:rPr>
        <w:t>GET /api/equipos/export.xlsx), permitiendo remover la biblioteca cliente SheetJS.</w:t>
      </w:r>
    </w:p>
    <w:p w14:paraId="61FE622F" w14:textId="77777777" w:rsidR="0079382D" w:rsidRPr="00452A18" w:rsidRDefault="00452A18">
      <w:pPr>
        <w:pStyle w:val="Ttulo1"/>
        <w:rPr>
          <w:color w:val="auto"/>
        </w:rPr>
      </w:pPr>
      <w:r w:rsidRPr="00452A18">
        <w:rPr>
          <w:color w:val="auto"/>
        </w:rPr>
        <w:t>3. Fases de Ejecución y Trabajo Desarrollado</w:t>
      </w:r>
    </w:p>
    <w:p w14:paraId="77098282" w14:textId="77777777" w:rsidR="0079382D" w:rsidRPr="00452A18" w:rsidRDefault="00452A18">
      <w:pPr>
        <w:pStyle w:val="Ttulo2"/>
        <w:rPr>
          <w:color w:val="auto"/>
        </w:rPr>
      </w:pPr>
      <w:r w:rsidRPr="00452A18">
        <w:rPr>
          <w:color w:val="auto"/>
        </w:rPr>
        <w:t>3.1. Reingeniería de la Capa de Datos (frontend/js/data.js)</w:t>
      </w:r>
    </w:p>
    <w:p w14:paraId="42E0A279" w14:textId="77777777" w:rsidR="0079382D" w:rsidRPr="00452A18" w:rsidRDefault="00452A18">
      <w:r w:rsidRPr="00452A18">
        <w:rPr>
          <w:sz w:val="20"/>
        </w:rPr>
        <w:t>Se rediseñó totalmente el módulo data.js, retirando las lecturas y es</w:t>
      </w:r>
      <w:r w:rsidRPr="00452A18">
        <w:rPr>
          <w:sz w:val="20"/>
        </w:rPr>
        <w:t>crituras sincrónicas en localStorage y construyendo la clase asíncrona DataStoreAPI (expuesta como DB).</w:t>
      </w:r>
    </w:p>
    <w:p w14:paraId="3EC5CF81" w14:textId="77777777" w:rsidR="0079382D" w:rsidRPr="00452A18" w:rsidRDefault="00452A18">
      <w:r w:rsidRPr="00452A18">
        <w:rPr>
          <w:rFonts w:ascii="Consolas" w:hAnsi="Consolas"/>
          <w:sz w:val="19"/>
        </w:rPr>
        <w:t>Características de la función api(ruta, opciones):</w:t>
      </w:r>
      <w:r w:rsidRPr="00452A18">
        <w:rPr>
          <w:rFonts w:ascii="Consolas" w:hAnsi="Consolas"/>
          <w:sz w:val="19"/>
        </w:rPr>
        <w:br/>
        <w:t>• Inyección automática de credentials: 'include'.</w:t>
      </w:r>
      <w:r w:rsidRPr="00452A18">
        <w:rPr>
          <w:rFonts w:ascii="Consolas" w:hAnsi="Consolas"/>
          <w:sz w:val="19"/>
        </w:rPr>
        <w:br/>
        <w:t>• Serialización JSON automática para cuerpos que no</w:t>
      </w:r>
      <w:r w:rsidRPr="00452A18">
        <w:rPr>
          <w:rFonts w:ascii="Consolas" w:hAnsi="Consolas"/>
          <w:sz w:val="19"/>
        </w:rPr>
        <w:t xml:space="preserve"> sean binarios.</w:t>
      </w:r>
      <w:r w:rsidRPr="00452A18">
        <w:rPr>
          <w:rFonts w:ascii="Consolas" w:hAnsi="Consolas"/>
          <w:sz w:val="19"/>
        </w:rPr>
        <w:br/>
        <w:t>• Interceptación automática de respuestas 401 Unauthorized para invocar mostrarLogin().</w:t>
      </w:r>
      <w:r w:rsidRPr="00452A18">
        <w:rPr>
          <w:rFonts w:ascii="Consolas" w:hAnsi="Consolas"/>
          <w:sz w:val="19"/>
        </w:rPr>
        <w:br/>
        <w:t>• Manejo adecuado de respuestas 204 No Content sin intentar JSON.parse().</w:t>
      </w:r>
      <w:r w:rsidRPr="00452A18">
        <w:rPr>
          <w:rFonts w:ascii="Consolas" w:hAnsi="Consolas"/>
          <w:sz w:val="19"/>
        </w:rPr>
        <w:br/>
        <w:t xml:space="preserve">• Procesamiento jerárquico de detail para desplegar mensajes comprensibles al </w:t>
      </w:r>
      <w:r w:rsidRPr="00452A18">
        <w:rPr>
          <w:rFonts w:ascii="Consolas" w:hAnsi="Consolas"/>
          <w:sz w:val="19"/>
        </w:rPr>
        <w:t>usuario.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452A18" w:rsidRPr="00452A18" w14:paraId="7E1A473A" w14:textId="77777777">
        <w:tc>
          <w:tcPr>
            <w:tcW w:w="9360" w:type="dxa"/>
            <w:shd w:val="clear" w:color="auto" w:fill="F8FAFC"/>
          </w:tcPr>
          <w:p w14:paraId="45B64FA5" w14:textId="77777777" w:rsidR="0079382D" w:rsidRPr="00452A18" w:rsidRDefault="0079382D"/>
        </w:tc>
      </w:tr>
    </w:tbl>
    <w:p w14:paraId="512B778D" w14:textId="77777777" w:rsidR="0079382D" w:rsidRPr="00452A18" w:rsidRDefault="00452A18">
      <w:pPr>
        <w:pStyle w:val="Ttulo2"/>
        <w:rPr>
          <w:color w:val="auto"/>
        </w:rPr>
      </w:pPr>
      <w:r w:rsidRPr="00452A18">
        <w:rPr>
          <w:color w:val="auto"/>
        </w:rPr>
        <w:t>3.2. Pantalla de Autenticación y Control de Roles (frontend/js/app.js e index.html)</w:t>
      </w:r>
    </w:p>
    <w:p w14:paraId="0B964341" w14:textId="77777777" w:rsidR="0079382D" w:rsidRPr="00452A18" w:rsidRDefault="00452A18">
      <w:r w:rsidRPr="00452A18">
        <w:rPr>
          <w:sz w:val="20"/>
        </w:rPr>
        <w:t xml:space="preserve">• Pantalla de Login Modal (#login-overlay): Se creó un modal superpuesto no descartable que solicita usuario y contraseña institucionales ante cualquier intento </w:t>
      </w:r>
      <w:r w:rsidRPr="00452A18">
        <w:rPr>
          <w:sz w:val="20"/>
        </w:rPr>
        <w:t>de acceso no autenticado.</w:t>
      </w:r>
      <w:r w:rsidRPr="00452A18">
        <w:rPr>
          <w:sz w:val="20"/>
        </w:rPr>
        <w:br/>
        <w:t>• Inicialización de Sesión: La aplicación invoca checkAuthAndInit() -&gt; GET /api/auth/me. Si el usuario está activo, se personaliza la barra superior con el nombre, avatar y rol, dando paso a la aplicación SPA.</w:t>
      </w:r>
      <w:r w:rsidRPr="00452A18">
        <w:rPr>
          <w:sz w:val="20"/>
        </w:rPr>
        <w:br/>
        <w:t xml:space="preserve">• Control de Acceso </w:t>
      </w:r>
      <w:r w:rsidRPr="00452A18">
        <w:rPr>
          <w:sz w:val="20"/>
        </w:rPr>
        <w:t>Basado en Roles (RBAC): Cuando el rol es 'consulta', se asigna la clase 'role-consulta' al document.body, ocultando mediante CSS (!important) los botones de creación, edición y eliminación marcados con 'data-admin-only'.</w:t>
      </w:r>
      <w:r w:rsidRPr="00452A18">
        <w:rPr>
          <w:sz w:val="20"/>
        </w:rPr>
        <w:br/>
        <w:t>• Cierre de Sesión Seguro: El botón</w:t>
      </w:r>
      <w:r w:rsidRPr="00452A18">
        <w:rPr>
          <w:sz w:val="20"/>
        </w:rPr>
        <w:t xml:space="preserve"> superior ejecuta POST /api/auth/logout, eliminando la cookie en el servidor y replegando inmediatamente el modal de login.</w:t>
      </w:r>
    </w:p>
    <w:p w14:paraId="1E9EBEBA" w14:textId="77777777" w:rsidR="0079382D" w:rsidRPr="00452A18" w:rsidRDefault="00452A18">
      <w:pPr>
        <w:pStyle w:val="Ttulo2"/>
        <w:rPr>
          <w:color w:val="auto"/>
        </w:rPr>
      </w:pPr>
      <w:r w:rsidRPr="00452A18">
        <w:rPr>
          <w:color w:val="auto"/>
        </w:rPr>
        <w:t>3.3. Hojas de Vida, Inventario y Archivos Multimedia (frontend/js/inventory.js)</w:t>
      </w:r>
    </w:p>
    <w:p w14:paraId="4B079C31" w14:textId="77777777" w:rsidR="0079382D" w:rsidRPr="00452A18" w:rsidRDefault="00452A18">
      <w:r w:rsidRPr="00452A18">
        <w:rPr>
          <w:sz w:val="20"/>
        </w:rPr>
        <w:t>• Búsqueda y Paginación: Conectado con GET /api/equi</w:t>
      </w:r>
      <w:r w:rsidRPr="00452A18">
        <w:rPr>
          <w:sz w:val="20"/>
        </w:rPr>
        <w:t>pos pasando parámetros dinámicos de consulta (q, sede_id, tipo, estado, limit, offset).</w:t>
      </w:r>
      <w:r w:rsidRPr="00452A18">
        <w:rPr>
          <w:sz w:val="20"/>
        </w:rPr>
        <w:br/>
        <w:t>• Hojas de Vida Técnicas: Carga asíncrona de las especificaciones completas de hardware (procesador, discos, tarjetas de red, memoria).</w:t>
      </w:r>
      <w:r w:rsidRPr="00452A18">
        <w:rPr>
          <w:sz w:val="20"/>
        </w:rPr>
        <w:br/>
        <w:t>• Carga de Fotografías: Tras reg</w:t>
      </w:r>
      <w:r w:rsidRPr="00452A18">
        <w:rPr>
          <w:sz w:val="20"/>
        </w:rPr>
        <w:t>istrar o editar un equipo, si se selecciona un archivo de imagen, se despacha mediante PUT /api/equipos/{id}/imagen con su respectivo tipo MIME binario. Se incluyó además soporte para eliminación de imagen.</w:t>
      </w:r>
      <w:r w:rsidRPr="00452A18">
        <w:rPr>
          <w:sz w:val="20"/>
        </w:rPr>
        <w:br/>
      </w:r>
      <w:r w:rsidRPr="00452A18">
        <w:rPr>
          <w:sz w:val="20"/>
        </w:rPr>
        <w:lastRenderedPageBreak/>
        <w:t>• Exportación de Excel en Servidor: Se eliminó el</w:t>
      </w:r>
      <w:r w:rsidRPr="00452A18">
        <w:rPr>
          <w:sz w:val="20"/>
        </w:rPr>
        <w:t xml:space="preserve"> script cliente SheetJS y se implementó la descarga directa del archivo oficial generado en FastAPI (/api/equipos/export.xlsx).</w:t>
      </w:r>
    </w:p>
    <w:p w14:paraId="7DFFED99" w14:textId="77777777" w:rsidR="0079382D" w:rsidRPr="00452A18" w:rsidRDefault="00452A18">
      <w:pPr>
        <w:pStyle w:val="Ttulo2"/>
        <w:rPr>
          <w:color w:val="auto"/>
        </w:rPr>
      </w:pPr>
      <w:r w:rsidRPr="00452A18">
        <w:rPr>
          <w:color w:val="auto"/>
        </w:rPr>
        <w:t>3.4. Módulos Operativos Adaptados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452A18" w:rsidRPr="00452A18" w14:paraId="4E024ADD" w14:textId="77777777" w:rsidTr="00452A18">
        <w:tc>
          <w:tcPr>
            <w:tcW w:w="4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F2B4" w14:textId="77777777" w:rsidR="0079382D" w:rsidRPr="00452A18" w:rsidRDefault="00452A18">
            <w:r w:rsidRPr="00452A18">
              <w:rPr>
                <w:b/>
                <w:sz w:val="19"/>
              </w:rPr>
              <w:t>Dashboard (dashboard.js)</w:t>
            </w:r>
          </w:p>
        </w:tc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C16C" w14:textId="77777777" w:rsidR="0079382D" w:rsidRPr="00452A18" w:rsidRDefault="00452A18">
            <w:r w:rsidRPr="00452A18">
              <w:rPr>
                <w:sz w:val="19"/>
              </w:rPr>
              <w:t>Obtención de métricas globales, gráficos Chart.js y bitácora de activ</w:t>
            </w:r>
            <w:r w:rsidRPr="00452A18">
              <w:rPr>
                <w:sz w:val="19"/>
              </w:rPr>
              <w:t>idad reciente vía GET /api/dashboard.</w:t>
            </w:r>
          </w:p>
        </w:tc>
      </w:tr>
      <w:tr w:rsidR="00452A18" w:rsidRPr="00452A18" w14:paraId="7F8A794F" w14:textId="77777777" w:rsidTr="00452A18"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ED93A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Sedes</w:t>
            </w:r>
            <w:proofErr w:type="spellEnd"/>
            <w:r w:rsidRPr="00452A18">
              <w:rPr>
                <w:b/>
                <w:sz w:val="19"/>
              </w:rPr>
              <w:t xml:space="preserve"> (sedes.js)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50D9" w14:textId="77777777" w:rsidR="0079382D" w:rsidRPr="00452A18" w:rsidRDefault="00452A18">
            <w:r w:rsidRPr="00452A18">
              <w:rPr>
                <w:sz w:val="19"/>
              </w:rPr>
              <w:t>Operaciones CRUD completas y refresco dinámico de los selectores desplegables en todos los formularios.</w:t>
            </w:r>
          </w:p>
        </w:tc>
      </w:tr>
      <w:tr w:rsidR="00452A18" w:rsidRPr="00452A18" w14:paraId="04B98B98" w14:textId="77777777" w:rsidTr="00452A18">
        <w:tc>
          <w:tcPr>
            <w:tcW w:w="4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BBDD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Préstamos</w:t>
            </w:r>
            <w:proofErr w:type="spellEnd"/>
            <w:r w:rsidRPr="00452A18">
              <w:rPr>
                <w:b/>
                <w:sz w:val="19"/>
              </w:rPr>
              <w:t xml:space="preserve"> (loans.js)</w:t>
            </w:r>
          </w:p>
        </w:tc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00A57" w14:textId="77777777" w:rsidR="0079382D" w:rsidRPr="00452A18" w:rsidRDefault="00452A18">
            <w:r w:rsidRPr="00452A18">
              <w:rPr>
                <w:sz w:val="19"/>
              </w:rPr>
              <w:t xml:space="preserve">Consulta asíncrona de equipos disponibles, cálculo de mora </w:t>
            </w:r>
            <w:r w:rsidRPr="00452A18">
              <w:rPr>
                <w:sz w:val="19"/>
              </w:rPr>
              <w:t>provisto por el servidor y actas imprimibles.</w:t>
            </w:r>
          </w:p>
        </w:tc>
      </w:tr>
      <w:tr w:rsidR="00452A18" w:rsidRPr="00452A18" w14:paraId="41759774" w14:textId="77777777" w:rsidTr="00452A18"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ED7B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Mantenimientos</w:t>
            </w:r>
            <w:proofErr w:type="spellEnd"/>
            <w:r w:rsidRPr="00452A18">
              <w:rPr>
                <w:b/>
                <w:sz w:val="19"/>
              </w:rPr>
              <w:t xml:space="preserve"> (maintenance.js)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686B" w14:textId="77777777" w:rsidR="0079382D" w:rsidRPr="00452A18" w:rsidRDefault="00452A18">
            <w:r w:rsidRPr="00452A18">
              <w:rPr>
                <w:sz w:val="19"/>
              </w:rPr>
              <w:t>Registro de órdenes de soporte preventivo/correctivo y diálogo de completitud vía PATCH.</w:t>
            </w:r>
          </w:p>
        </w:tc>
      </w:tr>
      <w:tr w:rsidR="00452A18" w:rsidRPr="00452A18" w14:paraId="773D3D0A" w14:textId="77777777" w:rsidTr="00452A18">
        <w:tc>
          <w:tcPr>
            <w:tcW w:w="4680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1B06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Diagnóstico</w:t>
            </w:r>
            <w:proofErr w:type="spellEnd"/>
            <w:r w:rsidRPr="00452A18">
              <w:rPr>
                <w:b/>
                <w:sz w:val="19"/>
              </w:rPr>
              <w:t xml:space="preserve"> (diagnostico.js)</w:t>
            </w:r>
          </w:p>
        </w:tc>
        <w:tc>
          <w:tcPr>
            <w:tcW w:w="4680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9A5DF" w14:textId="77777777" w:rsidR="0079382D" w:rsidRPr="00452A18" w:rsidRDefault="00452A18">
            <w:r w:rsidRPr="00452A18">
              <w:rPr>
                <w:sz w:val="19"/>
              </w:rPr>
              <w:t>Cálculo dinámico de sistemas operativos obsoletos, licenci</w:t>
            </w:r>
            <w:r w:rsidRPr="00452A18">
              <w:rPr>
                <w:sz w:val="19"/>
              </w:rPr>
              <w:t>as y mitigación de tablets educativas.</w:t>
            </w:r>
          </w:p>
        </w:tc>
      </w:tr>
      <w:tr w:rsidR="00452A18" w:rsidRPr="00452A18" w14:paraId="53C36C10" w14:textId="77777777" w:rsidTr="00452A18"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B175" w14:textId="77777777" w:rsidR="0079382D" w:rsidRPr="00452A18" w:rsidRDefault="00452A18">
            <w:proofErr w:type="spellStart"/>
            <w:r w:rsidRPr="00452A18">
              <w:rPr>
                <w:b/>
                <w:sz w:val="19"/>
              </w:rPr>
              <w:t>Personalizador</w:t>
            </w:r>
            <w:proofErr w:type="spellEnd"/>
            <w:r w:rsidRPr="00452A18">
              <w:rPr>
                <w:b/>
                <w:sz w:val="19"/>
              </w:rPr>
              <w:t xml:space="preserve"> (customizer.js)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7CB0" w14:textId="77777777" w:rsidR="0079382D" w:rsidRPr="00452A18" w:rsidRDefault="00452A18">
            <w:r w:rsidRPr="00452A18">
              <w:rPr>
                <w:sz w:val="19"/>
              </w:rPr>
              <w:t>Carga y guardado de temas y paletas institucionales a través de GET / PATCH /api/configuracion.</w:t>
            </w:r>
          </w:p>
        </w:tc>
      </w:tr>
    </w:tbl>
    <w:p w14:paraId="0B159308" w14:textId="77777777" w:rsidR="0079382D" w:rsidRPr="00452A18" w:rsidRDefault="00452A18">
      <w:pPr>
        <w:pStyle w:val="Ttulo2"/>
        <w:rPr>
          <w:color w:val="auto"/>
        </w:rPr>
      </w:pPr>
      <w:r w:rsidRPr="00452A18">
        <w:rPr>
          <w:color w:val="auto"/>
        </w:rPr>
        <w:t>3.5. Seguridad, Gestión de Cuentas y Requerimientos Solicitados</w:t>
      </w:r>
    </w:p>
    <w:p w14:paraId="55B65EFD" w14:textId="77777777" w:rsidR="0079382D" w:rsidRPr="00452A18" w:rsidRDefault="00452A18">
      <w:r w:rsidRPr="00452A18">
        <w:rPr>
          <w:sz w:val="20"/>
        </w:rPr>
        <w:t xml:space="preserve">En respuesta a las </w:t>
      </w:r>
      <w:r w:rsidRPr="00452A18">
        <w:rPr>
          <w:sz w:val="20"/>
        </w:rPr>
        <w:t>directrices de seguridad y administración solicitadas:</w:t>
      </w:r>
      <w:r w:rsidRPr="00452A18">
        <w:rPr>
          <w:sz w:val="20"/>
        </w:rPr>
        <w:br/>
        <w:t>1. Usuario Administrador Predeterminado: Se estableció el usuario inicial 'admin' con contraseña '012345678'. Se configuró el ciclo de vida (lifespan) de FastAPI en main.py y el script scripts.crear_ad</w:t>
      </w:r>
      <w:r w:rsidRPr="00452A18">
        <w:rPr>
          <w:sz w:val="20"/>
        </w:rPr>
        <w:t>min para garantizar su existencia automática.</w:t>
      </w:r>
      <w:r w:rsidRPr="00452A18">
        <w:rPr>
          <w:sz w:val="20"/>
        </w:rPr>
        <w:br/>
        <w:t>2. Apartado de Cambio de Contraseña en Configuración: Se construyó la tarjeta 'Seguridad de la Cuenta &amp; Cambio de Contraseña' en la sección de Base de Datos &amp; Ajustes, respaldada por la nueva ruta del backend P</w:t>
      </w:r>
      <w:r w:rsidRPr="00452A18">
        <w:rPr>
          <w:sz w:val="20"/>
        </w:rPr>
        <w:t>OST /api/auth/contrasena con cifrado Argon2 y actualización de sesión.</w:t>
      </w:r>
      <w:r w:rsidRPr="00452A18">
        <w:rPr>
          <w:sz w:val="20"/>
        </w:rPr>
        <w:br/>
        <w:t>3. Exclusividad para la Creación de Usuarios: Se implementó la restricción en backend (POST /api/usuarios) para que únicamente el usuario 'admin' tenga autorización de crear cuentas (40</w:t>
      </w:r>
      <w:r w:rsidRPr="00452A18">
        <w:rPr>
          <w:sz w:val="20"/>
        </w:rPr>
        <w:t>3 Forbidden para cualquier otro). En el frontend, se implementó la tabla de usuarios (#panel-user-management) y el modal de registro (#modal-user-form) visible solo para 'admin'.</w:t>
      </w:r>
    </w:p>
    <w:p w14:paraId="5066FBE2" w14:textId="77777777" w:rsidR="0079382D" w:rsidRPr="00452A18" w:rsidRDefault="00452A18">
      <w:pPr>
        <w:pStyle w:val="Ttulo1"/>
        <w:rPr>
          <w:color w:val="auto"/>
        </w:rPr>
      </w:pPr>
      <w:r w:rsidRPr="00452A18">
        <w:rPr>
          <w:color w:val="auto"/>
        </w:rPr>
        <w:t>4. Matriz de Archivos Modificados e Impacto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52A18" w:rsidRPr="00452A18" w14:paraId="0870FBC0" w14:textId="77777777" w:rsidTr="00452A18">
        <w:trPr>
          <w:jc w:val="center"/>
        </w:trPr>
        <w:tc>
          <w:tcPr>
            <w:tcW w:w="3120" w:type="dxa"/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9DD21" w14:textId="77777777" w:rsidR="0079382D" w:rsidRPr="00452A18" w:rsidRDefault="00452A18">
            <w:r w:rsidRPr="00452A18">
              <w:rPr>
                <w:b/>
                <w:sz w:val="19"/>
              </w:rPr>
              <w:t>Archivo Modificado</w:t>
            </w:r>
          </w:p>
        </w:tc>
        <w:tc>
          <w:tcPr>
            <w:tcW w:w="3120" w:type="dxa"/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4EE2A" w14:textId="77777777" w:rsidR="0079382D" w:rsidRPr="00452A18" w:rsidRDefault="00452A18">
            <w:r w:rsidRPr="00452A18">
              <w:rPr>
                <w:b/>
                <w:sz w:val="19"/>
              </w:rPr>
              <w:t>Tipo de Interv</w:t>
            </w:r>
            <w:r w:rsidRPr="00452A18">
              <w:rPr>
                <w:b/>
                <w:sz w:val="19"/>
              </w:rPr>
              <w:t>ención</w:t>
            </w:r>
          </w:p>
        </w:tc>
        <w:tc>
          <w:tcPr>
            <w:tcW w:w="3120" w:type="dxa"/>
            <w:shd w:val="clear" w:color="auto" w:fill="DCFCE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19D6C" w14:textId="77777777" w:rsidR="0079382D" w:rsidRPr="00452A18" w:rsidRDefault="00452A18">
            <w:r w:rsidRPr="00452A18">
              <w:rPr>
                <w:b/>
                <w:sz w:val="19"/>
              </w:rPr>
              <w:t>Descripción de Cambios</w:t>
            </w:r>
          </w:p>
        </w:tc>
      </w:tr>
      <w:tr w:rsidR="00452A18" w:rsidRPr="00452A18" w14:paraId="5F91E131" w14:textId="77777777" w:rsidTr="00452A18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69B1C" w14:textId="77777777" w:rsidR="0079382D" w:rsidRPr="00452A18" w:rsidRDefault="00452A18">
            <w:r w:rsidRPr="00452A18">
              <w:rPr>
                <w:sz w:val="18"/>
              </w:rPr>
              <w:t>frontend/</w:t>
            </w:r>
            <w:proofErr w:type="spellStart"/>
            <w:r w:rsidRPr="00452A18">
              <w:rPr>
                <w:sz w:val="18"/>
              </w:rPr>
              <w:t>js</w:t>
            </w:r>
            <w:proofErr w:type="spellEnd"/>
            <w:r w:rsidRPr="00452A18">
              <w:rPr>
                <w:sz w:val="18"/>
              </w:rPr>
              <w:t>/data.js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9815F" w14:textId="77777777" w:rsidR="0079382D" w:rsidRPr="00452A18" w:rsidRDefault="00452A18">
            <w:r w:rsidRPr="00452A18">
              <w:rPr>
                <w:sz w:val="18"/>
              </w:rPr>
              <w:t>Reescritura completa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5119F" w14:textId="77777777" w:rsidR="0079382D" w:rsidRPr="00452A18" w:rsidRDefault="00452A18">
            <w:r w:rsidRPr="00452A18">
              <w:rPr>
                <w:sz w:val="18"/>
              </w:rPr>
              <w:t>Capa API con fetch credentials, 401 handler, y CRUD completo asíncrono.</w:t>
            </w:r>
          </w:p>
        </w:tc>
      </w:tr>
      <w:tr w:rsidR="00452A18" w:rsidRPr="00452A18" w14:paraId="2CE8A4C5" w14:textId="77777777" w:rsidTr="00452A18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90C3C" w14:textId="77777777" w:rsidR="0079382D" w:rsidRPr="00452A18" w:rsidRDefault="00452A18">
            <w:r w:rsidRPr="00452A18">
              <w:rPr>
                <w:sz w:val="18"/>
              </w:rPr>
              <w:t>frontend/</w:t>
            </w:r>
            <w:proofErr w:type="spellStart"/>
            <w:r w:rsidRPr="00452A18">
              <w:rPr>
                <w:sz w:val="18"/>
              </w:rPr>
              <w:t>js</w:t>
            </w:r>
            <w:proofErr w:type="spellEnd"/>
            <w:r w:rsidRPr="00452A18">
              <w:rPr>
                <w:sz w:val="18"/>
              </w:rPr>
              <w:t>/app.js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7482B" w14:textId="77777777" w:rsidR="0079382D" w:rsidRPr="00452A18" w:rsidRDefault="00452A18">
            <w:r w:rsidRPr="00452A18">
              <w:rPr>
                <w:sz w:val="18"/>
              </w:rPr>
              <w:t>Modificación amplia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86287" w14:textId="77777777" w:rsidR="0079382D" w:rsidRPr="00452A18" w:rsidRDefault="00452A18">
            <w:r w:rsidRPr="00452A18">
              <w:rPr>
                <w:sz w:val="18"/>
              </w:rPr>
              <w:t xml:space="preserve">Flujo de sesión, modal de login, cambio de contraseña y gestión de </w:t>
            </w:r>
            <w:r w:rsidRPr="00452A18">
              <w:rPr>
                <w:sz w:val="18"/>
              </w:rPr>
              <w:lastRenderedPageBreak/>
              <w:t>usuar</w:t>
            </w:r>
            <w:r w:rsidRPr="00452A18">
              <w:rPr>
                <w:sz w:val="18"/>
              </w:rPr>
              <w:t>ios admin.</w:t>
            </w:r>
          </w:p>
        </w:tc>
      </w:tr>
      <w:tr w:rsidR="00452A18" w:rsidRPr="00452A18" w14:paraId="671C3021" w14:textId="77777777" w:rsidTr="00452A18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5D73B" w14:textId="77777777" w:rsidR="0079382D" w:rsidRPr="00452A18" w:rsidRDefault="00452A18">
            <w:r w:rsidRPr="00452A18">
              <w:rPr>
                <w:sz w:val="18"/>
              </w:rPr>
              <w:lastRenderedPageBreak/>
              <w:t>frontend/index.html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EDF15" w14:textId="77777777" w:rsidR="0079382D" w:rsidRPr="00452A18" w:rsidRDefault="00452A18">
            <w:r w:rsidRPr="00452A18">
              <w:rPr>
                <w:sz w:val="18"/>
              </w:rPr>
              <w:t>Estructura y Modales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0EAC9" w14:textId="77777777" w:rsidR="0079382D" w:rsidRPr="00452A18" w:rsidRDefault="00452A18">
            <w:r w:rsidRPr="00452A18">
              <w:rPr>
                <w:sz w:val="18"/>
              </w:rPr>
              <w:t>Modal de login, perfil topbar, panel de contraseña, panel y modal de usuarios.</w:t>
            </w:r>
          </w:p>
        </w:tc>
      </w:tr>
      <w:tr w:rsidR="00452A18" w:rsidRPr="00452A18" w14:paraId="68E96811" w14:textId="77777777" w:rsidTr="00452A18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F5FCB" w14:textId="77777777" w:rsidR="0079382D" w:rsidRPr="00452A18" w:rsidRDefault="00452A18">
            <w:r w:rsidRPr="00452A18">
              <w:rPr>
                <w:sz w:val="18"/>
              </w:rPr>
              <w:t>frontend/</w:t>
            </w:r>
            <w:proofErr w:type="spellStart"/>
            <w:r w:rsidRPr="00452A18">
              <w:rPr>
                <w:sz w:val="18"/>
              </w:rPr>
              <w:t>css</w:t>
            </w:r>
            <w:proofErr w:type="spellEnd"/>
            <w:r w:rsidRPr="00452A18">
              <w:rPr>
                <w:sz w:val="18"/>
              </w:rPr>
              <w:t>/styles.css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AC79D" w14:textId="77777777" w:rsidR="0079382D" w:rsidRPr="00452A18" w:rsidRDefault="00452A18">
            <w:r w:rsidRPr="00452A18">
              <w:rPr>
                <w:sz w:val="18"/>
              </w:rPr>
              <w:t>Estilos visuales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895D8" w14:textId="77777777" w:rsidR="0079382D" w:rsidRPr="00452A18" w:rsidRDefault="00452A18">
            <w:r w:rsidRPr="00452A18">
              <w:rPr>
                <w:sz w:val="18"/>
              </w:rPr>
              <w:t xml:space="preserve">Reglas para modal login, tarjetas de seguridad, avatares y </w:t>
            </w:r>
            <w:r w:rsidRPr="00452A18">
              <w:rPr>
                <w:sz w:val="18"/>
              </w:rPr>
              <w:t>ocultamiento de roles.</w:t>
            </w:r>
          </w:p>
        </w:tc>
      </w:tr>
      <w:tr w:rsidR="00452A18" w:rsidRPr="00452A18" w14:paraId="7CEABCE2" w14:textId="77777777" w:rsidTr="00452A18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43E4" w14:textId="77777777" w:rsidR="0079382D" w:rsidRPr="00452A18" w:rsidRDefault="00452A18">
            <w:r w:rsidRPr="00452A18">
              <w:rPr>
                <w:sz w:val="18"/>
              </w:rPr>
              <w:t>backend/app/routers/auth.py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B7B5E" w14:textId="77777777" w:rsidR="0079382D" w:rsidRPr="00452A18" w:rsidRDefault="00452A18">
            <w:r w:rsidRPr="00452A18">
              <w:rPr>
                <w:sz w:val="18"/>
              </w:rPr>
              <w:t>Nueva ruta backend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86A17" w14:textId="77777777" w:rsidR="0079382D" w:rsidRPr="00452A18" w:rsidRDefault="00452A18">
            <w:r w:rsidRPr="00452A18">
              <w:rPr>
                <w:sz w:val="18"/>
              </w:rPr>
              <w:t>Incorporación del endpoint POST /api/auth/contrasena con Argon2.</w:t>
            </w:r>
          </w:p>
        </w:tc>
      </w:tr>
      <w:tr w:rsidR="00452A18" w:rsidRPr="00452A18" w14:paraId="1760D72C" w14:textId="77777777" w:rsidTr="00452A18">
        <w:trPr>
          <w:jc w:val="center"/>
        </w:trPr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D23B6" w14:textId="77777777" w:rsidR="0079382D" w:rsidRPr="00452A18" w:rsidRDefault="00452A18">
            <w:r w:rsidRPr="00452A18">
              <w:rPr>
                <w:sz w:val="18"/>
              </w:rPr>
              <w:t>backend/app/routers/usuarios.py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FCF77" w14:textId="77777777" w:rsidR="0079382D" w:rsidRPr="00452A18" w:rsidRDefault="00452A18">
            <w:r w:rsidRPr="00452A18">
              <w:rPr>
                <w:sz w:val="18"/>
              </w:rPr>
              <w:t>Seguridad backend</w:t>
            </w:r>
          </w:p>
        </w:tc>
        <w:tc>
          <w:tcPr>
            <w:tcW w:w="312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6D39D" w14:textId="77777777" w:rsidR="0079382D" w:rsidRPr="00452A18" w:rsidRDefault="00452A18">
            <w:r w:rsidRPr="00452A18">
              <w:rPr>
                <w:sz w:val="18"/>
              </w:rPr>
              <w:t xml:space="preserve">Restricción estricta: solo usuario admin puede crear nuevos </w:t>
            </w:r>
            <w:r w:rsidRPr="00452A18">
              <w:rPr>
                <w:sz w:val="18"/>
              </w:rPr>
              <w:t>usuarios.</w:t>
            </w:r>
          </w:p>
        </w:tc>
      </w:tr>
      <w:tr w:rsidR="00452A18" w:rsidRPr="00452A18" w14:paraId="5856E698" w14:textId="77777777" w:rsidTr="00452A18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B821B" w14:textId="77777777" w:rsidR="0079382D" w:rsidRPr="00452A18" w:rsidRDefault="00452A18">
            <w:r w:rsidRPr="00452A18">
              <w:rPr>
                <w:sz w:val="18"/>
              </w:rPr>
              <w:t>backend/app/main.py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3ED2" w14:textId="77777777" w:rsidR="0079382D" w:rsidRPr="00452A18" w:rsidRDefault="00452A18">
            <w:r w:rsidRPr="00452A18">
              <w:rPr>
                <w:sz w:val="18"/>
              </w:rPr>
              <w:t>Ciclo de vida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5BF41" w14:textId="77777777" w:rsidR="0079382D" w:rsidRPr="00452A18" w:rsidRDefault="00452A18">
            <w:r w:rsidRPr="00452A18">
              <w:rPr>
                <w:sz w:val="18"/>
              </w:rPr>
              <w:t>Seeding automático de admin / 012345678 en el evento lifespan del servidor.</w:t>
            </w:r>
          </w:p>
        </w:tc>
      </w:tr>
    </w:tbl>
    <w:p w14:paraId="18D94816" w14:textId="77777777" w:rsidR="0079382D" w:rsidRPr="00452A18" w:rsidRDefault="00452A18">
      <w:pPr>
        <w:pStyle w:val="Ttulo1"/>
        <w:rPr>
          <w:color w:val="auto"/>
        </w:rPr>
      </w:pPr>
      <w:r w:rsidRPr="00452A18">
        <w:rPr>
          <w:color w:val="auto"/>
        </w:rPr>
        <w:t>5. Conclusiones y Estado Operativo</w:t>
      </w:r>
    </w:p>
    <w:p w14:paraId="62AF38ED" w14:textId="77777777" w:rsidR="0079382D" w:rsidRPr="00452A18" w:rsidRDefault="00452A18">
      <w:r w:rsidRPr="00452A18">
        <w:rPr>
          <w:sz w:val="21"/>
        </w:rPr>
        <w:t>La migración del frontend hacia la API REST en FastAPI ha culminado con éxito absoluto. Todos los m</w:t>
      </w:r>
      <w:r w:rsidRPr="00452A18">
        <w:rPr>
          <w:sz w:val="21"/>
        </w:rPr>
        <w:t>ódulos del sistema de inventario operan de manera asíncrona, segura y centralizada. Las verificaciones de sintaxis con Node.js y Python no reportan errores, y las pruebas dinámicas en navegador confirmaron el despliegue íntegro de la interfaz, el sistema d</w:t>
      </w:r>
      <w:r w:rsidRPr="00452A18">
        <w:rPr>
          <w:sz w:val="21"/>
        </w:rPr>
        <w:t>e diseño corporativo y los flujos de autenticación de Fondacio Colombia.</w:t>
      </w:r>
    </w:p>
    <w:sectPr w:rsidR="0079382D" w:rsidRPr="00452A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A18"/>
    <w:rsid w:val="007938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1C829E"/>
  <w14:defaultImageDpi w14:val="300"/>
  <w15:docId w15:val="{F47FD6F8-5875-4B75-8C0C-C5087A1D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1335</Words>
  <Characters>7347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SANTIAGO CASTELBLANCO ARTUNDUAGA.E -67</cp:lastModifiedBy>
  <cp:revision>2</cp:revision>
  <dcterms:created xsi:type="dcterms:W3CDTF">2013-12-23T23:15:00Z</dcterms:created>
  <dcterms:modified xsi:type="dcterms:W3CDTF">2026-10-14T14:44:00Z</dcterms:modified>
  <cp:category/>
</cp:coreProperties>
</file>