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F8135E" w14:textId="77777777" w:rsidR="00406066" w:rsidRDefault="4C242A3B" w:rsidP="4C242A3B">
      <w:pPr>
        <w:pStyle w:val="Standard"/>
        <w:tabs>
          <w:tab w:val="left" w:pos="4922"/>
        </w:tabs>
        <w:jc w:val="center"/>
        <w:rPr>
          <w:rFonts w:ascii="Cambria Math" w:hAnsi="Cambria Math" w:cs="Calibri Light"/>
          <w:b/>
          <w:bCs/>
        </w:rPr>
      </w:pPr>
      <w:r w:rsidRPr="4C242A3B">
        <w:rPr>
          <w:rFonts w:ascii="Cambria Math" w:hAnsi="Cambria Math" w:cs="Calibri Light"/>
          <w:b/>
          <w:bCs/>
          <w:u w:val="single"/>
        </w:rPr>
        <w:t>Assignment 1: Serial Optimisations</w:t>
      </w:r>
      <w:r w:rsidRPr="4C242A3B">
        <w:rPr>
          <w:rFonts w:ascii="Cambria Math" w:hAnsi="Cambria Math" w:cs="Calibri Light"/>
          <w:b/>
          <w:bCs/>
        </w:rPr>
        <w:t xml:space="preserve"> </w:t>
      </w:r>
    </w:p>
    <w:p w14:paraId="730A8AF7" w14:textId="766049B1" w:rsidR="00E84A1B" w:rsidRPr="00E5371C" w:rsidRDefault="4C242A3B" w:rsidP="4C242A3B">
      <w:pPr>
        <w:pStyle w:val="Standard"/>
        <w:tabs>
          <w:tab w:val="left" w:pos="4922"/>
        </w:tabs>
        <w:jc w:val="center"/>
        <w:rPr>
          <w:rFonts w:ascii="Cambria Math" w:hAnsi="Cambria Math" w:cs="Calibri Light"/>
        </w:rPr>
      </w:pPr>
      <w:r w:rsidRPr="4C242A3B">
        <w:rPr>
          <w:rFonts w:ascii="Cambria Math" w:hAnsi="Cambria Math" w:cs="Calibri Light"/>
          <w:b/>
          <w:bCs/>
          <w:i/>
          <w:iCs/>
        </w:rPr>
        <w:t>Andrew Smith (nj19451)</w:t>
      </w:r>
    </w:p>
    <w:p w14:paraId="348B1241" w14:textId="014CF00D" w:rsidR="00AA06CC" w:rsidRDefault="00FB0B03" w:rsidP="00DF7E51">
      <w:pPr>
        <w:pStyle w:val="Standard"/>
        <w:tabs>
          <w:tab w:val="left" w:pos="4922"/>
        </w:tabs>
        <w:spacing w:after="240"/>
        <w:ind w:left="-142"/>
        <w:jc w:val="both"/>
        <w:rPr>
          <w:rFonts w:ascii="Cambria Math" w:hAnsi="Cambria Math" w:cs="Calibri Light"/>
        </w:rPr>
      </w:pPr>
      <w:r w:rsidRPr="00E5371C">
        <w:rPr>
          <w:rFonts w:ascii="Cambria Math" w:hAnsi="Cambria Math"/>
          <w:noProof/>
        </w:rPr>
        <w:drawing>
          <wp:anchor distT="0" distB="0" distL="114300" distR="114300" simplePos="0" relativeHeight="251382272" behindDoc="0" locked="0" layoutInCell="1" allowOverlap="1" wp14:anchorId="0DC76523" wp14:editId="5E5D7F61">
            <wp:simplePos x="0" y="0"/>
            <wp:positionH relativeFrom="column">
              <wp:align>right</wp:align>
            </wp:positionH>
            <wp:positionV relativeFrom="paragraph">
              <wp:posOffset>901700</wp:posOffset>
            </wp:positionV>
            <wp:extent cx="2971800" cy="3895090"/>
            <wp:effectExtent l="0" t="0" r="0" b="0"/>
            <wp:wrapTopAndBottom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74292712-B508-4EA6-92E3-20FE655994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C242A3B" w:rsidRPr="4C242A3B">
        <w:rPr>
          <w:rFonts w:ascii="Cambria Math" w:hAnsi="Cambria Math" w:cs="Calibri Light"/>
          <w:b/>
          <w:bCs/>
          <w:u w:val="single"/>
        </w:rPr>
        <w:t>Compilers</w:t>
      </w:r>
      <w:r>
        <w:rPr>
          <w:rFonts w:ascii="Cambria Math" w:hAnsi="Cambria Math" w:cs="Calibri Light"/>
          <w:b/>
          <w:bCs/>
          <w:u w:val="single"/>
        </w:rPr>
        <w:br/>
      </w:r>
      <w:r w:rsidR="00930E35" w:rsidRPr="00E5371C">
        <w:rPr>
          <w:rFonts w:ascii="Cambria Math" w:hAnsi="Cambria Math" w:cs="Calibri Light"/>
        </w:rPr>
        <w:t>A good work</w:t>
      </w:r>
      <w:r w:rsidR="00DF7E51">
        <w:rPr>
          <w:rFonts w:ascii="Cambria Math" w:hAnsi="Cambria Math" w:cs="Calibri Light"/>
        </w:rPr>
        <w:t>er</w:t>
      </w:r>
      <w:r w:rsidR="00930E35" w:rsidRPr="00E5371C">
        <w:rPr>
          <w:rFonts w:ascii="Cambria Math" w:hAnsi="Cambria Math" w:cs="Calibri Light"/>
        </w:rPr>
        <w:t xml:space="preserve"> uses good tools</w:t>
      </w:r>
      <w:r w:rsidR="00E5371C">
        <w:rPr>
          <w:rFonts w:ascii="Cambria Math" w:hAnsi="Cambria Math" w:cs="Calibri Light"/>
        </w:rPr>
        <w:t>, so i</w:t>
      </w:r>
      <w:r w:rsidR="00930E35" w:rsidRPr="00E5371C">
        <w:rPr>
          <w:rFonts w:ascii="Cambria Math" w:hAnsi="Cambria Math" w:cs="Calibri Light"/>
        </w:rPr>
        <w:t xml:space="preserve">t is prudent to first experiment with compilers and their optimisation flags, to see if there are </w:t>
      </w:r>
      <w:r w:rsidR="001E2D7A" w:rsidRPr="00E5371C">
        <w:rPr>
          <w:rFonts w:ascii="Cambria Math" w:hAnsi="Cambria Math" w:cs="Calibri Light"/>
        </w:rPr>
        <w:t xml:space="preserve">runtime </w:t>
      </w:r>
      <w:r w:rsidR="00930E35" w:rsidRPr="00E5371C">
        <w:rPr>
          <w:rFonts w:ascii="Cambria Math" w:hAnsi="Cambria Math" w:cs="Calibri Light"/>
        </w:rPr>
        <w:t>gains to be made</w:t>
      </w:r>
      <w:r w:rsidR="00DF7E51">
        <w:rPr>
          <w:rFonts w:ascii="Cambria Math" w:hAnsi="Cambria Math" w:cs="Calibri Light"/>
        </w:rPr>
        <w:t xml:space="preserve">.  </w:t>
      </w:r>
      <w:r w:rsidR="00406066">
        <w:rPr>
          <w:rFonts w:ascii="Cambria Math" w:hAnsi="Cambria Math" w:cs="Calibri Light"/>
        </w:rPr>
        <w:br/>
      </w:r>
      <w:r w:rsidR="00930E35" w:rsidRPr="00E5371C">
        <w:rPr>
          <w:rFonts w:ascii="Cambria Math" w:hAnsi="Cambria Math" w:cs="Calibri Light"/>
        </w:rPr>
        <w:t>Figure 1 shows both gcc and icc compile</w:t>
      </w:r>
      <w:r w:rsidR="00321211">
        <w:rPr>
          <w:rFonts w:ascii="Cambria Math" w:hAnsi="Cambria Math" w:cs="Calibri Light"/>
        </w:rPr>
        <w:t>d</w:t>
      </w:r>
      <w:r w:rsidR="005E2B6B">
        <w:rPr>
          <w:rFonts w:ascii="Cambria Math" w:hAnsi="Cambria Math" w:cs="Calibri Light"/>
        </w:rPr>
        <w:t xml:space="preserve"> runtimes</w:t>
      </w:r>
      <w:r w:rsidR="00930E35" w:rsidRPr="00E5371C">
        <w:rPr>
          <w:rFonts w:ascii="Cambria Math" w:hAnsi="Cambria Math" w:cs="Calibri Light"/>
        </w:rPr>
        <w:t xml:space="preserve">, </w:t>
      </w:r>
      <m:oMath>
        <m:r>
          <w:rPr>
            <w:rFonts w:ascii="Cambria Math" w:hAnsi="Cambria Math" w:cs="Calibri Light"/>
          </w:rPr>
          <m:t>"1024 1024 100"</m:t>
        </m:r>
      </m:oMath>
      <w:r w:rsidR="00A61BA3">
        <w:rPr>
          <w:rFonts w:ascii="Cambria Math" w:hAnsi="Cambria Math" w:cs="Calibri Light"/>
        </w:rPr>
        <w:t xml:space="preserve"> </w:t>
      </w:r>
      <w:r w:rsidR="00930E35" w:rsidRPr="00E5371C">
        <w:rPr>
          <w:rFonts w:ascii="Cambria Math" w:hAnsi="Cambria Math" w:cs="Calibri Light"/>
        </w:rPr>
        <w:t xml:space="preserve">as arguments </w:t>
      </w:r>
      <m:oMath>
        <m:r>
          <w:rPr>
            <w:rFonts w:ascii="Cambria Math" w:hAnsi="Cambria Math" w:cs="Calibri Light"/>
          </w:rPr>
          <m:t>"nx ny niters"</m:t>
        </m:r>
      </m:oMath>
      <w:r w:rsidR="00181B73">
        <w:rPr>
          <w:rFonts w:ascii="Cambria Math" w:hAnsi="Cambria Math" w:cs="Calibri Light"/>
        </w:rPr>
        <w:t xml:space="preserve">.  </w:t>
      </w:r>
      <w:r w:rsidRPr="00FB0B03">
        <w:rPr>
          <w:rFonts w:ascii="Cambria Math" w:hAnsi="Cambria Math" w:cs="Calibri Light"/>
        </w:rPr>
        <w:t>T</w:t>
      </w:r>
      <w:r w:rsidR="00930E35" w:rsidRPr="00E5371C">
        <w:rPr>
          <w:rFonts w:ascii="Cambria Math" w:hAnsi="Cambria Math" w:cs="Calibri Light"/>
        </w:rPr>
        <w:t xml:space="preserve">he </w:t>
      </w:r>
      <m:oMath>
        <m:r>
          <w:rPr>
            <w:rFonts w:ascii="Cambria Math" w:hAnsi="Cambria Math" w:cs="Calibri Light"/>
          </w:rPr>
          <m:t>‘Ofast’</m:t>
        </m:r>
      </m:oMath>
      <w:r w:rsidR="00930E35" w:rsidRPr="00E5371C">
        <w:rPr>
          <w:rFonts w:ascii="Cambria Math" w:hAnsi="Cambria Math" w:cs="Calibri Light"/>
        </w:rPr>
        <w:t xml:space="preserve"> setting makes considerable gains in runtime, gcc’s running </w:t>
      </w:r>
      <w:r w:rsidR="00C83032" w:rsidRPr="00E5371C">
        <w:rPr>
          <w:rFonts w:ascii="Cambria Math" w:hAnsi="Cambria Math" w:cs="Calibri Light"/>
        </w:rPr>
        <w:t>5</w:t>
      </w:r>
      <w:r w:rsidR="00930E35" w:rsidRPr="00E5371C">
        <w:rPr>
          <w:rFonts w:ascii="Cambria Math" w:hAnsi="Cambria Math" w:cs="Calibri Light"/>
        </w:rPr>
        <w:t xml:space="preserve"> times faste</w:t>
      </w:r>
      <w:bookmarkStart w:id="0" w:name="_GoBack"/>
      <w:bookmarkEnd w:id="0"/>
      <w:r w:rsidR="00930E35" w:rsidRPr="00E5371C">
        <w:rPr>
          <w:rFonts w:ascii="Cambria Math" w:hAnsi="Cambria Math" w:cs="Calibri Light"/>
        </w:rPr>
        <w:t xml:space="preserve">r than without optimisation, and icc’s </w:t>
      </w:r>
      <m:oMath>
        <m:r>
          <w:rPr>
            <w:rFonts w:ascii="Cambria Math" w:hAnsi="Cambria Math" w:cs="Calibri Light"/>
          </w:rPr>
          <m:t>‘Ofast’</m:t>
        </m:r>
      </m:oMath>
      <w:r w:rsidR="00BD5B82">
        <w:rPr>
          <w:rFonts w:ascii="Cambria Math" w:hAnsi="Cambria Math" w:cs="Calibri Light"/>
        </w:rPr>
        <w:t xml:space="preserve"> was </w:t>
      </w:r>
      <w:r w:rsidR="00807763">
        <w:rPr>
          <w:rFonts w:ascii="Cambria Math" w:hAnsi="Cambria Math" w:cs="Calibri Light"/>
        </w:rPr>
        <w:t>23</w:t>
      </w:r>
      <w:r w:rsidR="00BD5B82">
        <w:rPr>
          <w:rFonts w:ascii="Cambria Math" w:hAnsi="Cambria Math" w:cs="Calibri Light"/>
        </w:rPr>
        <w:t xml:space="preserve"> times as fast</w:t>
      </w:r>
      <w:r w:rsidR="00DF7E51">
        <w:rPr>
          <w:rFonts w:ascii="Cambria Math" w:hAnsi="Cambria Math" w:cs="Calibri Light"/>
        </w:rPr>
        <w:t xml:space="preserve">.  </w:t>
      </w:r>
      <w:r w:rsidR="00BD5B82">
        <w:rPr>
          <w:rFonts w:ascii="Cambria Math" w:hAnsi="Cambria Math" w:cs="Calibri Light"/>
        </w:rPr>
        <w:t xml:space="preserve">However, the icc </w:t>
      </w:r>
      <m:oMath>
        <m:r>
          <w:rPr>
            <w:rFonts w:ascii="Cambria Math" w:hAnsi="Cambria Math" w:cs="Calibri Light"/>
          </w:rPr>
          <m:t>‘fast’</m:t>
        </m:r>
      </m:oMath>
      <w:r w:rsidR="00BD5B82">
        <w:rPr>
          <w:rFonts w:ascii="Cambria Math" w:hAnsi="Cambria Math" w:cs="Calibri Light"/>
        </w:rPr>
        <w:t xml:space="preserve"> flag was</w:t>
      </w:r>
      <w:r w:rsidR="00930E35" w:rsidRPr="00E5371C">
        <w:rPr>
          <w:rFonts w:ascii="Cambria Math" w:hAnsi="Cambria Math" w:cs="Calibri Light"/>
        </w:rPr>
        <w:t xml:space="preserve"> fastest of all by far (0.</w:t>
      </w:r>
      <w:r w:rsidR="00381CA7" w:rsidRPr="00E5371C">
        <w:rPr>
          <w:rFonts w:ascii="Cambria Math" w:hAnsi="Cambria Math" w:cs="Calibri Light"/>
        </w:rPr>
        <w:t>18</w:t>
      </w:r>
      <w:r w:rsidR="00930E35" w:rsidRPr="00E5371C">
        <w:rPr>
          <w:rFonts w:ascii="Cambria Math" w:hAnsi="Cambria Math" w:cs="Calibri Light"/>
        </w:rPr>
        <w:t>s)</w:t>
      </w:r>
      <w:r w:rsidR="00F27A23" w:rsidRPr="00E5371C">
        <w:rPr>
          <w:rFonts w:ascii="Cambria Math" w:hAnsi="Cambria Math" w:cs="Calibri Light"/>
        </w:rPr>
        <w:t xml:space="preserve"> </w:t>
      </w:r>
      <w:r w:rsidR="00E97CA4" w:rsidRPr="00E5371C">
        <w:rPr>
          <w:rFonts w:ascii="Cambria Math" w:hAnsi="Cambria Math" w:cs="Calibri Light"/>
        </w:rPr>
        <w:t xml:space="preserve">over 31 times </w:t>
      </w:r>
      <w:r w:rsidR="003242CA">
        <w:rPr>
          <w:rFonts w:ascii="Cambria Math" w:hAnsi="Cambria Math" w:cs="Calibri Light"/>
        </w:rPr>
        <w:t>faster</w:t>
      </w:r>
      <w:r w:rsidR="00DF7E51">
        <w:rPr>
          <w:rFonts w:ascii="Cambria Math" w:hAnsi="Cambria Math" w:cs="Calibri Light"/>
        </w:rPr>
        <w:t xml:space="preserve">.  </w:t>
      </w:r>
      <w:r w:rsidR="00930E35" w:rsidRPr="00E5371C">
        <w:rPr>
          <w:rFonts w:ascii="Cambria Math" w:hAnsi="Cambria Math" w:cs="Calibri Light"/>
        </w:rPr>
        <w:t xml:space="preserve">The </w:t>
      </w:r>
      <m:oMath>
        <m:r>
          <w:rPr>
            <w:rFonts w:ascii="Cambria Math" w:hAnsi="Cambria Math" w:cs="Calibri Light"/>
          </w:rPr>
          <m:t>‘native’</m:t>
        </m:r>
      </m:oMath>
      <w:r w:rsidR="00930E35" w:rsidRPr="00E5371C">
        <w:rPr>
          <w:rFonts w:ascii="Cambria Math" w:hAnsi="Cambria Math" w:cs="Calibri Light"/>
        </w:rPr>
        <w:t xml:space="preserve"> flag did </w:t>
      </w:r>
      <w:r w:rsidR="00930E35" w:rsidRPr="4C242A3B">
        <w:rPr>
          <w:rFonts w:ascii="Cambria Math" w:hAnsi="Cambria Math" w:cs="Calibri Light"/>
          <w:i/>
          <w:iCs/>
        </w:rPr>
        <w:t>not</w:t>
      </w:r>
      <w:r w:rsidR="00930E35" w:rsidRPr="00E5371C">
        <w:rPr>
          <w:rFonts w:ascii="Cambria Math" w:hAnsi="Cambria Math" w:cs="Calibri Light"/>
        </w:rPr>
        <w:t xml:space="preserve"> result in more efficient runtime, this because the compilation location is different to the runtime location</w:t>
      </w:r>
      <w:r w:rsidR="00DF7E51">
        <w:rPr>
          <w:rFonts w:ascii="Cambria Math" w:hAnsi="Cambria Math" w:cs="Calibri Light"/>
        </w:rPr>
        <w:t xml:space="preserve">.  </w:t>
      </w:r>
      <w:r w:rsidR="00894520">
        <w:rPr>
          <w:rFonts w:ascii="Cambria Math" w:hAnsi="Cambria Math" w:cs="Calibri Light"/>
        </w:rPr>
        <w:t xml:space="preserve">Obviously, the </w:t>
      </w:r>
      <w:r w:rsidR="00930E35" w:rsidRPr="00E5371C">
        <w:rPr>
          <w:rFonts w:ascii="Cambria Math" w:hAnsi="Cambria Math" w:cs="Calibri Light"/>
        </w:rPr>
        <w:t>native</w:t>
      </w:r>
      <w:r w:rsidR="00BF0C3C">
        <w:rPr>
          <w:rFonts w:ascii="Cambria Math" w:hAnsi="Cambria Math" w:cs="Calibri Light"/>
        </w:rPr>
        <w:t xml:space="preserve"> </w:t>
      </w:r>
      <w:r w:rsidR="00930E35" w:rsidRPr="00E5371C">
        <w:rPr>
          <w:rFonts w:ascii="Cambria Math" w:hAnsi="Cambria Math" w:cs="Calibri Light"/>
        </w:rPr>
        <w:t>location</w:t>
      </w:r>
      <w:r w:rsidR="00E97CA4" w:rsidRPr="00E5371C">
        <w:rPr>
          <w:rFonts w:ascii="Cambria Math" w:hAnsi="Cambria Math" w:cs="Calibri Light"/>
        </w:rPr>
        <w:t xml:space="preserve"> to which the code is tuned</w:t>
      </w:r>
      <w:r w:rsidR="00930E35" w:rsidRPr="00E5371C">
        <w:rPr>
          <w:rFonts w:ascii="Cambria Math" w:hAnsi="Cambria Math" w:cs="Calibri Light"/>
        </w:rPr>
        <w:t xml:space="preserve"> is not in fact used at runtime</w:t>
      </w:r>
      <w:r w:rsidR="00DF7E51">
        <w:rPr>
          <w:rFonts w:ascii="Cambria Math" w:hAnsi="Cambria Math" w:cs="Calibri Light"/>
        </w:rPr>
        <w:t xml:space="preserve">.  </w:t>
      </w:r>
    </w:p>
    <w:p w14:paraId="04537674" w14:textId="163DD7A3" w:rsidR="00381CA7" w:rsidRDefault="00381CA7" w:rsidP="00DF7E51">
      <w:pPr>
        <w:pStyle w:val="Standard"/>
        <w:tabs>
          <w:tab w:val="left" w:pos="4922"/>
        </w:tabs>
        <w:spacing w:after="240"/>
        <w:ind w:left="-142"/>
        <w:jc w:val="both"/>
        <w:rPr>
          <w:rFonts w:ascii="Cambria Math" w:hAnsi="Cambria Math" w:cs="Calibri Light"/>
        </w:rPr>
      </w:pPr>
      <w:r w:rsidRPr="00E5371C">
        <w:rPr>
          <w:rFonts w:ascii="Cambria Math" w:hAnsi="Cambria Math" w:cs="Calibri Light"/>
        </w:rPr>
        <w:t xml:space="preserve">The order of the compiler flags matters as well so </w:t>
      </w:r>
      <m:oMath>
        <m:r>
          <w:rPr>
            <w:rFonts w:ascii="Cambria Math" w:hAnsi="Cambria Math" w:cs="Calibri Light"/>
          </w:rPr>
          <m:t>‘fast’</m:t>
        </m:r>
      </m:oMath>
      <w:r w:rsidR="003F4AAC">
        <w:rPr>
          <w:rFonts w:ascii="Cambria Math" w:hAnsi="Cambria Math" w:cs="Calibri Light"/>
        </w:rPr>
        <w:t xml:space="preserve"> (</w:t>
      </w:r>
      <w:r w:rsidR="0014775D" w:rsidRPr="00E5371C">
        <w:rPr>
          <w:rFonts w:ascii="Cambria Math" w:hAnsi="Cambria Math" w:cs="Calibri Light"/>
        </w:rPr>
        <w:t xml:space="preserve">which </w:t>
      </w:r>
      <w:r w:rsidR="001D77B5" w:rsidRPr="00E5371C">
        <w:rPr>
          <w:rFonts w:ascii="Cambria Math" w:hAnsi="Cambria Math" w:cs="Calibri Light"/>
        </w:rPr>
        <w:t>use</w:t>
      </w:r>
      <w:r w:rsidR="0014775D" w:rsidRPr="00E5371C">
        <w:rPr>
          <w:rFonts w:ascii="Cambria Math" w:hAnsi="Cambria Math" w:cs="Calibri Light"/>
        </w:rPr>
        <w:t xml:space="preserve">s </w:t>
      </w:r>
      <w:r w:rsidR="001D77B5" w:rsidRPr="00E5371C">
        <w:rPr>
          <w:rFonts w:ascii="Cambria Math" w:hAnsi="Cambria Math" w:cs="Calibri Light"/>
        </w:rPr>
        <w:t xml:space="preserve">the flag </w:t>
      </w:r>
      <m:oMath>
        <m:r>
          <w:rPr>
            <w:rFonts w:ascii="Cambria Math" w:hAnsi="Cambria Math" w:cs="Calibri Light"/>
          </w:rPr>
          <m:t>‘xHost’</m:t>
        </m:r>
      </m:oMath>
      <w:r w:rsidR="003F4AAC">
        <w:rPr>
          <w:rFonts w:ascii="Cambria Math" w:hAnsi="Cambria Math" w:cs="Calibri Light"/>
        </w:rPr>
        <w:t>)</w:t>
      </w:r>
      <w:r w:rsidR="0036491C">
        <w:rPr>
          <w:rFonts w:ascii="Cambria Math" w:hAnsi="Cambria Math" w:cs="Calibri Light"/>
        </w:rPr>
        <w:t xml:space="preserve"> </w:t>
      </w:r>
      <w:r w:rsidRPr="00E5371C">
        <w:rPr>
          <w:rFonts w:ascii="Cambria Math" w:hAnsi="Cambria Math" w:cs="Calibri Light"/>
        </w:rPr>
        <w:t>being the last flag invoked would override any previous relevant flags</w:t>
      </w:r>
      <w:r w:rsidR="0036491C">
        <w:rPr>
          <w:rFonts w:ascii="Cambria Math" w:hAnsi="Cambria Math" w:cs="Calibri Light"/>
        </w:rPr>
        <w:t xml:space="preserve"> and so </w:t>
      </w:r>
      <m:oMath>
        <m:r>
          <w:rPr>
            <w:rFonts w:ascii="Cambria Math" w:hAnsi="Cambria Math" w:cs="Calibri Light"/>
          </w:rPr>
          <m:t>'native'</m:t>
        </m:r>
      </m:oMath>
      <w:r w:rsidR="0036491C">
        <w:rPr>
          <w:rFonts w:ascii="Cambria Math" w:hAnsi="Cambria Math" w:cs="Calibri Light"/>
        </w:rPr>
        <w:t xml:space="preserve"> was invoked last</w:t>
      </w:r>
      <w:r w:rsidR="00DF7E51">
        <w:rPr>
          <w:rFonts w:ascii="Cambria Math" w:hAnsi="Cambria Math" w:cs="Calibri Light"/>
        </w:rPr>
        <w:t xml:space="preserve">.  </w:t>
      </w:r>
      <w:r w:rsidR="001D77B5" w:rsidRPr="00E5371C">
        <w:rPr>
          <w:rFonts w:ascii="Cambria Math" w:hAnsi="Cambria Math" w:cs="Calibri Light"/>
        </w:rPr>
        <w:t xml:space="preserve">The issue </w:t>
      </w:r>
      <w:r w:rsidR="00894520">
        <w:rPr>
          <w:rFonts w:ascii="Cambria Math" w:hAnsi="Cambria Math" w:cs="Calibri Light"/>
        </w:rPr>
        <w:t>could be</w:t>
      </w:r>
      <w:r w:rsidR="001D77B5" w:rsidRPr="00E5371C">
        <w:rPr>
          <w:rFonts w:ascii="Cambria Math" w:hAnsi="Cambria Math" w:cs="Calibri Light"/>
        </w:rPr>
        <w:t xml:space="preserve"> overcome by use of the </w:t>
      </w:r>
      <m:oMath>
        <m:r>
          <w:rPr>
            <w:rFonts w:ascii="Cambria Math" w:hAnsi="Cambria Math" w:cs="Calibri Light"/>
          </w:rPr>
          <m:t>‘xCORE</m:t>
        </m:r>
      </m:oMath>
      <w:r w:rsidR="00A61BA3" w:rsidRPr="00A61BA3">
        <w:rPr>
          <w:rFonts w:ascii="Cambria Math" w:hAnsi="Cambria Math" w:cs="Calibri Light"/>
        </w:rPr>
        <w:t>-</w:t>
      </w:r>
      <m:oMath>
        <m:r>
          <w:rPr>
            <w:rFonts w:ascii="Cambria Math" w:hAnsi="Cambria Math" w:cs="Calibri Light"/>
          </w:rPr>
          <m:t>AVX2’</m:t>
        </m:r>
      </m:oMath>
      <w:r w:rsidR="001D77B5" w:rsidRPr="00E5371C">
        <w:rPr>
          <w:rFonts w:ascii="Cambria Math" w:hAnsi="Cambria Math" w:cs="Calibri Light"/>
        </w:rPr>
        <w:t xml:space="preserve"> flag which is the correct flag </w:t>
      </w:r>
      <w:sdt>
        <w:sdtPr>
          <w:rPr>
            <w:rFonts w:ascii="Cambria Math" w:hAnsi="Cambria Math" w:cs="Calibri Light"/>
          </w:rPr>
          <w:id w:val="-1844083342"/>
          <w:citation/>
        </w:sdtPr>
        <w:sdtEndPr/>
        <w:sdtContent>
          <w:r w:rsidR="001459FA">
            <w:rPr>
              <w:rFonts w:ascii="Cambria Math" w:hAnsi="Cambria Math" w:cs="Calibri Light"/>
            </w:rPr>
            <w:fldChar w:fldCharType="begin"/>
          </w:r>
          <w:r w:rsidR="002F02AB">
            <w:rPr>
              <w:rFonts w:ascii="Cambria Math" w:hAnsi="Cambria Math" w:cs="Calibri Light"/>
            </w:rPr>
            <w:instrText xml:space="preserve">CITATION Int19 \l 2057 </w:instrText>
          </w:r>
          <w:r w:rsidR="001459FA">
            <w:rPr>
              <w:rFonts w:ascii="Cambria Math" w:hAnsi="Cambria Math" w:cs="Calibri Light"/>
            </w:rPr>
            <w:fldChar w:fldCharType="separate"/>
          </w:r>
          <w:r w:rsidR="003242CA" w:rsidRPr="003242CA">
            <w:rPr>
              <w:rFonts w:ascii="Cambria Math" w:hAnsi="Cambria Math" w:cs="Calibri Light"/>
              <w:noProof/>
            </w:rPr>
            <w:t>(Intel, 2019)</w:t>
          </w:r>
          <w:r w:rsidR="001459FA">
            <w:rPr>
              <w:rFonts w:ascii="Cambria Math" w:hAnsi="Cambria Math" w:cs="Calibri Light"/>
            </w:rPr>
            <w:fldChar w:fldCharType="end"/>
          </w:r>
        </w:sdtContent>
      </w:sdt>
      <w:r w:rsidR="00FB0B03">
        <w:rPr>
          <w:rFonts w:ascii="Cambria Math" w:hAnsi="Cambria Math" w:cs="Calibri Light"/>
        </w:rPr>
        <w:t xml:space="preserve"> </w:t>
      </w:r>
      <w:r w:rsidR="00827831">
        <w:rPr>
          <w:rFonts w:ascii="Cambria Math" w:hAnsi="Cambria Math" w:cs="Calibri Light"/>
        </w:rPr>
        <w:t xml:space="preserve">for </w:t>
      </w:r>
      <w:r w:rsidR="001D77B5" w:rsidRPr="00E5371C">
        <w:rPr>
          <w:rFonts w:ascii="Cambria Math" w:hAnsi="Cambria Math" w:cs="Calibri Light"/>
        </w:rPr>
        <w:t xml:space="preserve">Broadwell CPUs used by BlueCrystal Phase 4 </w:t>
      </w:r>
      <w:sdt>
        <w:sdtPr>
          <w:rPr>
            <w:rFonts w:ascii="Cambria Math" w:hAnsi="Cambria Math" w:cs="Calibri Light"/>
          </w:rPr>
          <w:id w:val="-999504847"/>
          <w:citation/>
        </w:sdtPr>
        <w:sdtEndPr/>
        <w:sdtContent>
          <w:r w:rsidR="00FB0B03">
            <w:rPr>
              <w:rFonts w:ascii="Cambria Math" w:hAnsi="Cambria Math" w:cs="Calibri Light"/>
            </w:rPr>
            <w:fldChar w:fldCharType="begin"/>
          </w:r>
          <w:r w:rsidR="00FB0B03">
            <w:rPr>
              <w:rFonts w:ascii="Cambria Math" w:hAnsi="Cambria Math" w:cs="Calibri Light"/>
            </w:rPr>
            <w:instrText xml:space="preserve"> CITATION UoB17 \l 2057 </w:instrText>
          </w:r>
          <w:r w:rsidR="00FB0B03">
            <w:rPr>
              <w:rFonts w:ascii="Cambria Math" w:hAnsi="Cambria Math" w:cs="Calibri Light"/>
            </w:rPr>
            <w:fldChar w:fldCharType="separate"/>
          </w:r>
          <w:r w:rsidR="003242CA" w:rsidRPr="003242CA">
            <w:rPr>
              <w:rFonts w:ascii="Cambria Math" w:hAnsi="Cambria Math" w:cs="Calibri Light"/>
              <w:noProof/>
            </w:rPr>
            <w:t>(UoB, 2017)</w:t>
          </w:r>
          <w:r w:rsidR="00FB0B03">
            <w:rPr>
              <w:rFonts w:ascii="Cambria Math" w:hAnsi="Cambria Math" w:cs="Calibri Light"/>
            </w:rPr>
            <w:fldChar w:fldCharType="end"/>
          </w:r>
        </w:sdtContent>
      </w:sdt>
      <w:r w:rsidR="00DF7E51">
        <w:rPr>
          <w:rFonts w:ascii="Cambria Math" w:hAnsi="Cambria Math" w:cs="Calibri Light"/>
        </w:rPr>
        <w:t xml:space="preserve">.  </w:t>
      </w:r>
      <w:r w:rsidR="00827831">
        <w:rPr>
          <w:rFonts w:ascii="Cambria Math" w:hAnsi="Cambria Math" w:cs="Calibri Light"/>
        </w:rPr>
        <w:t>A</w:t>
      </w:r>
      <w:r w:rsidR="00C6797B" w:rsidRPr="00E5371C">
        <w:rPr>
          <w:rFonts w:ascii="Cambria Math" w:hAnsi="Cambria Math" w:cs="Calibri Light"/>
        </w:rPr>
        <w:t xml:space="preserve"> simpler </w:t>
      </w:r>
      <w:r w:rsidR="00C6797B" w:rsidRPr="00E5371C">
        <w:rPr>
          <w:rFonts w:ascii="Cambria Math" w:hAnsi="Cambria Math" w:cs="Calibri Light"/>
        </w:rPr>
        <w:t xml:space="preserve">method is just to use the </w:t>
      </w:r>
      <m:oMath>
        <m:r>
          <w:rPr>
            <w:rFonts w:ascii="Cambria Math" w:hAnsi="Cambria Math" w:cs="Calibri Light"/>
          </w:rPr>
          <m:t>‘fast’</m:t>
        </m:r>
      </m:oMath>
      <w:r w:rsidR="00C6797B" w:rsidRPr="00E5371C">
        <w:rPr>
          <w:rFonts w:ascii="Cambria Math" w:hAnsi="Cambria Math" w:cs="Calibri Light"/>
        </w:rPr>
        <w:t xml:space="preserve"> flag</w:t>
      </w:r>
      <w:r w:rsidR="00EB0780">
        <w:rPr>
          <w:rFonts w:ascii="Cambria Math" w:hAnsi="Cambria Math" w:cs="Calibri Light"/>
        </w:rPr>
        <w:t xml:space="preserve"> which </w:t>
      </w:r>
      <w:r w:rsidR="00845490">
        <w:rPr>
          <w:rFonts w:ascii="Cambria Math" w:hAnsi="Cambria Math" w:cs="Calibri Light"/>
        </w:rPr>
        <w:t xml:space="preserve">implements the highest  instruction set available </w:t>
      </w:r>
      <w:sdt>
        <w:sdtPr>
          <w:rPr>
            <w:rFonts w:ascii="Cambria Math" w:hAnsi="Cambria Math" w:cs="Calibri Light"/>
          </w:rPr>
          <w:id w:val="999470025"/>
          <w:citation/>
        </w:sdtPr>
        <w:sdtEndPr/>
        <w:sdtContent>
          <w:r w:rsidR="00845490">
            <w:rPr>
              <w:rFonts w:ascii="Cambria Math" w:hAnsi="Cambria Math" w:cs="Calibri Light"/>
            </w:rPr>
            <w:fldChar w:fldCharType="begin"/>
          </w:r>
          <w:r w:rsidR="00845490">
            <w:rPr>
              <w:rFonts w:ascii="Cambria Math" w:hAnsi="Cambria Math" w:cs="Calibri Light"/>
            </w:rPr>
            <w:instrText xml:space="preserve"> CITATION Int191 \l 2057 </w:instrText>
          </w:r>
          <w:r w:rsidR="00845490">
            <w:rPr>
              <w:rFonts w:ascii="Cambria Math" w:hAnsi="Cambria Math" w:cs="Calibri Light"/>
            </w:rPr>
            <w:fldChar w:fldCharType="separate"/>
          </w:r>
          <w:r w:rsidR="003242CA" w:rsidRPr="003242CA">
            <w:rPr>
              <w:rFonts w:ascii="Cambria Math" w:hAnsi="Cambria Math" w:cs="Calibri Light"/>
              <w:noProof/>
            </w:rPr>
            <w:t>(Intel, n.d.)</w:t>
          </w:r>
          <w:r w:rsidR="00845490">
            <w:rPr>
              <w:rFonts w:ascii="Cambria Math" w:hAnsi="Cambria Math" w:cs="Calibri Light"/>
            </w:rPr>
            <w:fldChar w:fldCharType="end"/>
          </w:r>
        </w:sdtContent>
      </w:sdt>
      <w:r w:rsidR="00845490">
        <w:rPr>
          <w:rFonts w:ascii="Cambria Math" w:hAnsi="Cambria Math" w:cs="Calibri Light"/>
        </w:rPr>
        <w:t xml:space="preserve"> </w:t>
      </w:r>
      <w:r w:rsidR="00827831">
        <w:rPr>
          <w:rFonts w:ascii="Cambria Math" w:hAnsi="Cambria Math" w:cs="Calibri Light"/>
        </w:rPr>
        <w:t xml:space="preserve">(on compilation node) </w:t>
      </w:r>
      <w:r w:rsidR="00845490">
        <w:rPr>
          <w:rFonts w:ascii="Cambria Math" w:hAnsi="Cambria Math" w:cs="Calibri Light"/>
        </w:rPr>
        <w:t xml:space="preserve">and </w:t>
      </w:r>
      <w:r w:rsidR="00EB0780">
        <w:rPr>
          <w:rFonts w:ascii="Cambria Math" w:hAnsi="Cambria Math" w:cs="Calibri Light"/>
        </w:rPr>
        <w:t>was clearly faster anyway</w:t>
      </w:r>
      <w:r w:rsidR="001D77B5" w:rsidRPr="00E5371C">
        <w:rPr>
          <w:rFonts w:ascii="Cambria Math" w:hAnsi="Cambria Math" w:cs="Calibri Light"/>
        </w:rPr>
        <w:t>.</w:t>
      </w:r>
    </w:p>
    <w:p w14:paraId="5CFB8EC6" w14:textId="4BA86F35" w:rsidR="004D25C4" w:rsidRDefault="4C242A3B" w:rsidP="00DF7E51">
      <w:pPr>
        <w:pStyle w:val="Standard"/>
        <w:tabs>
          <w:tab w:val="left" w:pos="4922"/>
        </w:tabs>
        <w:spacing w:after="240"/>
        <w:ind w:left="-142"/>
        <w:jc w:val="both"/>
        <w:rPr>
          <w:rFonts w:ascii="Cambria Math" w:hAnsi="Cambria Math" w:cs="Calibri Light"/>
        </w:rPr>
      </w:pPr>
      <w:proofErr w:type="spellStart"/>
      <w:r w:rsidRPr="4C242A3B">
        <w:rPr>
          <w:rFonts w:ascii="Cambria Math" w:hAnsi="Cambria Math" w:cs="Calibri Light"/>
          <w:b/>
          <w:bCs/>
          <w:u w:val="single"/>
        </w:rPr>
        <w:t>Data</w:t>
      </w:r>
      <w:r w:rsidR="00DF7E51">
        <w:rPr>
          <w:rFonts w:ascii="Cambria Math" w:hAnsi="Cambria Math" w:cs="Calibri Light"/>
          <w:b/>
          <w:bCs/>
          <w:u w:val="single"/>
        </w:rPr>
        <w:t>_</w:t>
      </w:r>
      <w:r w:rsidRPr="4C242A3B">
        <w:rPr>
          <w:rFonts w:ascii="Cambria Math" w:hAnsi="Cambria Math" w:cs="Calibri Light"/>
          <w:b/>
          <w:bCs/>
          <w:u w:val="single"/>
        </w:rPr>
        <w:t>Structures</w:t>
      </w:r>
      <w:proofErr w:type="spellEnd"/>
      <w:r w:rsidR="00FB0B03">
        <w:rPr>
          <w:rFonts w:ascii="Cambria Math" w:hAnsi="Cambria Math" w:cs="Calibri Light"/>
          <w:b/>
          <w:bCs/>
          <w:u w:val="single"/>
        </w:rPr>
        <w:br/>
      </w:r>
      <w:r w:rsidR="00A43E7E">
        <w:rPr>
          <w:rFonts w:ascii="Cambria Math" w:hAnsi="Cambria Math" w:cs="Calibri Light"/>
        </w:rPr>
        <w:t xml:space="preserve">Since </w:t>
      </w:r>
      <w:r w:rsidR="00FB0B03">
        <w:rPr>
          <w:rFonts w:ascii="Cambria Math" w:hAnsi="Cambria Math" w:cs="Calibri Light"/>
        </w:rPr>
        <w:t>large data types</w:t>
      </w:r>
      <w:r w:rsidR="00A43E7E">
        <w:rPr>
          <w:rFonts w:ascii="Cambria Math" w:hAnsi="Cambria Math" w:cs="Calibri Light"/>
        </w:rPr>
        <w:t xml:space="preserve"> </w:t>
      </w:r>
      <w:r w:rsidR="00F54368">
        <w:rPr>
          <w:rFonts w:ascii="Cambria Math" w:hAnsi="Cambria Math" w:cs="Calibri Light"/>
        </w:rPr>
        <w:t>possess more bytes, less data can be actioned upon at a time</w:t>
      </w:r>
      <w:r w:rsidR="00DF7E51">
        <w:rPr>
          <w:rFonts w:ascii="Cambria Math" w:hAnsi="Cambria Math" w:cs="Calibri Light"/>
        </w:rPr>
        <w:t xml:space="preserve">.  </w:t>
      </w:r>
      <w:r w:rsidR="00F54368">
        <w:rPr>
          <w:rFonts w:ascii="Cambria Math" w:hAnsi="Cambria Math" w:cs="Calibri Light"/>
        </w:rPr>
        <w:t>This may well</w:t>
      </w:r>
      <w:r w:rsidR="00406066">
        <w:rPr>
          <w:rFonts w:ascii="Cambria Math" w:hAnsi="Cambria Math" w:cs="Calibri Light"/>
        </w:rPr>
        <w:t xml:space="preserve"> s</w:t>
      </w:r>
      <w:r w:rsidR="00F54368">
        <w:rPr>
          <w:rFonts w:ascii="Cambria Math" w:hAnsi="Cambria Math" w:cs="Calibri Light"/>
        </w:rPr>
        <w:t>ignificantly impact runtime</w:t>
      </w:r>
      <w:r w:rsidR="00142CB7">
        <w:rPr>
          <w:rFonts w:ascii="Cambria Math" w:hAnsi="Cambria Math" w:cs="Calibri Light"/>
        </w:rPr>
        <w:t xml:space="preserve"> – since the bottleneck of stencil is memory bandwidth</w:t>
      </w:r>
      <w:r w:rsidR="00DF7E51">
        <w:rPr>
          <w:rFonts w:ascii="Cambria Math" w:hAnsi="Cambria Math" w:cs="Calibri Light"/>
        </w:rPr>
        <w:t xml:space="preserve">.  </w:t>
      </w:r>
      <w:r w:rsidR="00BE3C49">
        <w:rPr>
          <w:rFonts w:ascii="Cambria Math" w:hAnsi="Cambria Math" w:cs="Calibri Light"/>
        </w:rPr>
        <w:t>This is implied by a</w:t>
      </w:r>
      <w:r w:rsidR="0087097A">
        <w:rPr>
          <w:rFonts w:ascii="Cambria Math" w:hAnsi="Cambria Math" w:cs="Calibri Light"/>
        </w:rPr>
        <w:t xml:space="preserve"> count of </w:t>
      </w:r>
      <w:r w:rsidR="00603D3C">
        <w:rPr>
          <w:rFonts w:ascii="Cambria Math" w:hAnsi="Cambria Math" w:cs="Calibri Light"/>
        </w:rPr>
        <w:t xml:space="preserve">the </w:t>
      </w:r>
      <w:r w:rsidR="0087097A">
        <w:rPr>
          <w:rFonts w:ascii="Cambria Math" w:hAnsi="Cambria Math" w:cs="Calibri Light"/>
        </w:rPr>
        <w:t xml:space="preserve">assembly occurrence of </w:t>
      </w:r>
      <m:oMath>
        <m:r>
          <w:rPr>
            <w:rFonts w:ascii="Cambria Math" w:hAnsi="Cambria Math" w:cs="Calibri Light"/>
          </w:rPr>
          <m:t>'mov'</m:t>
        </m:r>
      </m:oMath>
      <w:r w:rsidR="0087097A">
        <w:rPr>
          <w:rFonts w:ascii="Cambria Math" w:hAnsi="Cambria Math" w:cs="Calibri Light"/>
        </w:rPr>
        <w:t xml:space="preserve"> versus arithmetic operations (</w:t>
      </w:r>
      <m:oMath>
        <m:r>
          <w:rPr>
            <w:rFonts w:ascii="Cambria Math" w:hAnsi="Cambria Math" w:cs="Calibri Light"/>
          </w:rPr>
          <m:t>add, xor, mul</m:t>
        </m:r>
      </m:oMath>
      <w:r w:rsidR="0087097A">
        <w:rPr>
          <w:rFonts w:ascii="Cambria Math" w:hAnsi="Cambria Math" w:cs="Calibri Light"/>
        </w:rPr>
        <w:t>) shows there’s twice as many load/store operations</w:t>
      </w:r>
      <w:r w:rsidR="00DF7E51">
        <w:rPr>
          <w:rFonts w:ascii="Cambria Math" w:hAnsi="Cambria Math" w:cs="Calibri Light"/>
        </w:rPr>
        <w:t xml:space="preserve">.  </w:t>
      </w:r>
      <m:oMath>
        <m:r>
          <w:rPr>
            <w:rFonts w:ascii="Cambria Math" w:hAnsi="Cambria Math" w:cs="Calibri Light"/>
          </w:rPr>
          <m:t>'image'</m:t>
        </m:r>
      </m:oMath>
      <w:r w:rsidR="00D339E7">
        <w:rPr>
          <w:rFonts w:ascii="Cambria Math" w:hAnsi="Cambria Math" w:cs="Calibri Light"/>
        </w:rPr>
        <w:t xml:space="preserve"> and </w:t>
      </w:r>
      <m:oMath>
        <m:r>
          <w:rPr>
            <w:rFonts w:ascii="Cambria Math" w:hAnsi="Cambria Math" w:cs="Calibri Light"/>
          </w:rPr>
          <m:t>'tmp_image'</m:t>
        </m:r>
      </m:oMath>
      <w:r w:rsidR="00FB28EE">
        <w:rPr>
          <w:rFonts w:ascii="Cambria Math" w:hAnsi="Cambria Math" w:cs="Calibri Light"/>
        </w:rPr>
        <w:t xml:space="preserve"> and others in the function </w:t>
      </w:r>
      <m:oMath>
        <m:r>
          <w:rPr>
            <w:rFonts w:ascii="Cambria Math" w:hAnsi="Cambria Math" w:cs="Calibri Light"/>
          </w:rPr>
          <m:t>stencil</m:t>
        </m:r>
      </m:oMath>
      <w:r w:rsidR="00051C04">
        <w:rPr>
          <w:rFonts w:ascii="Cambria Math" w:hAnsi="Cambria Math" w:cs="Calibri Light"/>
        </w:rPr>
        <w:t xml:space="preserve">, </w:t>
      </w:r>
      <w:r w:rsidR="00DF6F29">
        <w:rPr>
          <w:rFonts w:ascii="Cambria Math" w:hAnsi="Cambria Math" w:cs="Calibri Light"/>
        </w:rPr>
        <w:t>were used in experimentation of data sizes with the intention of making better use of cache</w:t>
      </w:r>
      <w:r w:rsidR="004D25C4">
        <w:rPr>
          <w:rFonts w:ascii="Cambria Math" w:hAnsi="Cambria Math" w:cs="Calibri Light"/>
        </w:rPr>
        <w:t>.</w:t>
      </w:r>
      <w:r w:rsidR="004D25C4">
        <w:rPr>
          <w:rFonts w:ascii="Cambria Math" w:hAnsi="Cambria Math" w:cs="Calibri Light"/>
        </w:rPr>
        <w:br/>
      </w:r>
      <m:oMathPara>
        <m:oMath>
          <m:r>
            <w:rPr>
              <w:rFonts w:ascii="Cambria Math" w:hAnsi="Cambria Math" w:cs="Calibri Light"/>
            </w:rPr>
            <m:t>Operational Intensity=</m:t>
          </m:r>
          <m:f>
            <m:fPr>
              <m:ctrlPr>
                <w:rPr>
                  <w:rFonts w:ascii="Cambria Math" w:hAnsi="Cambria Math" w:cs="Calibri Light"/>
                  <w:i/>
                </w:rPr>
              </m:ctrlPr>
            </m:fPr>
            <m:num>
              <m:r>
                <w:rPr>
                  <w:rFonts w:ascii="Cambria Math" w:hAnsi="Cambria Math" w:cs="Calibri Light"/>
                </w:rPr>
                <m:t>9 ops</m:t>
              </m:r>
            </m:num>
            <m:den>
              <m:r>
                <w:rPr>
                  <w:rFonts w:ascii="Cambria Math" w:hAnsi="Cambria Math" w:cs="Calibri Light"/>
                </w:rPr>
                <m:t>40 bytes</m:t>
              </m:r>
            </m:den>
          </m:f>
        </m:oMath>
      </m:oMathPara>
    </w:p>
    <w:p w14:paraId="30807DF9" w14:textId="2D8E5A9C" w:rsidR="00DF7E51" w:rsidRDefault="00D96C99" w:rsidP="00DF7E51">
      <w:pPr>
        <w:pStyle w:val="Standard"/>
        <w:ind w:left="-142"/>
        <w:jc w:val="both"/>
        <w:rPr>
          <w:rFonts w:ascii="Cambria Math" w:hAnsi="Cambria Math" w:cs="Calibri Light"/>
        </w:rPr>
      </w:pPr>
      <w:r>
        <w:rPr>
          <w:rFonts w:ascii="Cambria Math" w:hAnsi="Cambria Math" w:cs="Calibri Light"/>
        </w:rPr>
        <w:t>Since the original stencil code initialised stencil elements as doubl</w:t>
      </w:r>
      <w:r w:rsidR="002E2CE0">
        <w:rPr>
          <w:rFonts w:ascii="Cambria Math" w:hAnsi="Cambria Math" w:cs="Calibri Light"/>
        </w:rPr>
        <w:t>e it was attempted with floats instead.</w:t>
      </w:r>
      <w:r w:rsidR="00DF7E51">
        <w:rPr>
          <w:rFonts w:ascii="Cambria Math" w:hAnsi="Cambria Math" w:cs="Calibri Light"/>
        </w:rPr>
        <w:t xml:space="preserve">  The results are shown in Figure 2 as ‘None’ (re tiling).</w:t>
      </w:r>
    </w:p>
    <w:p w14:paraId="5B9F50FF" w14:textId="7BA97F2B" w:rsidR="002F02AB" w:rsidRDefault="005E2B6B" w:rsidP="00DF7E51">
      <w:pPr>
        <w:pStyle w:val="Standard"/>
        <w:spacing w:before="240"/>
        <w:ind w:left="-142"/>
        <w:jc w:val="both"/>
        <w:rPr>
          <w:rFonts w:ascii="Cambria Math" w:hAnsi="Cambria Math" w:cs="Calibri Ligh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6627A795" wp14:editId="2FBD9F9B">
                <wp:simplePos x="0" y="0"/>
                <wp:positionH relativeFrom="margin">
                  <wp:posOffset>-52705</wp:posOffset>
                </wp:positionH>
                <wp:positionV relativeFrom="paragraph">
                  <wp:posOffset>803275</wp:posOffset>
                </wp:positionV>
                <wp:extent cx="2962275" cy="333375"/>
                <wp:effectExtent l="0" t="0" r="9525" b="952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FCCE0" w14:textId="51AAEBCA" w:rsidR="000B5C64" w:rsidRPr="007674E7" w:rsidRDefault="000B5C64" w:rsidP="000B5C64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59F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EE0B67">
                              <w:t>: Comparison of compilers: gcc Vs icc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7A7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.15pt;margin-top:63.25pt;width:233.25pt;height:26.25pt;z-index:251485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" filled="f" stroked="f">
                <v:textbox inset="0,0,0,0">
                  <w:txbxContent>
                    <w:p w14:paraId="22FFCCE0" w14:textId="51AAEBCA" w:rsidR="000B5C64" w:rsidRPr="007674E7" w:rsidRDefault="000B5C64" w:rsidP="000B5C64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59FA">
                          <w:rPr>
                            <w:noProof/>
                          </w:rPr>
                          <w:t>1</w:t>
                        </w:r>
                      </w:fldSimple>
                      <w:r w:rsidRPr="00EE0B67">
                        <w:t>: Comparison of compilers: gcc Vs icc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1259" w:rsidRPr="00131259">
        <w:rPr>
          <w:rFonts w:ascii="Cambria Math" w:hAnsi="Cambria Math" w:cs="Calibri Light"/>
          <w:b/>
          <w:bCs/>
          <w:u w:val="single"/>
        </w:rPr>
        <w:t>Vectorization</w:t>
      </w:r>
      <w:r w:rsidR="00131259">
        <w:rPr>
          <w:rFonts w:ascii="Cambria Math" w:hAnsi="Cambria Math" w:cs="Calibri Light"/>
        </w:rPr>
        <w:br/>
      </w:r>
      <w:r w:rsidR="4C242A3B" w:rsidRPr="4C242A3B">
        <w:rPr>
          <w:rFonts w:ascii="Cambria Math" w:hAnsi="Cambria Math" w:cs="Calibri Light"/>
        </w:rPr>
        <w:t>Efficient vectorisation requires program data to be aligned, in this case at least by due to the size of the cache line, 64</w:t>
      </w:r>
      <w:r w:rsidR="002F02AB">
        <w:rPr>
          <w:rFonts w:ascii="Cambria Math" w:hAnsi="Cambria Math" w:cs="Calibri Light"/>
        </w:rPr>
        <w:t>-</w:t>
      </w:r>
      <w:r w:rsidR="4C242A3B" w:rsidRPr="4C242A3B">
        <w:rPr>
          <w:rFonts w:ascii="Cambria Math" w:hAnsi="Cambria Math" w:cs="Calibri Light"/>
        </w:rPr>
        <w:t>bytes</w:t>
      </w:r>
      <w:r w:rsidR="00DF7E51">
        <w:rPr>
          <w:rFonts w:ascii="Cambria Math" w:hAnsi="Cambria Math" w:cs="Calibri Light"/>
        </w:rPr>
        <w:t xml:space="preserve">.  </w:t>
      </w:r>
      <w:r w:rsidR="4C242A3B" w:rsidRPr="4C242A3B">
        <w:rPr>
          <w:rFonts w:ascii="Cambria Math" w:hAnsi="Cambria Math" w:cs="Calibri Light"/>
        </w:rPr>
        <w:t>Without alignment, extra instructions are required before and after</w:t>
      </w:r>
      <w:r w:rsidR="00131259">
        <w:rPr>
          <w:rFonts w:ascii="Cambria Math" w:hAnsi="Cambria Math" w:cs="Calibri Light"/>
        </w:rPr>
        <w:t xml:space="preserve"> the</w:t>
      </w:r>
      <w:r w:rsidR="4C242A3B" w:rsidRPr="4C242A3B">
        <w:rPr>
          <w:rFonts w:ascii="Cambria Math" w:hAnsi="Cambria Math" w:cs="Calibri Light"/>
        </w:rPr>
        <w:t xml:space="preserve"> aligned blocks which reduces the ratio of</w:t>
      </w:r>
      <w:r w:rsidR="00894520">
        <w:rPr>
          <w:rFonts w:ascii="Cambria Math" w:hAnsi="Cambria Math" w:cs="Calibri Light"/>
        </w:rPr>
        <w:t xml:space="preserve"> non-vector</w:t>
      </w:r>
      <w:r w:rsidR="4C242A3B" w:rsidRPr="4C242A3B">
        <w:rPr>
          <w:rFonts w:ascii="Cambria Math" w:hAnsi="Cambria Math" w:cs="Calibri Light"/>
        </w:rPr>
        <w:t xml:space="preserve"> instructions to SIMD</w:t>
      </w:r>
      <w:r w:rsidR="00DF7E51">
        <w:rPr>
          <w:rFonts w:ascii="Cambria Math" w:hAnsi="Cambria Math" w:cs="Calibri Light"/>
        </w:rPr>
        <w:t xml:space="preserve">.  </w:t>
      </w:r>
      <w:r w:rsidR="4C242A3B" w:rsidRPr="4C242A3B">
        <w:rPr>
          <w:rFonts w:ascii="Cambria Math" w:hAnsi="Cambria Math" w:cs="Calibri Light"/>
        </w:rPr>
        <w:t xml:space="preserve">The pointers </w:t>
      </w:r>
      <m:oMath>
        <m:r>
          <w:rPr>
            <w:rFonts w:ascii="Cambria Math" w:hAnsi="Cambria Math" w:cs="Calibri Light"/>
          </w:rPr>
          <m:t>‘image’</m:t>
        </m:r>
      </m:oMath>
      <w:r w:rsidR="4C242A3B" w:rsidRPr="4C242A3B">
        <w:rPr>
          <w:rFonts w:ascii="Cambria Math" w:hAnsi="Cambria Math" w:cs="Calibri Light"/>
        </w:rPr>
        <w:t xml:space="preserve"> and </w:t>
      </w:r>
      <m:oMath>
        <m:r>
          <w:rPr>
            <w:rFonts w:ascii="Cambria Math" w:hAnsi="Cambria Math" w:cs="Calibri Light"/>
          </w:rPr>
          <m:t>‘tmp_image’</m:t>
        </m:r>
      </m:oMath>
      <w:r w:rsidR="4C242A3B" w:rsidRPr="4C242A3B">
        <w:rPr>
          <w:rFonts w:ascii="Cambria Math" w:hAnsi="Cambria Math" w:cs="Calibri Light"/>
        </w:rPr>
        <w:t xml:space="preserve"> were malloc’d with </w:t>
      </w:r>
      <m:oMath>
        <m:r>
          <w:rPr>
            <w:rFonts w:ascii="Cambria Math" w:hAnsi="Cambria Math" w:cs="Calibri Light"/>
          </w:rPr>
          <m:t>‘_mm_malloc’</m:t>
        </m:r>
      </m:oMath>
      <w:r w:rsidR="4C242A3B" w:rsidRPr="4C242A3B">
        <w:rPr>
          <w:rFonts w:ascii="Cambria Math" w:hAnsi="Cambria Math" w:cs="Calibri Light"/>
        </w:rPr>
        <w:t xml:space="preserve"> which ensures the data allocated is aligned to a parameter given in the function invocation</w:t>
      </w:r>
      <w:r w:rsidR="00DF7E51">
        <w:rPr>
          <w:rFonts w:ascii="Cambria Math" w:hAnsi="Cambria Math" w:cs="Calibri Light"/>
        </w:rPr>
        <w:t xml:space="preserve">.  </w:t>
      </w:r>
    </w:p>
    <w:p w14:paraId="16FA25E3" w14:textId="13724B7F" w:rsidR="00894520" w:rsidRDefault="00894520" w:rsidP="00DF7E51">
      <w:pPr>
        <w:pStyle w:val="Standard"/>
        <w:ind w:left="-142"/>
        <w:jc w:val="both"/>
        <w:rPr>
          <w:rFonts w:ascii="Cambria Math" w:hAnsi="Cambria Math" w:cs="Calibri Light"/>
        </w:rPr>
      </w:pPr>
    </w:p>
    <w:p w14:paraId="06891D3F" w14:textId="2CF2662D" w:rsidR="4C242A3B" w:rsidRDefault="4C242A3B" w:rsidP="00DF7E51">
      <w:pPr>
        <w:pStyle w:val="Standard"/>
        <w:ind w:left="-142"/>
        <w:jc w:val="both"/>
        <w:rPr>
          <w:rFonts w:ascii="Cambria Math" w:hAnsi="Cambria Math" w:cs="Calibri Light"/>
        </w:rPr>
      </w:pPr>
      <w:r w:rsidRPr="4C242A3B">
        <w:rPr>
          <w:rFonts w:ascii="Cambria Math" w:hAnsi="Cambria Math" w:cs="Calibri Light"/>
        </w:rPr>
        <w:t xml:space="preserve">In function stencil, </w:t>
      </w:r>
      <m:oMath>
        <m:r>
          <w:rPr>
            <w:rFonts w:ascii="Cambria Math" w:hAnsi="Cambria Math" w:cs="Calibri Light"/>
          </w:rPr>
          <m:t>‘__assume’</m:t>
        </m:r>
      </m:oMath>
      <w:r w:rsidRPr="4C242A3B">
        <w:rPr>
          <w:rFonts w:ascii="Cambria Math" w:hAnsi="Cambria Math" w:cs="Calibri Light"/>
        </w:rPr>
        <w:t xml:space="preserve"> and </w:t>
      </w:r>
      <m:oMath>
        <m:r>
          <w:rPr>
            <w:rFonts w:ascii="Cambria Math" w:hAnsi="Cambria Math" w:cs="Calibri Light"/>
          </w:rPr>
          <m:t>‘__assume_aligned’</m:t>
        </m:r>
      </m:oMath>
      <w:r w:rsidRPr="4C242A3B">
        <w:rPr>
          <w:rFonts w:ascii="Cambria Math" w:hAnsi="Cambria Math" w:cs="Calibri Light"/>
        </w:rPr>
        <w:t xml:space="preserve"> were used to signal to the compiler the data was safe to vectorise</w:t>
      </w:r>
      <w:r w:rsidR="00181B73">
        <w:rPr>
          <w:rFonts w:ascii="Cambria Math" w:hAnsi="Cambria Math" w:cs="Calibri Light"/>
        </w:rPr>
        <w:t xml:space="preserve">.  </w:t>
      </w:r>
      <w:r w:rsidRPr="4C242A3B">
        <w:rPr>
          <w:rFonts w:ascii="Cambria Math" w:hAnsi="Cambria Math" w:cs="Calibri Light"/>
        </w:rPr>
        <w:t xml:space="preserve">With these additions and </w:t>
      </w:r>
      <m:oMath>
        <m:r>
          <w:rPr>
            <w:rFonts w:ascii="Cambria Math" w:hAnsi="Cambria Math" w:cs="Calibri Light"/>
          </w:rPr>
          <m:t>‘#pragma ivdep’</m:t>
        </m:r>
      </m:oMath>
      <w:r w:rsidRPr="4C242A3B">
        <w:rPr>
          <w:rFonts w:ascii="Cambria Math" w:hAnsi="Cambria Math" w:cs="Calibri Light"/>
        </w:rPr>
        <w:t xml:space="preserve"> the compiler can be persuaded to produce SIMD instructions for the for loop which resulted in an average of 0.22 s runtime – 26x faster than non-optimised</w:t>
      </w:r>
      <w:r w:rsidR="00DF7E51">
        <w:rPr>
          <w:rFonts w:ascii="Cambria Math" w:hAnsi="Cambria Math" w:cs="Calibri Light"/>
        </w:rPr>
        <w:t>.  However, since</w:t>
      </w:r>
      <w:r w:rsidRPr="4C242A3B">
        <w:rPr>
          <w:rFonts w:ascii="Cambria Math" w:hAnsi="Cambria Math" w:cs="Calibri Light"/>
        </w:rPr>
        <w:t xml:space="preserve"> the </w:t>
      </w:r>
      <m:oMath>
        <m:r>
          <w:rPr>
            <w:rFonts w:ascii="Cambria Math" w:hAnsi="Cambria Math" w:cs="Calibri Light"/>
          </w:rPr>
          <m:t>‘fast’</m:t>
        </m:r>
      </m:oMath>
      <w:r w:rsidRPr="4C242A3B">
        <w:rPr>
          <w:rFonts w:ascii="Cambria Math" w:hAnsi="Cambria Math" w:cs="Calibri Light"/>
        </w:rPr>
        <w:t xml:space="preserve"> flag produces vectorising instructions and is yet faster it seemed best to just use that.</w:t>
      </w:r>
    </w:p>
    <w:p w14:paraId="72F54527" w14:textId="466ADB5C" w:rsidR="00AA06CC" w:rsidRDefault="00AA06CC" w:rsidP="00DF7E51">
      <w:pPr>
        <w:pStyle w:val="Standard"/>
        <w:ind w:left="-142"/>
        <w:jc w:val="both"/>
        <w:rPr>
          <w:rFonts w:ascii="Cambria Math" w:hAnsi="Cambria Math" w:cs="Calibri Light"/>
        </w:rPr>
      </w:pPr>
    </w:p>
    <w:p w14:paraId="0C6E2B5F" w14:textId="25A7DCDC" w:rsidR="00AA06CC" w:rsidRDefault="00AA06CC" w:rsidP="00DF7E51">
      <w:pPr>
        <w:pStyle w:val="Standard"/>
        <w:ind w:left="-142"/>
        <w:jc w:val="both"/>
        <w:rPr>
          <w:rFonts w:ascii="Cambria Math" w:hAnsi="Cambria Math" w:cs="Calibri Light"/>
        </w:rPr>
      </w:pPr>
      <w:r>
        <w:rPr>
          <w:rFonts w:ascii="Cambria Math" w:hAnsi="Cambria Math" w:cs="Calibri Light"/>
        </w:rPr>
        <w:t xml:space="preserve">The vector reports highlight that despite the aligned memory for </w:t>
      </w:r>
      <m:oMath>
        <m:r>
          <w:rPr>
            <w:rFonts w:ascii="Cambria Math" w:hAnsi="Cambria Math" w:cs="Calibri Light"/>
          </w:rPr>
          <m:t>‘image’</m:t>
        </m:r>
      </m:oMath>
      <w:r w:rsidRPr="4C242A3B">
        <w:rPr>
          <w:rFonts w:ascii="Cambria Math" w:hAnsi="Cambria Math" w:cs="Calibri Light"/>
        </w:rPr>
        <w:t xml:space="preserve"> and </w:t>
      </w:r>
      <m:oMath>
        <m:r>
          <w:rPr>
            <w:rFonts w:ascii="Cambria Math" w:hAnsi="Cambria Math" w:cs="Calibri Light"/>
          </w:rPr>
          <m:t>‘tmp_image’</m:t>
        </m:r>
      </m:oMath>
      <w:r>
        <w:rPr>
          <w:rFonts w:ascii="Cambria Math" w:hAnsi="Cambria Math" w:cs="Calibri Light"/>
        </w:rPr>
        <w:t xml:space="preserve"> there is unaligned access because of the innermost loop arithmetic</w:t>
      </w:r>
      <w:r w:rsidR="00DF7E51">
        <w:rPr>
          <w:rFonts w:ascii="Cambria Math" w:hAnsi="Cambria Math" w:cs="Calibri Light"/>
        </w:rPr>
        <w:t xml:space="preserve">.  </w:t>
      </w:r>
      <w:r>
        <w:rPr>
          <w:rFonts w:ascii="Cambria Math" w:hAnsi="Cambria Math" w:cs="Calibri Light"/>
        </w:rPr>
        <w:t xml:space="preserve">Without </w:t>
      </w:r>
      <w:r w:rsidR="00721259">
        <w:rPr>
          <w:rFonts w:ascii="Cambria Math" w:hAnsi="Cambria Math" w:cs="Calibri Light"/>
        </w:rPr>
        <w:t xml:space="preserve">changes to </w:t>
      </w:r>
      <w:r w:rsidR="00721259">
        <w:rPr>
          <w:rFonts w:ascii="Cambria Math" w:hAnsi="Cambria Math" w:cs="Calibri Light"/>
        </w:rPr>
        <w:lastRenderedPageBreak/>
        <w:t>the algorithm this is unavoidable.</w:t>
      </w:r>
      <w:r w:rsidR="00FC00B4">
        <w:rPr>
          <w:rFonts w:ascii="Cambria Math" w:hAnsi="Cambria Math" w:cs="Calibri Light"/>
        </w:rPr>
        <w:br/>
      </w:r>
    </w:p>
    <w:p w14:paraId="052AA40A" w14:textId="15B08A9C" w:rsidR="4C242A3B" w:rsidRDefault="4C242A3B" w:rsidP="00DF7E51">
      <w:pPr>
        <w:pStyle w:val="Standard"/>
        <w:ind w:left="-142"/>
        <w:jc w:val="both"/>
        <w:rPr>
          <w:rFonts w:ascii="Cambria Math" w:hAnsi="Cambria Math" w:cs="Calibri Light"/>
          <w:b/>
          <w:bCs/>
          <w:u w:val="single"/>
        </w:rPr>
      </w:pPr>
      <w:r w:rsidRPr="4C242A3B">
        <w:rPr>
          <w:rFonts w:ascii="Cambria Math" w:hAnsi="Cambria Math" w:cs="Calibri Light"/>
          <w:b/>
          <w:bCs/>
          <w:u w:val="single"/>
        </w:rPr>
        <w:t>Tiling</w:t>
      </w:r>
    </w:p>
    <w:p w14:paraId="2168A23F" w14:textId="1181C18F" w:rsidR="00DF7E51" w:rsidRDefault="4C242A3B" w:rsidP="00DF7E51">
      <w:pPr>
        <w:pStyle w:val="Standard"/>
        <w:ind w:left="-142"/>
        <w:jc w:val="both"/>
        <w:rPr>
          <w:rFonts w:ascii="Cambria Math" w:hAnsi="Cambria Math" w:cs="Calibri Light"/>
        </w:rPr>
      </w:pPr>
      <w:r w:rsidRPr="4C242A3B">
        <w:rPr>
          <w:rFonts w:ascii="Cambria Math" w:hAnsi="Cambria Math" w:cs="Calibri Light"/>
        </w:rPr>
        <w:t xml:space="preserve">By tiling the data, the data should be reused </w:t>
      </w:r>
      <w:r w:rsidR="00131259">
        <w:rPr>
          <w:rFonts w:ascii="Cambria Math" w:hAnsi="Cambria Math" w:cs="Calibri Light"/>
        </w:rPr>
        <w:t>with fewer transfers from processor/cache</w:t>
      </w:r>
      <w:r w:rsidRPr="4C242A3B">
        <w:rPr>
          <w:rFonts w:ascii="Cambria Math" w:hAnsi="Cambria Math" w:cs="Calibri Light"/>
        </w:rPr>
        <w:t xml:space="preserve"> to memory</w:t>
      </w:r>
      <w:r w:rsidR="00DF7E51">
        <w:rPr>
          <w:rFonts w:ascii="Cambria Math" w:hAnsi="Cambria Math" w:cs="Calibri Light"/>
        </w:rPr>
        <w:t xml:space="preserve">.  </w:t>
      </w:r>
      <w:r w:rsidR="00894520">
        <w:rPr>
          <w:rFonts w:ascii="Cambria Math" w:hAnsi="Cambria Math" w:cs="Calibri Light"/>
        </w:rPr>
        <w:t>T</w:t>
      </w:r>
      <w:r w:rsidR="00406066">
        <w:rPr>
          <w:rFonts w:ascii="Cambria Math" w:hAnsi="Cambria Math" w:cs="Calibri Light"/>
        </w:rPr>
        <w:t xml:space="preserve">his transferral is slow compared to processor/cache transfer times (1/4 cycles compared to 200+ cycles </w:t>
      </w:r>
      <w:sdt>
        <w:sdtPr>
          <w:rPr>
            <w:rFonts w:ascii="Cambria Math" w:hAnsi="Cambria Math" w:cs="Calibri Light"/>
          </w:rPr>
          <w:id w:val="-518159910"/>
          <w:citation/>
        </w:sdtPr>
        <w:sdtEndPr/>
        <w:sdtContent>
          <w:r w:rsidR="00406066">
            <w:rPr>
              <w:rFonts w:ascii="Cambria Math" w:hAnsi="Cambria Math" w:cs="Calibri Light"/>
            </w:rPr>
            <w:fldChar w:fldCharType="begin"/>
          </w:r>
          <w:r w:rsidR="00406066">
            <w:rPr>
              <w:rFonts w:ascii="Cambria Math" w:hAnsi="Cambria Math" w:cs="Calibri Light"/>
            </w:rPr>
            <w:instrText xml:space="preserve"> CITATION Dea19 \l 2057 </w:instrText>
          </w:r>
          <w:r w:rsidR="00406066">
            <w:rPr>
              <w:rFonts w:ascii="Cambria Math" w:hAnsi="Cambria Math" w:cs="Calibri Light"/>
            </w:rPr>
            <w:fldChar w:fldCharType="separate"/>
          </w:r>
          <w:r w:rsidR="003242CA" w:rsidRPr="003242CA">
            <w:rPr>
              <w:rFonts w:ascii="Cambria Math" w:hAnsi="Cambria Math" w:cs="Calibri Light"/>
              <w:noProof/>
            </w:rPr>
            <w:t>(Deakin, 2019)</w:t>
          </w:r>
          <w:r w:rsidR="00406066">
            <w:rPr>
              <w:rFonts w:ascii="Cambria Math" w:hAnsi="Cambria Math" w:cs="Calibri Light"/>
            </w:rPr>
            <w:fldChar w:fldCharType="end"/>
          </w:r>
        </w:sdtContent>
      </w:sdt>
      <w:r w:rsidR="00406066">
        <w:rPr>
          <w:rFonts w:ascii="Cambria Math" w:hAnsi="Cambria Math" w:cs="Calibri Light"/>
        </w:rPr>
        <w:t xml:space="preserve">) </w:t>
      </w:r>
      <w:r w:rsidR="00894520">
        <w:rPr>
          <w:rFonts w:ascii="Cambria Math" w:hAnsi="Cambria Math" w:cs="Calibri Light"/>
        </w:rPr>
        <w:t xml:space="preserve">So, </w:t>
      </w:r>
      <w:r w:rsidR="00406066">
        <w:rPr>
          <w:rFonts w:ascii="Cambria Math" w:hAnsi="Cambria Math" w:cs="Calibri Light"/>
        </w:rPr>
        <w:t>it</w:t>
      </w:r>
      <w:r w:rsidR="00894520">
        <w:rPr>
          <w:rFonts w:ascii="Cambria Math" w:hAnsi="Cambria Math" w:cs="Calibri Light"/>
        </w:rPr>
        <w:t xml:space="preserve"> i</w:t>
      </w:r>
      <w:r w:rsidR="00406066">
        <w:rPr>
          <w:rFonts w:ascii="Cambria Math" w:hAnsi="Cambria Math" w:cs="Calibri Light"/>
        </w:rPr>
        <w:t>s better to reuse data</w:t>
      </w:r>
      <w:r w:rsidR="001459FA">
        <w:rPr>
          <w:rFonts w:ascii="Cambria Math" w:hAnsi="Cambria Math" w:cs="Calibri Light"/>
        </w:rPr>
        <w:t xml:space="preserve"> already</w:t>
      </w:r>
      <w:r w:rsidR="00406066">
        <w:rPr>
          <w:rFonts w:ascii="Cambria Math" w:hAnsi="Cambria Math" w:cs="Calibri Light"/>
        </w:rPr>
        <w:t xml:space="preserve"> in cache than having to retrieve the same data repeatedly</w:t>
      </w:r>
      <w:r w:rsidR="00DF7E51">
        <w:rPr>
          <w:rFonts w:ascii="Cambria Math" w:hAnsi="Cambria Math" w:cs="Calibri Light"/>
        </w:rPr>
        <w:t xml:space="preserve">.  </w:t>
      </w:r>
      <w:r w:rsidR="00FB0B03">
        <w:rPr>
          <w:rFonts w:ascii="Cambria Math" w:hAnsi="Cambria Math" w:cs="Calibri Light"/>
        </w:rPr>
        <w:t>The data was initialised by tiling so a natural tile size to try would be the same</w:t>
      </w:r>
      <w:r w:rsidR="00DF7E51">
        <w:rPr>
          <w:rFonts w:ascii="Cambria Math" w:hAnsi="Cambria Math" w:cs="Calibri Light"/>
        </w:rPr>
        <w:t xml:space="preserve">.  </w:t>
      </w:r>
    </w:p>
    <w:p w14:paraId="192CEEB0" w14:textId="77777777" w:rsidR="00DF7E51" w:rsidRDefault="00DF7E51" w:rsidP="00DF7E51">
      <w:pPr>
        <w:pStyle w:val="Standard"/>
        <w:ind w:left="-142"/>
        <w:jc w:val="both"/>
        <w:rPr>
          <w:rFonts w:ascii="Cambria Math" w:hAnsi="Cambria Math" w:cs="Calibri Light"/>
        </w:rPr>
      </w:pPr>
    </w:p>
    <w:p w14:paraId="07CC1F17" w14:textId="1F565552" w:rsidR="00AA06CC" w:rsidRDefault="00480851" w:rsidP="00DF7E51">
      <w:pPr>
        <w:pStyle w:val="Standard"/>
        <w:ind w:left="-142"/>
        <w:jc w:val="both"/>
        <w:rPr>
          <w:rFonts w:ascii="Cambria Math" w:hAnsi="Cambria Math" w:cs="Calibri Light"/>
        </w:rPr>
      </w:pPr>
      <w:r>
        <w:rPr>
          <w:noProof/>
        </w:rPr>
        <w:drawing>
          <wp:anchor distT="0" distB="0" distL="114300" distR="114300" simplePos="0" relativeHeight="251380222" behindDoc="0" locked="0" layoutInCell="1" allowOverlap="1" wp14:anchorId="3D289E0E" wp14:editId="34C76E37">
            <wp:simplePos x="0" y="0"/>
            <wp:positionH relativeFrom="column">
              <wp:posOffset>-99060</wp:posOffset>
            </wp:positionH>
            <wp:positionV relativeFrom="page">
              <wp:posOffset>4491990</wp:posOffset>
            </wp:positionV>
            <wp:extent cx="2969260" cy="1801495"/>
            <wp:effectExtent l="0" t="0" r="2540" b="0"/>
            <wp:wrapSquare wrapText="bothSides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30B15571-4D33-47F6-91AA-3DF092ACB9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6CC">
        <w:rPr>
          <w:rFonts w:ascii="Cambria Math" w:hAnsi="Cambria Math" w:cs="Calibri Light"/>
        </w:rPr>
        <w:t xml:space="preserve">Tiling resulted in runtimes around the </w:t>
      </w:r>
      <m:oMath>
        <m:r>
          <w:rPr>
            <w:rFonts w:ascii="Cambria Math" w:hAnsi="Cambria Math" w:cs="Calibri Light"/>
          </w:rPr>
          <m:t>1 s</m:t>
        </m:r>
      </m:oMath>
      <w:r w:rsidR="00AA06CC">
        <w:rPr>
          <w:rFonts w:ascii="Cambria Math" w:hAnsi="Cambria Math" w:cs="Calibri Light"/>
        </w:rPr>
        <w:t xml:space="preserve"> mark, but the vector reports highlighted </w:t>
      </w:r>
      <m:oMath>
        <m:r>
          <w:rPr>
            <w:rFonts w:ascii="Cambria Math" w:hAnsi="Cambria Math" w:cs="Calibri Light"/>
          </w:rPr>
          <m:t xml:space="preserve">"Loop Interchange" </m:t>
        </m:r>
      </m:oMath>
      <w:r w:rsidR="00AA06CC">
        <w:rPr>
          <w:rFonts w:ascii="Cambria Math" w:hAnsi="Cambria Math" w:cs="Calibri Light"/>
        </w:rPr>
        <w:t>which implied changing the iteration variables might improve vectorisation</w:t>
      </w:r>
      <w:r w:rsidR="00DF7E51">
        <w:rPr>
          <w:rFonts w:ascii="Cambria Math" w:hAnsi="Cambria Math" w:cs="Calibri Light"/>
        </w:rPr>
        <w:t xml:space="preserve">.  </w:t>
      </w:r>
      <w:r w:rsidR="00AA06CC">
        <w:rPr>
          <w:rFonts w:ascii="Cambria Math" w:hAnsi="Cambria Math" w:cs="Calibri Light"/>
        </w:rPr>
        <w:t xml:space="preserve">With the variables </w:t>
      </w:r>
      <m:oMath>
        <m:r>
          <w:rPr>
            <w:rFonts w:ascii="Cambria Math" w:hAnsi="Cambria Math" w:cs="Calibri Light"/>
          </w:rPr>
          <m:t>i</m:t>
        </m:r>
      </m:oMath>
      <w:r w:rsidR="00AA06CC">
        <w:rPr>
          <w:rFonts w:ascii="Cambria Math" w:hAnsi="Cambria Math" w:cs="Calibri Light"/>
        </w:rPr>
        <w:t xml:space="preserve"> and </w:t>
      </w:r>
      <m:oMath>
        <m:r>
          <w:rPr>
            <w:rFonts w:ascii="Cambria Math" w:hAnsi="Cambria Math" w:cs="Calibri Light"/>
          </w:rPr>
          <m:t>j</m:t>
        </m:r>
      </m:oMath>
      <w:r w:rsidR="00AA06CC">
        <w:rPr>
          <w:rFonts w:ascii="Cambria Math" w:hAnsi="Cambria Math" w:cs="Calibri Light"/>
        </w:rPr>
        <w:t xml:space="preserve"> swapped, the runtime decreased </w:t>
      </w:r>
      <w:r w:rsidR="0003401F">
        <w:rPr>
          <w:rFonts w:ascii="Cambria Math" w:hAnsi="Cambria Math" w:cs="Calibri Light"/>
        </w:rPr>
        <w:t>10</w:t>
      </w:r>
      <w:r w:rsidR="00AA06CC">
        <w:rPr>
          <w:rFonts w:ascii="Cambria Math" w:hAnsi="Cambria Math" w:cs="Calibri Light"/>
        </w:rPr>
        <w:t>-fold</w:t>
      </w:r>
      <w:r w:rsidR="00DF7E51">
        <w:rPr>
          <w:rFonts w:ascii="Cambria Math" w:hAnsi="Cambria Math" w:cs="Calibri Light"/>
        </w:rPr>
        <w:t xml:space="preserve">.  </w:t>
      </w:r>
      <w:r w:rsidR="00FB0B03">
        <w:rPr>
          <w:rFonts w:ascii="Cambria Math" w:hAnsi="Cambria Math" w:cs="Calibri Light"/>
        </w:rPr>
        <w:t xml:space="preserve">Figure 2 </w:t>
      </w:r>
      <w:r w:rsidR="002F02AB">
        <w:rPr>
          <w:rFonts w:ascii="Cambria Math" w:hAnsi="Cambria Math" w:cs="Calibri Light"/>
        </w:rPr>
        <w:t xml:space="preserve">shows the results of </w:t>
      </w:r>
      <w:r w:rsidR="00AA06CC">
        <w:rPr>
          <w:rFonts w:ascii="Cambria Math" w:hAnsi="Cambria Math" w:cs="Calibri Light"/>
        </w:rPr>
        <w:t>th</w:t>
      </w:r>
      <w:r w:rsidR="0003401F">
        <w:rPr>
          <w:rFonts w:ascii="Cambria Math" w:hAnsi="Cambria Math" w:cs="Calibri Light"/>
        </w:rPr>
        <w:t>e</w:t>
      </w:r>
      <w:r w:rsidR="00AA06CC">
        <w:rPr>
          <w:rFonts w:ascii="Cambria Math" w:hAnsi="Cambria Math" w:cs="Calibri Light"/>
        </w:rPr>
        <w:t xml:space="preserve"> investigation into</w:t>
      </w:r>
      <w:r w:rsidR="002F02AB">
        <w:rPr>
          <w:rFonts w:ascii="Cambria Math" w:hAnsi="Cambria Math" w:cs="Calibri Light"/>
        </w:rPr>
        <w:t xml:space="preserve"> different tile sizes, run with </w:t>
      </w:r>
      <m:oMath>
        <m:r>
          <w:rPr>
            <w:rFonts w:ascii="Cambria Math" w:hAnsi="Cambria Math" w:cs="Calibri Light"/>
          </w:rPr>
          <m:t xml:space="preserve">"icc </m:t>
        </m:r>
      </m:oMath>
      <w:r w:rsidR="00894520" w:rsidRPr="00894520">
        <w:rPr>
          <w:rFonts w:ascii="Cambria Math" w:hAnsi="Cambria Math" w:cs="Calibri Light"/>
        </w:rPr>
        <w:t>-</w:t>
      </w:r>
      <m:oMath>
        <m:r>
          <w:rPr>
            <w:rFonts w:ascii="Cambria Math" w:hAnsi="Cambria Math" w:cs="Calibri Light"/>
          </w:rPr>
          <m:t>fast</m:t>
        </m:r>
      </m:oMath>
      <w:r w:rsidR="00894520">
        <w:rPr>
          <w:rFonts w:ascii="Cambria Math" w:hAnsi="Cambria Math" w:cs="Calibri Light"/>
        </w:rPr>
        <w:t>”</w:t>
      </w:r>
      <w:r w:rsidR="00DF7E51">
        <w:rPr>
          <w:rFonts w:ascii="Cambria Math" w:hAnsi="Cambria Math" w:cs="Calibri Light"/>
        </w:rPr>
        <w:t xml:space="preserve">.  </w:t>
      </w:r>
      <w:r w:rsidR="00663ADE">
        <w:rPr>
          <w:rFonts w:ascii="Cambria Math" w:hAnsi="Cambria Math" w:cs="Calibri Light"/>
        </w:rPr>
        <w:t>As shown, increasingly large tile sizes reduced the runtime</w:t>
      </w:r>
      <w:r w:rsidR="00DF7E51">
        <w:rPr>
          <w:rFonts w:ascii="Cambria Math" w:hAnsi="Cambria Math" w:cs="Calibri Light"/>
        </w:rPr>
        <w:t>.</w:t>
      </w:r>
    </w:p>
    <w:p w14:paraId="5C2080AB" w14:textId="0A052129" w:rsidR="008A13DA" w:rsidRDefault="008A13DA" w:rsidP="00DF7E51">
      <w:pPr>
        <w:pStyle w:val="Standard"/>
        <w:ind w:left="-142"/>
        <w:jc w:val="both"/>
        <w:rPr>
          <w:rFonts w:ascii="Cambria Math" w:hAnsi="Cambria Math" w:cs="Calibri Light"/>
          <w:b/>
          <w:bCs/>
          <w:u w:val="single"/>
        </w:rPr>
      </w:pPr>
      <w:r w:rsidRPr="008A13DA">
        <w:rPr>
          <w:rFonts w:ascii="Cambria Math" w:hAnsi="Cambria Math" w:cs="Calibri Light"/>
          <w:b/>
          <w:bCs/>
          <w:u w:val="single"/>
        </w:rPr>
        <w:t>Other Serial Optimisation Strategies</w:t>
      </w:r>
    </w:p>
    <w:p w14:paraId="35DAC141" w14:textId="32E51B5C" w:rsidR="008A13DA" w:rsidRDefault="008A13DA" w:rsidP="00DF7E51">
      <w:pPr>
        <w:pStyle w:val="Standard"/>
        <w:ind w:left="-142"/>
        <w:jc w:val="both"/>
        <w:rPr>
          <w:rFonts w:ascii="Cambria Math" w:hAnsi="Cambria Math" w:cs="Calibri Light"/>
          <w:u w:val="single"/>
        </w:rPr>
      </w:pPr>
      <w:r w:rsidRPr="0004347A">
        <w:rPr>
          <w:rFonts w:ascii="Cambria Math" w:hAnsi="Cambria Math" w:cs="Calibri Light"/>
          <w:u w:val="single"/>
        </w:rPr>
        <w:t>Alg</w:t>
      </w:r>
      <w:r w:rsidR="00710F57">
        <w:rPr>
          <w:rFonts w:ascii="Cambria Math" w:hAnsi="Cambria Math" w:cs="Calibri Light"/>
          <w:u w:val="single"/>
        </w:rPr>
        <w:t>orithm</w:t>
      </w:r>
      <w:r w:rsidRPr="0004347A">
        <w:rPr>
          <w:rFonts w:ascii="Cambria Math" w:hAnsi="Cambria Math" w:cs="Calibri Light"/>
          <w:u w:val="single"/>
        </w:rPr>
        <w:t xml:space="preserve"> re-org</w:t>
      </w:r>
      <w:r w:rsidR="00710F57">
        <w:rPr>
          <w:rFonts w:ascii="Cambria Math" w:hAnsi="Cambria Math" w:cs="Calibri Light"/>
          <w:u w:val="single"/>
        </w:rPr>
        <w:t>anisation</w:t>
      </w:r>
    </w:p>
    <w:p w14:paraId="54EBB60A" w14:textId="21C5D870" w:rsidR="007E3F79" w:rsidRDefault="007E3F79" w:rsidP="00DF7E51">
      <w:pPr>
        <w:pStyle w:val="Standard"/>
        <w:ind w:left="-142"/>
        <w:jc w:val="both"/>
        <w:rPr>
          <w:rFonts w:ascii="Cambria Math" w:hAnsi="Cambria Math" w:cs="Calibri Light"/>
        </w:rPr>
      </w:pPr>
      <w:r>
        <w:rPr>
          <w:rFonts w:ascii="Cambria Math" w:hAnsi="Cambria Math" w:cs="Calibri Light"/>
        </w:rPr>
        <w:t xml:space="preserve">Since there is </w:t>
      </w:r>
      <w:r w:rsidR="00BC6708">
        <w:rPr>
          <w:rFonts w:ascii="Cambria Math" w:hAnsi="Cambria Math" w:cs="Calibri Light"/>
        </w:rPr>
        <w:t>in</w:t>
      </w:r>
      <w:r w:rsidR="004A416B">
        <w:rPr>
          <w:rFonts w:ascii="Cambria Math" w:hAnsi="Cambria Math" w:cs="Calibri Light"/>
        </w:rPr>
        <w:t xml:space="preserve">dex arithmetic </w:t>
      </w:r>
      <w:r w:rsidR="00745A8B">
        <w:rPr>
          <w:rFonts w:ascii="Cambria Math" w:hAnsi="Cambria Math" w:cs="Calibri Light"/>
        </w:rPr>
        <w:t xml:space="preserve">in the innermost for loop, </w:t>
      </w:r>
      <w:r w:rsidR="004E1B58">
        <w:rPr>
          <w:rFonts w:ascii="Cambria Math" w:hAnsi="Cambria Math" w:cs="Calibri Light"/>
        </w:rPr>
        <w:t xml:space="preserve">full vectorisation </w:t>
      </w:r>
      <w:r w:rsidR="001A2DEA">
        <w:rPr>
          <w:rFonts w:ascii="Cambria Math" w:hAnsi="Cambria Math" w:cs="Calibri Light"/>
        </w:rPr>
        <w:t xml:space="preserve">is </w:t>
      </w:r>
      <w:r w:rsidR="00710F57">
        <w:rPr>
          <w:rFonts w:ascii="Cambria Math" w:hAnsi="Cambria Math" w:cs="Calibri Light"/>
        </w:rPr>
        <w:t>difficult</w:t>
      </w:r>
      <w:r w:rsidR="00DF7E51">
        <w:rPr>
          <w:rFonts w:ascii="Cambria Math" w:hAnsi="Cambria Math" w:cs="Calibri Light"/>
        </w:rPr>
        <w:t>.</w:t>
      </w:r>
      <w:r w:rsidR="00BF447A">
        <w:rPr>
          <w:rFonts w:ascii="Cambria Math" w:hAnsi="Cambria Math" w:cs="Calibri Light"/>
        </w:rPr>
        <w:t xml:space="preserve">  This is apparent in the speed differences in output/</w:t>
      </w:r>
      <w:proofErr w:type="spellStart"/>
      <w:r w:rsidR="00BF447A">
        <w:rPr>
          <w:rFonts w:ascii="Cambria Math" w:hAnsi="Cambria Math" w:cs="Calibri Light"/>
        </w:rPr>
        <w:t>init</w:t>
      </w:r>
      <w:proofErr w:type="spellEnd"/>
      <w:r w:rsidR="00BF447A">
        <w:rPr>
          <w:rFonts w:ascii="Cambria Math" w:hAnsi="Cambria Math" w:cs="Calibri Light"/>
        </w:rPr>
        <w:t xml:space="preserve"> functions and stencil function.  Moreover</w:t>
      </w:r>
      <w:r w:rsidR="001A2DEA">
        <w:rPr>
          <w:rFonts w:ascii="Cambria Math" w:hAnsi="Cambria Math" w:cs="Calibri Light"/>
        </w:rPr>
        <w:t>, since the data is unaligned, it makes sense to align it</w:t>
      </w:r>
      <w:r w:rsidR="00181B73">
        <w:rPr>
          <w:rFonts w:ascii="Cambria Math" w:hAnsi="Cambria Math" w:cs="Calibri Light"/>
        </w:rPr>
        <w:t xml:space="preserve">.  </w:t>
      </w:r>
    </w:p>
    <w:p w14:paraId="03A37AFE" w14:textId="6EFC494B" w:rsidR="005373DD" w:rsidRPr="003242CA" w:rsidRDefault="001A2DEA" w:rsidP="00DF7E51">
      <w:pPr>
        <w:pStyle w:val="Standard"/>
        <w:ind w:left="-142"/>
        <w:jc w:val="both"/>
        <w:rPr>
          <w:rFonts w:ascii="Cambria Math" w:hAnsi="Cambria Math" w:cs="Calibri Light"/>
        </w:rPr>
      </w:pPr>
      <w:r>
        <w:rPr>
          <w:rFonts w:ascii="Cambria Math" w:hAnsi="Cambria Math" w:cs="Calibri Light"/>
        </w:rPr>
        <w:t>Analysis of the ind</w:t>
      </w:r>
      <w:r w:rsidR="00516689">
        <w:rPr>
          <w:rFonts w:ascii="Cambria Math" w:hAnsi="Cambria Math" w:cs="Calibri Light"/>
        </w:rPr>
        <w:t>ic</w:t>
      </w:r>
      <w:r>
        <w:rPr>
          <w:rFonts w:ascii="Cambria Math" w:hAnsi="Cambria Math" w:cs="Calibri Light"/>
        </w:rPr>
        <w:t xml:space="preserve">es used in the </w:t>
      </w:r>
      <w:r w:rsidR="0065630D">
        <w:rPr>
          <w:rFonts w:ascii="Cambria Math" w:hAnsi="Cambria Math" w:cs="Calibri Light"/>
        </w:rPr>
        <w:t xml:space="preserve">cell blurring algorithm shows that each </w:t>
      </w:r>
      <w:r w:rsidR="00516689">
        <w:rPr>
          <w:rFonts w:ascii="Cambria Math" w:hAnsi="Cambria Math" w:cs="Calibri Light"/>
        </w:rPr>
        <w:t>cell called</w:t>
      </w:r>
      <w:r w:rsidR="0065630D">
        <w:rPr>
          <w:rFonts w:ascii="Cambria Math" w:hAnsi="Cambria Math" w:cs="Calibri Light"/>
        </w:rPr>
        <w:t xml:space="preserve"> (corresponding to a load operation) is called </w:t>
      </w:r>
      <w:r w:rsidR="00E038C1">
        <w:rPr>
          <w:rFonts w:ascii="Cambria Math" w:hAnsi="Cambria Math" w:cs="Calibri Light"/>
        </w:rPr>
        <w:t xml:space="preserve">up to </w:t>
      </w:r>
      <w:r w:rsidR="00711603">
        <w:rPr>
          <w:rFonts w:ascii="Cambria Math" w:hAnsi="Cambria Math" w:cs="Calibri Light"/>
        </w:rPr>
        <w:t>five</w:t>
      </w:r>
      <w:r w:rsidR="00E038C1">
        <w:rPr>
          <w:rFonts w:ascii="Cambria Math" w:hAnsi="Cambria Math" w:cs="Calibri Light"/>
        </w:rPr>
        <w:t xml:space="preserve"> </w:t>
      </w:r>
      <w:r w:rsidR="00BF76B5">
        <w:rPr>
          <w:rFonts w:ascii="Cambria Math" w:hAnsi="Cambria Math" w:cs="Calibri Light"/>
        </w:rPr>
        <w:t>times</w:t>
      </w:r>
      <w:r w:rsidR="00181B73">
        <w:rPr>
          <w:rFonts w:ascii="Cambria Math" w:hAnsi="Cambria Math" w:cs="Calibri Light"/>
        </w:rPr>
        <w:t xml:space="preserve">.  </w:t>
      </w:r>
      <w:r w:rsidR="00711603">
        <w:rPr>
          <w:rFonts w:ascii="Cambria Math" w:hAnsi="Cambria Math" w:cs="Calibri Light"/>
        </w:rPr>
        <w:t xml:space="preserve">These five calls </w:t>
      </w:r>
      <w:r w:rsidR="00572D7C">
        <w:rPr>
          <w:rFonts w:ascii="Cambria Math" w:hAnsi="Cambria Math" w:cs="Calibri Light"/>
        </w:rPr>
        <w:t xml:space="preserve">happen </w:t>
      </w:r>
      <w:r w:rsidR="00741AAA">
        <w:rPr>
          <w:rFonts w:ascii="Cambria Math" w:hAnsi="Cambria Math" w:cs="Calibri Light"/>
        </w:rPr>
        <w:t xml:space="preserve">because of the </w:t>
      </w:r>
      <w:r w:rsidR="00141A28">
        <w:rPr>
          <w:rFonts w:ascii="Cambria Math" w:hAnsi="Cambria Math" w:cs="Calibri Light"/>
        </w:rPr>
        <w:t>five lines with arithmetic index differences in the inner loop</w:t>
      </w:r>
      <w:r w:rsidR="00181B73">
        <w:rPr>
          <w:rFonts w:ascii="Cambria Math" w:hAnsi="Cambria Math" w:cs="Calibri Light"/>
        </w:rPr>
        <w:t xml:space="preserve">.  </w:t>
      </w:r>
      <w:r w:rsidR="00710F57">
        <w:rPr>
          <w:rFonts w:ascii="Cambria Math" w:hAnsi="Cambria Math" w:cs="Calibri Light"/>
        </w:rPr>
        <w:t>Considering</w:t>
      </w:r>
      <w:r w:rsidR="002D2B23">
        <w:rPr>
          <w:rFonts w:ascii="Cambria Math" w:hAnsi="Cambria Math" w:cs="Calibri Light"/>
        </w:rPr>
        <w:t xml:space="preserve"> this </w:t>
      </w:r>
      <w:r w:rsidR="005373DD">
        <w:rPr>
          <w:rFonts w:ascii="Cambria Math" w:hAnsi="Cambria Math" w:cs="Calibri Light"/>
        </w:rPr>
        <w:t xml:space="preserve">feed forwarding </w:t>
      </w:r>
      <w:sdt>
        <w:sdtPr>
          <w:rPr>
            <w:rFonts w:ascii="Cambria Math" w:hAnsi="Cambria Math" w:cs="Calibri Light"/>
          </w:rPr>
          <w:id w:val="201067080"/>
          <w:citation/>
        </w:sdtPr>
        <w:sdtEndPr/>
        <w:sdtContent>
          <w:r w:rsidR="002D2B23">
            <w:rPr>
              <w:rFonts w:ascii="Cambria Math" w:hAnsi="Cambria Math" w:cs="Calibri Light"/>
            </w:rPr>
            <w:fldChar w:fldCharType="begin"/>
          </w:r>
          <w:r w:rsidR="002D2B23">
            <w:rPr>
              <w:rFonts w:ascii="Cambria Math" w:hAnsi="Cambria Math" w:cs="Calibri Light"/>
            </w:rPr>
            <w:instrText xml:space="preserve"> CITATION Wai17 \l 2057 </w:instrText>
          </w:r>
          <w:r w:rsidR="002D2B23">
            <w:rPr>
              <w:rFonts w:ascii="Cambria Math" w:hAnsi="Cambria Math" w:cs="Calibri Light"/>
            </w:rPr>
            <w:fldChar w:fldCharType="separate"/>
          </w:r>
          <w:r w:rsidR="003242CA" w:rsidRPr="003242CA">
            <w:rPr>
              <w:rFonts w:ascii="Cambria Math" w:hAnsi="Cambria Math" w:cs="Calibri Light"/>
              <w:noProof/>
            </w:rPr>
            <w:t>(Waidyasooriya, et al., 2017)</w:t>
          </w:r>
          <w:r w:rsidR="002D2B23">
            <w:rPr>
              <w:rFonts w:ascii="Cambria Math" w:hAnsi="Cambria Math" w:cs="Calibri Light"/>
            </w:rPr>
            <w:fldChar w:fldCharType="end"/>
          </w:r>
        </w:sdtContent>
      </w:sdt>
      <w:r w:rsidR="002D2B23">
        <w:rPr>
          <w:rFonts w:ascii="Cambria Math" w:hAnsi="Cambria Math" w:cs="Calibri Light"/>
        </w:rPr>
        <w:t xml:space="preserve"> </w:t>
      </w:r>
      <w:r w:rsidR="005373DD">
        <w:rPr>
          <w:rFonts w:ascii="Cambria Math" w:hAnsi="Cambria Math" w:cs="Calibri Light"/>
        </w:rPr>
        <w:t>was attempted</w:t>
      </w:r>
      <w:r w:rsidR="00181B73">
        <w:rPr>
          <w:rFonts w:ascii="Cambria Math" w:hAnsi="Cambria Math" w:cs="Calibri Light"/>
        </w:rPr>
        <w:t xml:space="preserve">.  </w:t>
      </w:r>
      <w:r w:rsidR="00CD5752">
        <w:rPr>
          <w:rFonts w:ascii="Cambria Math" w:hAnsi="Cambria Math" w:cs="Calibri Light"/>
        </w:rPr>
        <w:t xml:space="preserve">Because the algorithm is memory bandwidth limited, it was assumed additional </w:t>
      </w:r>
      <w:r w:rsidR="00CD5752" w:rsidRPr="003242CA">
        <w:rPr>
          <w:rFonts w:ascii="Cambria Math" w:hAnsi="Cambria Math" w:cs="Calibri Light"/>
        </w:rPr>
        <w:t xml:space="preserve">operations within the inner loop might be a small price to pay for </w:t>
      </w:r>
      <w:r w:rsidR="00710F57" w:rsidRPr="003242CA">
        <w:rPr>
          <w:rFonts w:ascii="Cambria Math" w:hAnsi="Cambria Math" w:cs="Calibri Light"/>
        </w:rPr>
        <w:t>better utilisation of data – while it</w:t>
      </w:r>
      <w:r w:rsidR="006A7C77" w:rsidRPr="003242CA">
        <w:rPr>
          <w:rFonts w:ascii="Cambria Math" w:hAnsi="Cambria Math" w:cs="Calibri Light"/>
        </w:rPr>
        <w:t xml:space="preserve"> i</w:t>
      </w:r>
      <w:r w:rsidR="00710F57" w:rsidRPr="003242CA">
        <w:rPr>
          <w:rFonts w:ascii="Cambria Math" w:hAnsi="Cambria Math" w:cs="Calibri Light"/>
        </w:rPr>
        <w:t>s in a higher level of cache.</w:t>
      </w:r>
    </w:p>
    <w:p w14:paraId="4BFB7138" w14:textId="77777777" w:rsidR="00BF76B5" w:rsidRPr="003242CA" w:rsidRDefault="00BF76B5" w:rsidP="00DF7E51">
      <w:pPr>
        <w:pStyle w:val="Standard"/>
        <w:ind w:left="-142"/>
        <w:jc w:val="both"/>
        <w:rPr>
          <w:rFonts w:ascii="Georgia" w:hAnsi="Georgia" w:cs="Calibri Light"/>
        </w:rPr>
      </w:pPr>
    </w:p>
    <w:p w14:paraId="66B5803E" w14:textId="196F509B" w:rsidR="008A13DA" w:rsidRPr="003242CA" w:rsidRDefault="0004347A" w:rsidP="00DF7E51">
      <w:pPr>
        <w:pStyle w:val="Standard"/>
        <w:ind w:left="-142"/>
        <w:jc w:val="both"/>
        <w:rPr>
          <w:rFonts w:ascii="Cambria Math" w:hAnsi="Cambria Math" w:cs="Calibri Light"/>
          <w:u w:val="single"/>
        </w:rPr>
      </w:pPr>
      <w:r w:rsidRPr="003242CA">
        <w:rPr>
          <w:rFonts w:ascii="Cambria Math" w:hAnsi="Cambria Math" w:cs="Calibri Light"/>
          <w:u w:val="single"/>
        </w:rPr>
        <w:t>T</w:t>
      </w:r>
      <w:r w:rsidR="00634F0E" w:rsidRPr="003242CA">
        <w:rPr>
          <w:rFonts w:ascii="Cambria Math" w:hAnsi="Cambria Math" w:cs="Calibri Light"/>
          <w:u w:val="single"/>
        </w:rPr>
        <w:t>hreading</w:t>
      </w:r>
    </w:p>
    <w:p w14:paraId="33319E5C" w14:textId="52E285B1" w:rsidR="0004347A" w:rsidRPr="003242CA" w:rsidRDefault="0004347A" w:rsidP="00DF7E51">
      <w:pPr>
        <w:pStyle w:val="Standard"/>
        <w:ind w:left="-142"/>
        <w:jc w:val="both"/>
        <w:rPr>
          <w:rFonts w:ascii="Cambria Math" w:hAnsi="Cambria Math" w:cs="Calibri Light"/>
          <w:sz w:val="21"/>
          <w:szCs w:val="21"/>
        </w:rPr>
      </w:pPr>
      <w:r w:rsidRPr="003242CA">
        <w:rPr>
          <w:rFonts w:ascii="Cambria Math" w:hAnsi="Cambria Math" w:cs="Calibri Light"/>
        </w:rPr>
        <w:t>A</w:t>
      </w:r>
      <w:r w:rsidR="00CD138C" w:rsidRPr="003242CA">
        <w:rPr>
          <w:rFonts w:ascii="Cambria Math" w:hAnsi="Cambria Math" w:cs="Calibri Light"/>
        </w:rPr>
        <w:t>n intriguing option would be to make use of thread</w:t>
      </w:r>
      <w:r w:rsidR="006F60DF" w:rsidRPr="003242CA">
        <w:rPr>
          <w:rFonts w:ascii="Cambria Math" w:hAnsi="Cambria Math" w:cs="Calibri Light"/>
        </w:rPr>
        <w:t>ing</w:t>
      </w:r>
      <w:r w:rsidR="00DF7E51" w:rsidRPr="003242CA">
        <w:rPr>
          <w:rFonts w:ascii="Cambria Math" w:hAnsi="Cambria Math" w:cs="Calibri Light"/>
        </w:rPr>
        <w:t xml:space="preserve">.  </w:t>
      </w:r>
      <w:r w:rsidR="00401F85" w:rsidRPr="003242CA">
        <w:rPr>
          <w:rFonts w:ascii="Cambria Math" w:hAnsi="Cambria Math" w:cs="Calibri Light"/>
        </w:rPr>
        <w:t xml:space="preserve">This would abide by the single processor rule </w:t>
      </w:r>
      <w:r w:rsidR="00B4520F" w:rsidRPr="003242CA">
        <w:rPr>
          <w:rFonts w:ascii="Cambria Math" w:hAnsi="Cambria Math" w:cs="Calibri Light"/>
        </w:rPr>
        <w:t>while potentially drastically increasing runtime by computing two different threads</w:t>
      </w:r>
      <w:r w:rsidR="00DF7E51" w:rsidRPr="003242CA">
        <w:rPr>
          <w:rFonts w:ascii="Cambria Math" w:hAnsi="Cambria Math" w:cs="Calibri Light"/>
        </w:rPr>
        <w:t xml:space="preserve">.  </w:t>
      </w:r>
      <w:r w:rsidR="0071712E" w:rsidRPr="003242CA">
        <w:rPr>
          <w:rFonts w:ascii="Cambria Math" w:hAnsi="Cambria Math" w:cs="Calibri Light"/>
        </w:rPr>
        <w:t xml:space="preserve">A </w:t>
      </w:r>
      <w:r w:rsidR="00DC565A" w:rsidRPr="003242CA">
        <w:rPr>
          <w:rFonts w:ascii="Cambria Math" w:hAnsi="Cambria Math" w:cs="Calibri Light"/>
        </w:rPr>
        <w:t xml:space="preserve">functioning prototype was </w:t>
      </w:r>
      <w:r w:rsidR="0003574A" w:rsidRPr="003242CA">
        <w:rPr>
          <w:rFonts w:ascii="Cambria Math" w:hAnsi="Cambria Math" w:cs="Calibri Light"/>
        </w:rPr>
        <w:t xml:space="preserve">quickly developed but the </w:t>
      </w:r>
      <w:r w:rsidR="00BC0DA1" w:rsidRPr="003242CA">
        <w:rPr>
          <w:rFonts w:ascii="Cambria Math" w:hAnsi="Cambria Math" w:cs="Calibri Light"/>
        </w:rPr>
        <w:t>runtime reductions were not seen</w:t>
      </w:r>
      <w:r w:rsidR="00DF7E51" w:rsidRPr="003242CA">
        <w:rPr>
          <w:rFonts w:ascii="Cambria Math" w:hAnsi="Cambria Math" w:cs="Calibri Light"/>
        </w:rPr>
        <w:t xml:space="preserve">.  </w:t>
      </w:r>
      <w:r w:rsidR="00BC0DA1" w:rsidRPr="003242CA">
        <w:rPr>
          <w:rFonts w:ascii="Cambria Math" w:hAnsi="Cambria Math" w:cs="Calibri Light"/>
        </w:rPr>
        <w:t>Unfortunately,</w:t>
      </w:r>
      <w:r w:rsidR="009204BA" w:rsidRPr="003242CA">
        <w:rPr>
          <w:rFonts w:ascii="Cambria Math" w:hAnsi="Cambria Math" w:cs="Calibri Light"/>
        </w:rPr>
        <w:t xml:space="preserve"> </w:t>
      </w:r>
      <w:r w:rsidR="002353C7" w:rsidRPr="003242CA">
        <w:rPr>
          <w:rFonts w:ascii="Cambria Math" w:hAnsi="Cambria Math" w:cs="Calibri Light"/>
        </w:rPr>
        <w:t xml:space="preserve">this was not investigated as thoroughly </w:t>
      </w:r>
      <w:r w:rsidR="001F3CB3" w:rsidRPr="003242CA">
        <w:rPr>
          <w:rFonts w:ascii="Cambria Math" w:hAnsi="Cambria Math" w:cs="Calibri Light"/>
        </w:rPr>
        <w:t>as might necessitate</w:t>
      </w:r>
      <w:r w:rsidR="00BF7A80" w:rsidRPr="003242CA">
        <w:rPr>
          <w:rFonts w:ascii="Cambria Math" w:hAnsi="Cambria Math" w:cs="Calibri Light"/>
        </w:rPr>
        <w:t xml:space="preserve"> due to time constraints.</w:t>
      </w:r>
      <w:r w:rsidR="00DF7E51" w:rsidRPr="003242CA">
        <w:rPr>
          <w:rFonts w:ascii="Cambria Math" w:hAnsi="Cambria Math" w:cs="Calibri Light"/>
          <w:sz w:val="21"/>
          <w:szCs w:val="21"/>
        </w:rPr>
        <w:t xml:space="preserve">  </w:t>
      </w:r>
    </w:p>
    <w:p w14:paraId="47032095" w14:textId="5E05BCE2" w:rsidR="006A7C77" w:rsidRPr="003242CA" w:rsidRDefault="006A7C77" w:rsidP="00DF7E51">
      <w:pPr>
        <w:pStyle w:val="Standard"/>
        <w:ind w:left="-142"/>
        <w:jc w:val="both"/>
        <w:rPr>
          <w:rFonts w:ascii="Georgia" w:hAnsi="Georgia" w:cs="Calibri Light"/>
          <w:sz w:val="21"/>
          <w:szCs w:val="21"/>
        </w:rPr>
      </w:pPr>
    </w:p>
    <w:p w14:paraId="1D2C1241" w14:textId="47C4A3C8" w:rsidR="006A7C77" w:rsidRPr="003242CA" w:rsidRDefault="006A7C77" w:rsidP="00DF7E51">
      <w:pPr>
        <w:pStyle w:val="Standard"/>
        <w:ind w:left="-142"/>
        <w:jc w:val="both"/>
        <w:rPr>
          <w:rFonts w:ascii="Cambria Math" w:hAnsi="Cambria Math" w:cs="Calibri Light"/>
          <w:b/>
          <w:bCs/>
          <w:u w:val="single"/>
        </w:rPr>
      </w:pPr>
      <w:r w:rsidRPr="003242CA">
        <w:rPr>
          <w:rFonts w:ascii="Cambria Math" w:hAnsi="Cambria Math" w:cs="Calibri Light"/>
          <w:b/>
          <w:bCs/>
          <w:u w:val="single"/>
        </w:rPr>
        <w:t>Conclusion</w:t>
      </w:r>
    </w:p>
    <w:p w14:paraId="74119C86" w14:textId="10AE5128" w:rsidR="00ED55E5" w:rsidRPr="003242CA" w:rsidRDefault="006A7C77" w:rsidP="00ED55E5">
      <w:pPr>
        <w:pStyle w:val="Standard"/>
        <w:ind w:left="-142"/>
        <w:jc w:val="both"/>
        <w:rPr>
          <w:rFonts w:ascii="Cambria Math" w:hAnsi="Cambria Math" w:cs="Calibri Light"/>
        </w:rPr>
      </w:pPr>
      <w:r w:rsidRPr="003242CA">
        <w:rPr>
          <w:rFonts w:ascii="Cambria Math" w:hAnsi="Cambria Math" w:cs="Calibri Light"/>
        </w:rPr>
        <w:t xml:space="preserve">There are many serial optimisations to </w:t>
      </w:r>
      <w:r w:rsidR="00603A83" w:rsidRPr="003242CA">
        <w:rPr>
          <w:rFonts w:ascii="Cambria Math" w:hAnsi="Cambria Math" w:cs="Calibri Light"/>
        </w:rPr>
        <w:t xml:space="preserve">apply before parallelisation. </w:t>
      </w:r>
      <w:r w:rsidR="00EF462E" w:rsidRPr="003242CA">
        <w:rPr>
          <w:rFonts w:ascii="Cambria Math" w:hAnsi="Cambria Math" w:cs="Calibri Light"/>
        </w:rPr>
        <w:t xml:space="preserve"> </w:t>
      </w:r>
      <w:r w:rsidR="00122A92" w:rsidRPr="003242CA">
        <w:rPr>
          <w:rFonts w:ascii="Cambria Math" w:hAnsi="Cambria Math" w:cs="Calibri Light"/>
        </w:rPr>
        <w:t>The choice of tool in this report b</w:t>
      </w:r>
      <w:r w:rsidR="00CB0B3F" w:rsidRPr="003242CA">
        <w:rPr>
          <w:rFonts w:ascii="Cambria Math" w:hAnsi="Cambria Math" w:cs="Calibri Light"/>
        </w:rPr>
        <w:t>r</w:t>
      </w:r>
      <w:r w:rsidR="00122A92" w:rsidRPr="003242CA">
        <w:rPr>
          <w:rFonts w:ascii="Cambria Math" w:hAnsi="Cambria Math" w:cs="Calibri Light"/>
        </w:rPr>
        <w:t>ing</w:t>
      </w:r>
      <w:r w:rsidR="00CB0B3F" w:rsidRPr="003242CA">
        <w:rPr>
          <w:rFonts w:ascii="Cambria Math" w:hAnsi="Cambria Math" w:cs="Calibri Light"/>
        </w:rPr>
        <w:t>ing</w:t>
      </w:r>
      <w:r w:rsidR="00122A92" w:rsidRPr="003242CA">
        <w:rPr>
          <w:rFonts w:ascii="Cambria Math" w:hAnsi="Cambria Math" w:cs="Calibri Light"/>
        </w:rPr>
        <w:t xml:space="preserve"> the most drastic</w:t>
      </w:r>
      <w:r w:rsidR="00CB0B3F" w:rsidRPr="003242CA">
        <w:rPr>
          <w:rFonts w:ascii="Cambria Math" w:hAnsi="Cambria Math" w:cs="Calibri Light"/>
        </w:rPr>
        <w:t xml:space="preserve"> runtimes dow</w:t>
      </w:r>
      <w:r w:rsidR="00A17215" w:rsidRPr="003242CA">
        <w:rPr>
          <w:rFonts w:ascii="Cambria Math" w:hAnsi="Cambria Math" w:cs="Calibri Light"/>
        </w:rPr>
        <w:t>n</w:t>
      </w:r>
      <w:r w:rsidR="00CB0B3F" w:rsidRPr="003242CA">
        <w:rPr>
          <w:rFonts w:ascii="Cambria Math" w:hAnsi="Cambria Math" w:cs="Calibri Light"/>
        </w:rPr>
        <w:t xml:space="preserve">. </w:t>
      </w:r>
      <w:r w:rsidR="00A17215" w:rsidRPr="003242CA">
        <w:rPr>
          <w:rFonts w:ascii="Cambria Math" w:hAnsi="Cambria Math" w:cs="Calibri Light"/>
        </w:rPr>
        <w:t xml:space="preserve"> Switch from gcc to icc </w:t>
      </w:r>
      <w:r w:rsidR="005040B5" w:rsidRPr="003242CA">
        <w:rPr>
          <w:rFonts w:ascii="Cambria Math" w:hAnsi="Cambria Math" w:cs="Calibri Light"/>
        </w:rPr>
        <w:t xml:space="preserve">for </w:t>
      </w:r>
      <w:r w:rsidR="000301B3" w:rsidRPr="003242CA">
        <w:rPr>
          <w:rFonts w:ascii="Cambria Math" w:hAnsi="Cambria Math" w:cs="Calibri Light"/>
        </w:rPr>
        <w:t>3.3</w:t>
      </w:r>
      <w:r w:rsidR="005040B5" w:rsidRPr="003242CA">
        <w:rPr>
          <w:rFonts w:ascii="Cambria Math" w:hAnsi="Cambria Math" w:cs="Calibri Light"/>
        </w:rPr>
        <w:t xml:space="preserve"> times </w:t>
      </w:r>
      <w:r w:rsidR="000301B3" w:rsidRPr="003242CA">
        <w:rPr>
          <w:rFonts w:ascii="Cambria Math" w:hAnsi="Cambria Math" w:cs="Calibri Light"/>
        </w:rPr>
        <w:t xml:space="preserve">faster runtime.  Invoke the </w:t>
      </w:r>
      <m:oMath>
        <m:r>
          <w:rPr>
            <w:rFonts w:ascii="Cambria Math" w:hAnsi="Cambria Math" w:cs="Calibri Light"/>
          </w:rPr>
          <m:t>'fast'</m:t>
        </m:r>
      </m:oMath>
      <w:r w:rsidR="000301B3" w:rsidRPr="003242CA">
        <w:rPr>
          <w:rFonts w:ascii="Cambria Math" w:hAnsi="Cambria Math" w:cs="Calibri Light"/>
        </w:rPr>
        <w:t xml:space="preserve"> flag on icc for </w:t>
      </w:r>
      <w:r w:rsidR="00984763" w:rsidRPr="003242CA">
        <w:rPr>
          <w:rFonts w:ascii="Cambria Math" w:hAnsi="Cambria Math" w:cs="Calibri Light"/>
        </w:rPr>
        <w:t>31 times</w:t>
      </w:r>
      <w:r w:rsidR="00253EB6" w:rsidRPr="003242CA">
        <w:rPr>
          <w:rFonts w:ascii="Cambria Math" w:hAnsi="Cambria Math" w:cs="Calibri Light"/>
        </w:rPr>
        <w:t xml:space="preserve"> faster than the gcc orig</w:t>
      </w:r>
      <w:r w:rsidR="003242CA" w:rsidRPr="003242CA">
        <w:rPr>
          <w:rFonts w:ascii="Cambria Math" w:hAnsi="Cambria Math" w:cs="Calibri Light"/>
        </w:rPr>
        <w:t>inal</w:t>
      </w:r>
      <w:r w:rsidR="00253EB6" w:rsidRPr="003242CA">
        <w:rPr>
          <w:rFonts w:ascii="Cambria Math" w:hAnsi="Cambria Math" w:cs="Calibri Light"/>
        </w:rPr>
        <w:t>.</w:t>
      </w:r>
    </w:p>
    <w:p w14:paraId="77203CBD" w14:textId="65703BDD" w:rsidR="00984763" w:rsidRPr="003242CA" w:rsidRDefault="00ED55E5" w:rsidP="00ED55E5">
      <w:pPr>
        <w:pStyle w:val="Standard"/>
        <w:ind w:left="-142"/>
        <w:jc w:val="both"/>
        <w:rPr>
          <w:rFonts w:ascii="Cambria Math" w:hAnsi="Cambria Math" w:cs="Calibri Light"/>
        </w:rPr>
      </w:pPr>
      <w:r w:rsidRPr="003242CA">
        <w:rPr>
          <w:rFonts w:ascii="Cambria Math" w:hAnsi="Cambria Math" w:cs="Calibri Light"/>
        </w:rPr>
        <w:t>Experiments</w:t>
      </w:r>
      <w:r w:rsidR="008D6707" w:rsidRPr="003242CA">
        <w:rPr>
          <w:rFonts w:ascii="Cambria Math" w:hAnsi="Cambria Math" w:cs="Calibri Light"/>
        </w:rPr>
        <w:t xml:space="preserve"> in Figure2</w:t>
      </w:r>
      <w:r w:rsidRPr="003242CA">
        <w:rPr>
          <w:rFonts w:ascii="Cambria Math" w:hAnsi="Cambria Math" w:cs="Calibri Light"/>
        </w:rPr>
        <w:t xml:space="preserve"> showed that hal</w:t>
      </w:r>
      <w:r w:rsidR="008D6707" w:rsidRPr="003242CA">
        <w:rPr>
          <w:rFonts w:ascii="Cambria Math" w:hAnsi="Cambria Math" w:cs="Calibri Light"/>
        </w:rPr>
        <w:t xml:space="preserve">ving </w:t>
      </w:r>
      <w:r w:rsidR="00984763" w:rsidRPr="003242CA">
        <w:rPr>
          <w:rFonts w:ascii="Cambria Math" w:hAnsi="Cambria Math" w:cs="Calibri Light"/>
        </w:rPr>
        <w:t xml:space="preserve">data type </w:t>
      </w:r>
      <w:r w:rsidR="008B629D" w:rsidRPr="003242CA">
        <w:rPr>
          <w:rFonts w:ascii="Cambria Math" w:hAnsi="Cambria Math" w:cs="Calibri Light"/>
        </w:rPr>
        <w:t>size overhead</w:t>
      </w:r>
      <w:r w:rsidR="00C76593" w:rsidRPr="003242CA">
        <w:rPr>
          <w:rFonts w:ascii="Cambria Math" w:hAnsi="Cambria Math" w:cs="Calibri Light"/>
        </w:rPr>
        <w:t xml:space="preserve"> halved</w:t>
      </w:r>
      <w:r w:rsidR="008D6707" w:rsidRPr="003242CA">
        <w:rPr>
          <w:rFonts w:ascii="Cambria Math" w:hAnsi="Cambria Math" w:cs="Calibri Light"/>
        </w:rPr>
        <w:t xml:space="preserve"> runtime</w:t>
      </w:r>
      <w:r w:rsidR="001E5A9E" w:rsidRPr="003242CA">
        <w:rPr>
          <w:rFonts w:ascii="Cambria Math" w:hAnsi="Cambria Math" w:cs="Calibri Light"/>
        </w:rPr>
        <w:t xml:space="preserve">, this being 60 times faster than </w:t>
      </w:r>
      <w:r w:rsidR="00F7431E" w:rsidRPr="003242CA">
        <w:rPr>
          <w:rFonts w:ascii="Cambria Math" w:hAnsi="Cambria Math" w:cs="Calibri Light"/>
        </w:rPr>
        <w:t>zero optimisation choices</w:t>
      </w:r>
      <w:r w:rsidR="00C76593" w:rsidRPr="003242CA">
        <w:rPr>
          <w:rFonts w:ascii="Cambria Math" w:hAnsi="Cambria Math" w:cs="Calibri Light"/>
        </w:rPr>
        <w:t>.</w:t>
      </w:r>
      <w:r w:rsidR="008D6707" w:rsidRPr="003242CA">
        <w:rPr>
          <w:rFonts w:ascii="Cambria Math" w:hAnsi="Cambria Math" w:cs="Calibri Light"/>
        </w:rPr>
        <w:t xml:space="preserve">  </w:t>
      </w:r>
      <w:r w:rsidR="00095AAF" w:rsidRPr="003242CA">
        <w:rPr>
          <w:rFonts w:ascii="Cambria Math" w:hAnsi="Cambria Math" w:cs="Calibri Light"/>
        </w:rPr>
        <w:t>The effect of tiling could not match this until tile size of 1024</w:t>
      </w:r>
      <w:r w:rsidR="00957F89" w:rsidRPr="003242CA">
        <w:rPr>
          <w:rFonts w:ascii="Cambria Math" w:hAnsi="Cambria Math" w:cs="Calibri Light"/>
        </w:rPr>
        <w:t>.  This larger tile size paid dividends, however, in the larger stencil input sizes, especially 8000.</w:t>
      </w:r>
    </w:p>
    <w:sdt>
      <w:sdtPr>
        <w:rPr>
          <w:rFonts w:ascii="Georgia" w:eastAsia="WenQuanYi Zen Hei Sharp" w:hAnsi="Georgia" w:cs="Lohit Devanagari"/>
          <w:color w:val="auto"/>
          <w:kern w:val="3"/>
          <w:sz w:val="21"/>
          <w:szCs w:val="21"/>
          <w:lang w:val="en-GB" w:eastAsia="zh-CN" w:bidi="hi-IN"/>
        </w:rPr>
        <w:id w:val="-136490374"/>
        <w:docPartObj>
          <w:docPartGallery w:val="Bibliographies"/>
          <w:docPartUnique/>
        </w:docPartObj>
      </w:sdtPr>
      <w:sdtEndPr>
        <w:rPr>
          <w:rFonts w:cs="Mangal"/>
        </w:rPr>
      </w:sdtEndPr>
      <w:sdtContent>
        <w:p w14:paraId="5CAE4C2A" w14:textId="4E13DD84" w:rsidR="001459FA" w:rsidRPr="00AD6A6A" w:rsidRDefault="007446FF" w:rsidP="00DF7E51">
          <w:pPr>
            <w:pStyle w:val="Heading1"/>
            <w:jc w:val="both"/>
            <w:rPr>
              <w:rFonts w:ascii="Cambria Math" w:hAnsi="Cambria Math"/>
              <w:b/>
              <w:bCs/>
              <w:color w:val="auto"/>
              <w:sz w:val="21"/>
              <w:szCs w:val="21"/>
              <w:u w:val="single"/>
            </w:rPr>
          </w:pPr>
          <w:r w:rsidRPr="00AD6A6A">
            <w:rPr>
              <w:rFonts w:ascii="Cambria Math" w:hAnsi="Cambria Math"/>
              <w:b/>
              <w:bCs/>
              <w:noProof/>
              <w:sz w:val="21"/>
              <w:szCs w:val="21"/>
              <w:u w:val="single"/>
            </w:rPr>
            <mc:AlternateContent>
              <mc:Choice Requires="wps">
                <w:drawing>
                  <wp:anchor distT="0" distB="0" distL="114300" distR="114300" simplePos="0" relativeHeight="251379197" behindDoc="0" locked="0" layoutInCell="1" allowOverlap="1" wp14:anchorId="4EB2F388" wp14:editId="25924096">
                    <wp:simplePos x="0" y="0"/>
                    <wp:positionH relativeFrom="column">
                      <wp:posOffset>-2932762</wp:posOffset>
                    </wp:positionH>
                    <wp:positionV relativeFrom="page">
                      <wp:posOffset>5817925</wp:posOffset>
                    </wp:positionV>
                    <wp:extent cx="2400935" cy="558165"/>
                    <wp:effectExtent l="0" t="0" r="0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00935" cy="5581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E15E96" w14:textId="466F1FB7" w:rsidR="00982979" w:rsidRDefault="00982979" w:rsidP="00982979">
                                <w:pPr>
                                  <w:spacing w:after="240"/>
                                </w:pPr>
                                <w:r>
                                  <w:t>1024 B</w:t>
                                </w:r>
                              </w:p>
                              <w:p w14:paraId="39F95DF7" w14:textId="36BAAF72" w:rsidR="00982979" w:rsidRDefault="00982979" w:rsidP="00982979">
                                <w:pPr>
                                  <w:spacing w:after="240"/>
                                </w:pPr>
                                <w:r>
                                  <w:t>512 B</w:t>
                                </w:r>
                              </w:p>
                              <w:p w14:paraId="4A6E79A7" w14:textId="6D122535" w:rsidR="00982979" w:rsidRDefault="00982979" w:rsidP="00982979">
                                <w:pPr>
                                  <w:spacing w:after="240"/>
                                </w:pPr>
                                <w:r>
                                  <w:t>256B</w:t>
                                </w:r>
                              </w:p>
                              <w:p w14:paraId="23F37E81" w14:textId="77777777" w:rsidR="00982979" w:rsidRDefault="00982979" w:rsidP="00DF7E51">
                                <w:pPr>
                                  <w:spacing w:line="360" w:lineRule="auto"/>
                                </w:pPr>
                                <w:r>
                                  <w:t>128 B</w:t>
                                </w:r>
                              </w:p>
                              <w:p w14:paraId="01AD8D73" w14:textId="0C2FE1BB" w:rsidR="00982979" w:rsidRDefault="00982979" w:rsidP="00DF7E51">
                                <w:pPr>
                                  <w:spacing w:line="360" w:lineRule="auto"/>
                                </w:pPr>
                                <w:r>
                                  <w:t>64 B</w:t>
                                </w:r>
                              </w:p>
                              <w:p w14:paraId="4DCDC99C" w14:textId="61C946CA" w:rsidR="00982979" w:rsidRDefault="00982979" w:rsidP="00DF7E51">
                                <w:pPr>
                                  <w:spacing w:line="360" w:lineRule="auto"/>
                                </w:pPr>
                                <w:r>
                                  <w:t>32 B</w:t>
                                </w:r>
                              </w:p>
                              <w:p w14:paraId="60999DD5" w14:textId="0C48300A" w:rsidR="00982979" w:rsidRDefault="00982979" w:rsidP="00DF7E51">
                                <w:pPr>
                                  <w:spacing w:line="360" w:lineRule="auto"/>
                                </w:pPr>
                                <w:r>
                                  <w:t>None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B2F388" id="Text Box 4" o:spid="_x0000_s1027" type="#_x0000_t202" style="position:absolute;left:0;text-align:left;margin-left:-230.95pt;margin-top:458.1pt;width:189.05pt;height:43.95pt;z-index:251379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" filled="f" stroked="f" strokeweight=".5pt">
                    <v:textbox style="layout-flow:vertical-ideographic">
                      <w:txbxContent>
                        <w:p w14:paraId="57E15E96" w14:textId="466F1FB7" w:rsidR="00982979" w:rsidRDefault="00982979" w:rsidP="00982979">
                          <w:pPr>
                            <w:spacing w:after="240"/>
                          </w:pPr>
                          <w:r>
                            <w:t>1024 B</w:t>
                          </w:r>
                        </w:p>
                        <w:p w14:paraId="39F95DF7" w14:textId="36BAAF72" w:rsidR="00982979" w:rsidRDefault="00982979" w:rsidP="00982979">
                          <w:pPr>
                            <w:spacing w:after="240"/>
                          </w:pPr>
                          <w:r>
                            <w:t>512 B</w:t>
                          </w:r>
                        </w:p>
                        <w:p w14:paraId="4A6E79A7" w14:textId="6D122535" w:rsidR="00982979" w:rsidRDefault="00982979" w:rsidP="00982979">
                          <w:pPr>
                            <w:spacing w:after="240"/>
                          </w:pPr>
                          <w:r>
                            <w:t>256B</w:t>
                          </w:r>
                        </w:p>
                        <w:p w14:paraId="23F37E81" w14:textId="77777777" w:rsidR="00982979" w:rsidRDefault="00982979" w:rsidP="00DF7E51">
                          <w:pPr>
                            <w:spacing w:line="360" w:lineRule="auto"/>
                          </w:pPr>
                          <w:r>
                            <w:t>128 B</w:t>
                          </w:r>
                        </w:p>
                        <w:p w14:paraId="01AD8D73" w14:textId="0C2FE1BB" w:rsidR="00982979" w:rsidRDefault="00982979" w:rsidP="00DF7E51">
                          <w:pPr>
                            <w:spacing w:line="360" w:lineRule="auto"/>
                          </w:pPr>
                          <w:r>
                            <w:t>64 B</w:t>
                          </w:r>
                        </w:p>
                        <w:p w14:paraId="4DCDC99C" w14:textId="61C946CA" w:rsidR="00982979" w:rsidRDefault="00982979" w:rsidP="00DF7E51">
                          <w:pPr>
                            <w:spacing w:line="360" w:lineRule="auto"/>
                          </w:pPr>
                          <w:r>
                            <w:t>32 B</w:t>
                          </w:r>
                        </w:p>
                        <w:p w14:paraId="60999DD5" w14:textId="0C48300A" w:rsidR="00982979" w:rsidRDefault="00982979" w:rsidP="00DF7E51">
                          <w:pPr>
                            <w:spacing w:line="360" w:lineRule="auto"/>
                          </w:pPr>
                          <w:r>
                            <w:t>None</w:t>
                          </w:r>
                        </w:p>
                      </w:txbxContent>
                    </v:textbox>
                    <w10:wrap anchory="page"/>
                  </v:shape>
                </w:pict>
              </mc:Fallback>
            </mc:AlternateContent>
          </w:r>
          <w:r w:rsidR="001459FA" w:rsidRPr="00AD6A6A">
            <w:rPr>
              <w:rFonts w:ascii="Cambria Math" w:hAnsi="Cambria Math"/>
              <w:b/>
              <w:bCs/>
              <w:color w:val="auto"/>
              <w:sz w:val="21"/>
              <w:szCs w:val="21"/>
              <w:u w:val="single"/>
            </w:rPr>
            <w:t>References</w:t>
          </w:r>
        </w:p>
        <w:sdt>
          <w:sdtPr>
            <w:rPr>
              <w:rFonts w:ascii="Cambria Math" w:hAnsi="Cambria Math" w:cs="Lohit Devanagari"/>
              <w:sz w:val="18"/>
              <w:szCs w:val="18"/>
            </w:rPr>
            <w:id w:val="-573587230"/>
            <w:bibliography/>
          </w:sdtPr>
          <w:sdtEndPr>
            <w:rPr>
              <w:rFonts w:ascii="Georgia" w:hAnsi="Georgia" w:cs="Mangal"/>
            </w:rPr>
          </w:sdtEndPr>
          <w:sdtContent>
            <w:p w14:paraId="36E9BF2F" w14:textId="77777777" w:rsidR="003242CA" w:rsidRPr="00AD6A6A" w:rsidRDefault="00480851" w:rsidP="003242CA">
              <w:pPr>
                <w:pStyle w:val="Bibliography"/>
                <w:rPr>
                  <w:rFonts w:ascii="Cambria Math" w:hAnsi="Cambria Math"/>
                  <w:noProof/>
                  <w:sz w:val="21"/>
                  <w:lang w:val="en-US"/>
                </w:rPr>
              </w:pPr>
              <w:r w:rsidRPr="00AD6A6A">
                <w:rPr>
                  <w:rFonts w:ascii="Cambria Math" w:hAnsi="Cambria Math"/>
                  <w:noProof/>
                  <w:sz w:val="18"/>
                  <w:szCs w:val="18"/>
                </w:rPr>
                <mc:AlternateContent>
                  <mc:Choice Requires="wps">
                    <w:drawing>
                      <wp:anchor distT="0" distB="0" distL="114300" distR="114300" simplePos="0" relativeHeight="251381247" behindDoc="0" locked="0" layoutInCell="1" allowOverlap="1" wp14:anchorId="06F14C2E" wp14:editId="155F904E">
                        <wp:simplePos x="0" y="0"/>
                        <wp:positionH relativeFrom="column">
                          <wp:posOffset>-2948940</wp:posOffset>
                        </wp:positionH>
                        <wp:positionV relativeFrom="page">
                          <wp:posOffset>6379707</wp:posOffset>
                        </wp:positionV>
                        <wp:extent cx="2574925" cy="349250"/>
                        <wp:effectExtent l="0" t="0" r="15875" b="12700"/>
                        <wp:wrapTopAndBottom/>
                        <wp:docPr id="7" name="Text Box 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2574925" cy="349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FC5A29" w14:textId="477B3AB7" w:rsidR="001459FA" w:rsidRPr="00A93057" w:rsidRDefault="001459FA" w:rsidP="001459FA">
                                    <w:pPr>
                                      <w:pStyle w:val="Caption"/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</w:pPr>
                                    <w:r w:rsidRPr="00A93057">
                                      <w:rPr>
                                        <w:rFonts w:ascii="Cambria Math" w:hAnsi="Cambria Math"/>
                                      </w:rPr>
                                      <w:t xml:space="preserve">Figure </w:t>
                                    </w:r>
                                    <w:r w:rsidR="00AE52B7" w:rsidRPr="00A93057">
                                      <w:rPr>
                                        <w:rFonts w:ascii="Cambria Math" w:hAnsi="Cambria Math"/>
                                      </w:rPr>
                                      <w:fldChar w:fldCharType="begin"/>
                                    </w:r>
                                    <w:r w:rsidR="00AE52B7" w:rsidRPr="00A93057">
                                      <w:rPr>
                                        <w:rFonts w:ascii="Cambria Math" w:hAnsi="Cambria Math"/>
                                      </w:rPr>
                                      <w:instrText xml:space="preserve"> SEQ Figure \* ARABIC </w:instrText>
                                    </w:r>
                                    <w:r w:rsidR="00AE52B7" w:rsidRPr="00A93057">
                                      <w:rPr>
                                        <w:rFonts w:ascii="Cambria Math" w:hAnsi="Cambria Math"/>
                                      </w:rPr>
                                      <w:fldChar w:fldCharType="separate"/>
                                    </w:r>
                                    <w:r w:rsidRPr="00A93057"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  <w:t>2</w:t>
                                    </w:r>
                                    <w:r w:rsidR="00AE52B7" w:rsidRPr="00A93057">
                                      <w:rPr>
                                        <w:rFonts w:ascii="Cambria Math" w:hAnsi="Cambria Math"/>
                                        <w:noProof/>
                                      </w:rPr>
                                      <w:fldChar w:fldCharType="end"/>
                                    </w:r>
                                    <w:r w:rsidRPr="00A93057">
                                      <w:rPr>
                                        <w:rFonts w:ascii="Cambria Math" w:hAnsi="Cambria Math"/>
                                      </w:rPr>
                                      <w:t>: Tile size experimentation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06F14C2E" id="Text Box 7" o:spid="_x0000_s1028" type="#_x0000_t202" style="position:absolute;margin-left:-232.2pt;margin-top:502.35pt;width:202.75pt;height:27.5pt;z-index:251381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" filled="f" stroked="f">
                        <v:textbox inset="0,0,0,0">
                          <w:txbxContent>
                            <w:p w14:paraId="17FC5A29" w14:textId="477B3AB7" w:rsidR="001459FA" w:rsidRPr="00A93057" w:rsidRDefault="001459FA" w:rsidP="001459FA">
                              <w:pPr>
                                <w:pStyle w:val="Caption"/>
                                <w:rPr>
                                  <w:rFonts w:ascii="Cambria Math" w:hAnsi="Cambria Math"/>
                                  <w:noProof/>
                                </w:rPr>
                              </w:pPr>
                              <w:r w:rsidRPr="00A93057">
                                <w:rPr>
                                  <w:rFonts w:ascii="Cambria Math" w:hAnsi="Cambria Math"/>
                                </w:rPr>
                                <w:t xml:space="preserve">Figure </w:t>
                              </w:r>
                              <w:r w:rsidR="00AE52B7" w:rsidRPr="00A93057">
                                <w:rPr>
                                  <w:rFonts w:ascii="Cambria Math" w:hAnsi="Cambria Math"/>
                                </w:rPr>
                                <w:fldChar w:fldCharType="begin"/>
                              </w:r>
                              <w:r w:rsidR="00AE52B7" w:rsidRPr="00A93057">
                                <w:rPr>
                                  <w:rFonts w:ascii="Cambria Math" w:hAnsi="Cambria Math"/>
                                </w:rPr>
                                <w:instrText xml:space="preserve"> SEQ Figure \* ARABIC </w:instrText>
                              </w:r>
                              <w:r w:rsidR="00AE52B7" w:rsidRPr="00A93057">
                                <w:rPr>
                                  <w:rFonts w:ascii="Cambria Math" w:hAnsi="Cambria Math"/>
                                </w:rPr>
                                <w:fldChar w:fldCharType="separate"/>
                              </w:r>
                              <w:r w:rsidRPr="00A93057">
                                <w:rPr>
                                  <w:rFonts w:ascii="Cambria Math" w:hAnsi="Cambria Math"/>
                                  <w:noProof/>
                                </w:rPr>
                                <w:t>2</w:t>
                              </w:r>
                              <w:r w:rsidR="00AE52B7" w:rsidRPr="00A93057">
                                <w:rPr>
                                  <w:rFonts w:ascii="Cambria Math" w:hAnsi="Cambria Math"/>
                                  <w:noProof/>
                                </w:rPr>
                                <w:fldChar w:fldCharType="end"/>
                              </w:r>
                              <w:r w:rsidRPr="00A93057">
                                <w:rPr>
                                  <w:rFonts w:ascii="Cambria Math" w:hAnsi="Cambria Math"/>
                                </w:rPr>
                                <w:t>: Tile size experimentation</w:t>
                              </w:r>
                            </w:p>
                          </w:txbxContent>
                        </v:textbox>
                        <w10:wrap type="topAndBottom" anchory="page"/>
                      </v:shape>
                    </w:pict>
                  </mc:Fallback>
                </mc:AlternateContent>
              </w:r>
              <w:r w:rsidR="001459FA" w:rsidRPr="00AD6A6A">
                <w:rPr>
                  <w:rFonts w:ascii="Cambria Math" w:hAnsi="Cambria Math"/>
                  <w:sz w:val="18"/>
                  <w:szCs w:val="18"/>
                </w:rPr>
                <w:fldChar w:fldCharType="begin"/>
              </w:r>
              <w:r w:rsidR="001459FA" w:rsidRPr="00AD6A6A">
                <w:rPr>
                  <w:rFonts w:ascii="Cambria Math" w:hAnsi="Cambria Math"/>
                  <w:sz w:val="18"/>
                  <w:szCs w:val="18"/>
                </w:rPr>
                <w:instrText xml:space="preserve"> BIBLIOGRAPHY </w:instrText>
              </w:r>
              <w:r w:rsidR="001459FA" w:rsidRPr="00AD6A6A">
                <w:rPr>
                  <w:rFonts w:ascii="Cambria Math" w:hAnsi="Cambria Math"/>
                  <w:sz w:val="18"/>
                  <w:szCs w:val="18"/>
                </w:rPr>
                <w:fldChar w:fldCharType="separate"/>
              </w:r>
              <w:r w:rsidR="003242CA"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Deakin, T., 2019. </w:t>
              </w:r>
              <w:r w:rsidR="003242CA" w:rsidRPr="00AD6A6A">
                <w:rPr>
                  <w:rFonts w:ascii="Cambria Math" w:hAnsi="Cambria Math"/>
                  <w:i/>
                  <w:iCs/>
                  <w:noProof/>
                  <w:sz w:val="21"/>
                  <w:szCs w:val="18"/>
                  <w:lang w:val="en-US"/>
                </w:rPr>
                <w:t xml:space="preserve">Introduction to High Performance Computing (COMS30005) 'Serial Optimisations' Lecture. </w:t>
              </w:r>
              <w:r w:rsidR="003242CA"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>Bristol, UoB.</w:t>
              </w:r>
            </w:p>
            <w:p w14:paraId="405834F5" w14:textId="77777777" w:rsidR="003242CA" w:rsidRPr="00AD6A6A" w:rsidRDefault="003242CA" w:rsidP="003242CA">
              <w:pPr>
                <w:pStyle w:val="Bibliography"/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</w:pP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Intel, 2019. </w:t>
              </w:r>
              <w:r w:rsidRPr="00AD6A6A">
                <w:rPr>
                  <w:rFonts w:ascii="Cambria Math" w:hAnsi="Cambria Math"/>
                  <w:i/>
                  <w:iCs/>
                  <w:noProof/>
                  <w:sz w:val="21"/>
                  <w:szCs w:val="18"/>
                  <w:lang w:val="en-US"/>
                </w:rPr>
                <w:t xml:space="preserve">Intel® Xeon® Processor E5-2600 v4 Product Family.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[Online]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br/>
                <w:t xml:space="preserve">Available at: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u w:val="single"/>
                  <w:lang w:val="en-US"/>
                </w:rPr>
                <w:t>https://software.intel.com/en-us/articles/intel-xeon-processor-e5-2600-v4-product-family-technical-overview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br/>
                <w:t>[Accessed 18 10 2019].</w:t>
              </w:r>
            </w:p>
            <w:p w14:paraId="12F46E67" w14:textId="77777777" w:rsidR="003242CA" w:rsidRPr="00AD6A6A" w:rsidRDefault="003242CA" w:rsidP="003242CA">
              <w:pPr>
                <w:pStyle w:val="Bibliography"/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</w:pP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Intel, n.d. </w:t>
              </w:r>
              <w:r w:rsidRPr="00AD6A6A">
                <w:rPr>
                  <w:rFonts w:ascii="Cambria Math" w:hAnsi="Cambria Math"/>
                  <w:i/>
                  <w:iCs/>
                  <w:noProof/>
                  <w:sz w:val="21"/>
                  <w:szCs w:val="18"/>
                  <w:lang w:val="en-US"/>
                </w:rPr>
                <w:t xml:space="preserve">xHost, QxHost.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[Online]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br/>
                <w:t xml:space="preserve">Available at: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u w:val="single"/>
                  <w:lang w:val="en-US"/>
                </w:rPr>
                <w:t>https://software.intel.com/en-us/cpp-compiler-developer-guide-and-reference-xhost-qxhost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br/>
                <w:t>[Accessed 15 10 2019].</w:t>
              </w:r>
            </w:p>
            <w:p w14:paraId="463C1F43" w14:textId="77777777" w:rsidR="003242CA" w:rsidRPr="00AD6A6A" w:rsidRDefault="003242CA" w:rsidP="003242CA">
              <w:pPr>
                <w:pStyle w:val="Bibliography"/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</w:pP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UoB, 2017. </w:t>
              </w:r>
              <w:r w:rsidRPr="00AD6A6A">
                <w:rPr>
                  <w:rFonts w:ascii="Cambria Math" w:hAnsi="Cambria Math"/>
                  <w:i/>
                  <w:iCs/>
                  <w:noProof/>
                  <w:sz w:val="21"/>
                  <w:szCs w:val="18"/>
                  <w:lang w:val="en-US"/>
                </w:rPr>
                <w:t xml:space="preserve">BlueCrystal Phase 4.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[Online]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br/>
                <w:t xml:space="preserve">Available at: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u w:val="single"/>
                  <w:lang w:val="en-US"/>
                </w:rPr>
                <w:t>https://www.acrc.bris.ac.uk/acrc/phase4.htm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br/>
                <w:t>[Accessed 15 10 2019].</w:t>
              </w:r>
            </w:p>
            <w:p w14:paraId="71042586" w14:textId="3F9C90BF" w:rsidR="00406066" w:rsidRPr="005E2B6B" w:rsidRDefault="003242CA" w:rsidP="00B75588">
              <w:pPr>
                <w:pStyle w:val="Bibliography"/>
              </w:pP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 xml:space="preserve">Waidyasooriya, H., Takei, Y., Tatsumi, S. &amp; Hariyama, M., 2017. OpenCL-Based FPGA-Platform for StencilComputation and Its Optimization Methodology. </w:t>
              </w:r>
              <w:r w:rsidRPr="00AD6A6A">
                <w:rPr>
                  <w:rFonts w:ascii="Cambria Math" w:hAnsi="Cambria Math"/>
                  <w:i/>
                  <w:iCs/>
                  <w:noProof/>
                  <w:sz w:val="21"/>
                  <w:szCs w:val="18"/>
                  <w:lang w:val="en-US"/>
                </w:rPr>
                <w:t xml:space="preserve">IEEE TRANSACTIONS ON PARALLEL AND DISTRIBUTED SYSTEMS, </w:t>
              </w:r>
              <w:r w:rsidRPr="00AD6A6A">
                <w:rPr>
                  <w:rFonts w:ascii="Cambria Math" w:hAnsi="Cambria Math"/>
                  <w:noProof/>
                  <w:sz w:val="21"/>
                  <w:szCs w:val="18"/>
                  <w:lang w:val="en-US"/>
                </w:rPr>
                <w:t>28(5), pp. 1390 - 1402.</w:t>
              </w:r>
              <w:r w:rsidR="001459FA" w:rsidRPr="00AD6A6A">
                <w:rPr>
                  <w:rFonts w:ascii="Cambria Math" w:hAnsi="Cambria Math"/>
                  <w:b/>
                  <w:bCs/>
                  <w:noProof/>
                  <w:sz w:val="18"/>
                  <w:szCs w:val="18"/>
                </w:rPr>
                <w:fldChar w:fldCharType="end"/>
              </w:r>
            </w:p>
          </w:sdtContent>
        </w:sdt>
      </w:sdtContent>
    </w:sdt>
    <w:sectPr w:rsidR="00406066" w:rsidRPr="005E2B6B" w:rsidSect="00406066">
      <w:headerReference w:type="default" r:id="rId12"/>
      <w:pgSz w:w="11906" w:h="16838"/>
      <w:pgMar w:top="1134" w:right="1134" w:bottom="1134" w:left="1134" w:header="720" w:footer="720" w:gutter="0"/>
      <w:cols w:num="2" w:space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314FE9" w14:textId="77777777" w:rsidR="00E05354" w:rsidRDefault="00E05354">
      <w:r>
        <w:separator/>
      </w:r>
    </w:p>
  </w:endnote>
  <w:endnote w:type="continuationSeparator" w:id="0">
    <w:p w14:paraId="4DA3BEE0" w14:textId="77777777" w:rsidR="00E05354" w:rsidRDefault="00E05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</w:font>
  <w:font w:name="WenQuanYi Zen Hei Sharp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74255" w14:textId="77777777" w:rsidR="00E05354" w:rsidRDefault="00E05354">
      <w:r>
        <w:rPr>
          <w:color w:val="000000"/>
        </w:rPr>
        <w:separator/>
      </w:r>
    </w:p>
  </w:footnote>
  <w:footnote w:type="continuationSeparator" w:id="0">
    <w:p w14:paraId="2570C715" w14:textId="77777777" w:rsidR="00E05354" w:rsidRDefault="00E05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3129942"/>
      <w:docPartObj>
        <w:docPartGallery w:val="Watermarks"/>
        <w:docPartUnique/>
      </w:docPartObj>
    </w:sdtPr>
    <w:sdtEndPr/>
    <w:sdtContent>
      <w:p w14:paraId="6578BC82" w14:textId="375C5A80" w:rsidR="009D23F0" w:rsidRDefault="00E05354">
        <w:pPr>
          <w:pStyle w:val="Header"/>
        </w:pPr>
        <w:r>
          <w:rPr>
            <w:noProof/>
          </w:rPr>
          <w:pict w14:anchorId="3782D3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MSIPWMf69c4c4daf3b2a78c8362c7c" o:spid="_x0000_s2049" type="#_x0000_t136" alt="{&quot;HashCode&quot;:-700376993,&quot;Height&quot;:841.0,&quot;Width&quot;:595.0,&quot;Placement&quot;:&quot;Header&quot;,&quot;Index&quot;:&quot;Primary&quot;,&quot;Section&quot;:1,&quot;Top&quot;:-999995.0,&quot;Left&quot;:-999995.0}" style="position:absolute;margin-left:0;margin-top:0;width:511.1pt;height:231.45pt;rotation:315;z-index:-251658752;visibility:hidden;mso-position-horizontal:center;mso-position-horizontal-relative:margin;mso-position-vertical:center;mso-position-vertical-relative:margin" o:allowincell="f" fillcolor="black" stroked="f">
              <v:textpath style="font-family:&quot;Calibri&quot;;font-size:1pt" string="Secret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attachedTemplate r:id="rId1"/>
  <w:defaultTabStop w:val="709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1B"/>
    <w:rsid w:val="00004732"/>
    <w:rsid w:val="000301B3"/>
    <w:rsid w:val="0003401F"/>
    <w:rsid w:val="0003574A"/>
    <w:rsid w:val="0004347A"/>
    <w:rsid w:val="00051C04"/>
    <w:rsid w:val="0006163A"/>
    <w:rsid w:val="00095AAF"/>
    <w:rsid w:val="000A6F35"/>
    <w:rsid w:val="000B5C64"/>
    <w:rsid w:val="000B760C"/>
    <w:rsid w:val="000D4AA6"/>
    <w:rsid w:val="000F34A8"/>
    <w:rsid w:val="000F391A"/>
    <w:rsid w:val="001168BF"/>
    <w:rsid w:val="00122A92"/>
    <w:rsid w:val="00131259"/>
    <w:rsid w:val="00141A28"/>
    <w:rsid w:val="00142CB7"/>
    <w:rsid w:val="001459FA"/>
    <w:rsid w:val="0014775D"/>
    <w:rsid w:val="00181B73"/>
    <w:rsid w:val="001A2DEA"/>
    <w:rsid w:val="001D57DF"/>
    <w:rsid w:val="001D77B5"/>
    <w:rsid w:val="001E0540"/>
    <w:rsid w:val="001E2D7A"/>
    <w:rsid w:val="001E5A9E"/>
    <w:rsid w:val="001F3CB3"/>
    <w:rsid w:val="0021233E"/>
    <w:rsid w:val="002353C7"/>
    <w:rsid w:val="00240868"/>
    <w:rsid w:val="00245C61"/>
    <w:rsid w:val="00253EB6"/>
    <w:rsid w:val="0026129F"/>
    <w:rsid w:val="0029186F"/>
    <w:rsid w:val="00294D7E"/>
    <w:rsid w:val="002A66B9"/>
    <w:rsid w:val="002D2B23"/>
    <w:rsid w:val="002E0F86"/>
    <w:rsid w:val="002E2CE0"/>
    <w:rsid w:val="002E5ACA"/>
    <w:rsid w:val="002F02AB"/>
    <w:rsid w:val="00306920"/>
    <w:rsid w:val="00314A0D"/>
    <w:rsid w:val="00321211"/>
    <w:rsid w:val="003242CA"/>
    <w:rsid w:val="00343D1D"/>
    <w:rsid w:val="00343D9F"/>
    <w:rsid w:val="0036491C"/>
    <w:rsid w:val="00381CA7"/>
    <w:rsid w:val="00386B33"/>
    <w:rsid w:val="00387A57"/>
    <w:rsid w:val="003A0265"/>
    <w:rsid w:val="003E4641"/>
    <w:rsid w:val="003F0F8E"/>
    <w:rsid w:val="003F3A35"/>
    <w:rsid w:val="003F4AAC"/>
    <w:rsid w:val="00401932"/>
    <w:rsid w:val="00401F85"/>
    <w:rsid w:val="00406066"/>
    <w:rsid w:val="00412133"/>
    <w:rsid w:val="0045548D"/>
    <w:rsid w:val="00480851"/>
    <w:rsid w:val="004A416B"/>
    <w:rsid w:val="004D25C4"/>
    <w:rsid w:val="004E1B58"/>
    <w:rsid w:val="005040B5"/>
    <w:rsid w:val="00516689"/>
    <w:rsid w:val="005334A1"/>
    <w:rsid w:val="005373DD"/>
    <w:rsid w:val="00547083"/>
    <w:rsid w:val="00550E2C"/>
    <w:rsid w:val="00572D7C"/>
    <w:rsid w:val="005A51FF"/>
    <w:rsid w:val="005C7F3C"/>
    <w:rsid w:val="005E2B6B"/>
    <w:rsid w:val="005F243B"/>
    <w:rsid w:val="006038B0"/>
    <w:rsid w:val="00603A83"/>
    <w:rsid w:val="00603D3C"/>
    <w:rsid w:val="00617FA4"/>
    <w:rsid w:val="00634F0E"/>
    <w:rsid w:val="0065630D"/>
    <w:rsid w:val="00663ADE"/>
    <w:rsid w:val="00677427"/>
    <w:rsid w:val="006A669D"/>
    <w:rsid w:val="006A7C77"/>
    <w:rsid w:val="006F60DF"/>
    <w:rsid w:val="006F7856"/>
    <w:rsid w:val="00704585"/>
    <w:rsid w:val="00710F57"/>
    <w:rsid w:val="00711603"/>
    <w:rsid w:val="0071712E"/>
    <w:rsid w:val="00721259"/>
    <w:rsid w:val="00731E4C"/>
    <w:rsid w:val="007327A1"/>
    <w:rsid w:val="00741AAA"/>
    <w:rsid w:val="007446FF"/>
    <w:rsid w:val="00745A8B"/>
    <w:rsid w:val="00777A8D"/>
    <w:rsid w:val="007E3F79"/>
    <w:rsid w:val="007F70EC"/>
    <w:rsid w:val="00807763"/>
    <w:rsid w:val="0081064F"/>
    <w:rsid w:val="00827831"/>
    <w:rsid w:val="00836D7E"/>
    <w:rsid w:val="00845490"/>
    <w:rsid w:val="0087097A"/>
    <w:rsid w:val="00887C4F"/>
    <w:rsid w:val="00894520"/>
    <w:rsid w:val="008A13DA"/>
    <w:rsid w:val="008A4F2B"/>
    <w:rsid w:val="008A77DC"/>
    <w:rsid w:val="008B629D"/>
    <w:rsid w:val="008C6716"/>
    <w:rsid w:val="008D6707"/>
    <w:rsid w:val="009170AA"/>
    <w:rsid w:val="009204BA"/>
    <w:rsid w:val="00930E35"/>
    <w:rsid w:val="00957F89"/>
    <w:rsid w:val="00982979"/>
    <w:rsid w:val="00984763"/>
    <w:rsid w:val="009D1870"/>
    <w:rsid w:val="009D23F0"/>
    <w:rsid w:val="009D3689"/>
    <w:rsid w:val="009D53B9"/>
    <w:rsid w:val="00A056F5"/>
    <w:rsid w:val="00A17215"/>
    <w:rsid w:val="00A353C4"/>
    <w:rsid w:val="00A43E7E"/>
    <w:rsid w:val="00A50D69"/>
    <w:rsid w:val="00A61BA3"/>
    <w:rsid w:val="00A93057"/>
    <w:rsid w:val="00AA06CC"/>
    <w:rsid w:val="00AD56A1"/>
    <w:rsid w:val="00AD6A6A"/>
    <w:rsid w:val="00AE52B7"/>
    <w:rsid w:val="00B05ABD"/>
    <w:rsid w:val="00B11021"/>
    <w:rsid w:val="00B4520F"/>
    <w:rsid w:val="00B72D7B"/>
    <w:rsid w:val="00B75588"/>
    <w:rsid w:val="00B86328"/>
    <w:rsid w:val="00BC0DA1"/>
    <w:rsid w:val="00BC2FE2"/>
    <w:rsid w:val="00BC5039"/>
    <w:rsid w:val="00BC6708"/>
    <w:rsid w:val="00BD5B82"/>
    <w:rsid w:val="00BE3C49"/>
    <w:rsid w:val="00BF0C3C"/>
    <w:rsid w:val="00BF447A"/>
    <w:rsid w:val="00BF76B5"/>
    <w:rsid w:val="00BF7A80"/>
    <w:rsid w:val="00C2439E"/>
    <w:rsid w:val="00C503CF"/>
    <w:rsid w:val="00C536E4"/>
    <w:rsid w:val="00C6797B"/>
    <w:rsid w:val="00C76593"/>
    <w:rsid w:val="00C83032"/>
    <w:rsid w:val="00CB081B"/>
    <w:rsid w:val="00CB0B3F"/>
    <w:rsid w:val="00CC79FC"/>
    <w:rsid w:val="00CD138C"/>
    <w:rsid w:val="00CD5752"/>
    <w:rsid w:val="00D11214"/>
    <w:rsid w:val="00D2344A"/>
    <w:rsid w:val="00D339E7"/>
    <w:rsid w:val="00D67784"/>
    <w:rsid w:val="00D70A55"/>
    <w:rsid w:val="00D96C99"/>
    <w:rsid w:val="00DC565A"/>
    <w:rsid w:val="00DC5BB6"/>
    <w:rsid w:val="00DE02E3"/>
    <w:rsid w:val="00DF6F29"/>
    <w:rsid w:val="00DF7E51"/>
    <w:rsid w:val="00E038C1"/>
    <w:rsid w:val="00E040B4"/>
    <w:rsid w:val="00E05354"/>
    <w:rsid w:val="00E13435"/>
    <w:rsid w:val="00E14D89"/>
    <w:rsid w:val="00E15349"/>
    <w:rsid w:val="00E20703"/>
    <w:rsid w:val="00E5371C"/>
    <w:rsid w:val="00E61575"/>
    <w:rsid w:val="00E61F6B"/>
    <w:rsid w:val="00E642A9"/>
    <w:rsid w:val="00E84A1B"/>
    <w:rsid w:val="00E97CA4"/>
    <w:rsid w:val="00EB0780"/>
    <w:rsid w:val="00ED55E5"/>
    <w:rsid w:val="00EF462E"/>
    <w:rsid w:val="00F0356D"/>
    <w:rsid w:val="00F27A23"/>
    <w:rsid w:val="00F36216"/>
    <w:rsid w:val="00F54368"/>
    <w:rsid w:val="00F70111"/>
    <w:rsid w:val="00F7431E"/>
    <w:rsid w:val="00F851BD"/>
    <w:rsid w:val="00FA5A2D"/>
    <w:rsid w:val="00FA7120"/>
    <w:rsid w:val="00FB0B03"/>
    <w:rsid w:val="00FB28EE"/>
    <w:rsid w:val="00FC00B4"/>
    <w:rsid w:val="4C24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0A8AF7"/>
  <w15:docId w15:val="{5DC17256-5A23-4881-826D-3ABC4876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 Sharp" w:hAnsi="Liberation Serif" w:cs="Lohit Devanagari"/>
        <w:kern w:val="3"/>
        <w:sz w:val="24"/>
        <w:szCs w:val="24"/>
        <w:lang w:val="en-GB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1459FA"/>
    <w:pPr>
      <w:keepNext/>
      <w:keepLines/>
      <w:suppressAutoHyphens w:val="0"/>
      <w:autoSpaceDN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Figure">
    <w:name w:val="Figure"/>
    <w:basedOn w:val="Caption"/>
  </w:style>
  <w:style w:type="character" w:customStyle="1" w:styleId="Citation">
    <w:name w:val="Citation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339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459F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 w:bidi="ar-SA"/>
    </w:rPr>
  </w:style>
  <w:style w:type="paragraph" w:styleId="Bibliography">
    <w:name w:val="Bibliography"/>
    <w:basedOn w:val="Normal"/>
    <w:next w:val="Normal"/>
    <w:uiPriority w:val="37"/>
    <w:unhideWhenUsed/>
    <w:rsid w:val="001459FA"/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9D23F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D23F0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D23F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D23F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uob-my.sharepoint.com/personal/nj19451_bristol_ac_uk/Documents/Documents/Downloads/IHPC/graphs_n_that2.ods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nj19451\AppData\Local\Temp\scp51742\mnt\storage\home\nj19451\ihpc\cw1\graphs_n_that2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anchor="t" anchorCtr="1"/>
          <a:lstStyle/>
          <a:p>
            <a:pPr>
              <a:defRPr sz="1800" b="1" u="sng">
                <a:uFill>
                  <a:solidFill>
                    <a:srgbClr val="000000"/>
                  </a:solidFill>
                </a:uFill>
              </a:defRPr>
            </a:pPr>
            <a:r>
              <a:rPr lang="en-GB" sz="1400" b="1"/>
              <a:t>Compiler Comparison</a:t>
            </a:r>
            <a:br>
              <a:rPr lang="en-GB" sz="1800" b="1"/>
            </a:br>
            <a:r>
              <a:rPr lang="en-GB" sz="1200" b="0"/>
              <a:t>(mean average of 5 tests)</a:t>
            </a:r>
            <a:endParaRPr lang="en-GB" sz="1800" b="0"/>
          </a:p>
        </c:rich>
      </c:tx>
      <c:layout>
        <c:manualLayout>
          <c:xMode val="edge"/>
          <c:yMode val="edge"/>
          <c:x val="0.2130910559257016"/>
          <c:y val="1.7731475873208155E-2"/>
        </c:manualLayout>
      </c:layout>
      <c:overlay val="0"/>
      <c:spPr>
        <a:solidFill>
          <a:sysClr val="window" lastClr="FFFFFF"/>
        </a:solidFill>
      </c:spPr>
    </c:title>
    <c:autoTitleDeleted val="0"/>
    <c:plotArea>
      <c:layout>
        <c:manualLayout>
          <c:layoutTarget val="inner"/>
          <c:xMode val="edge"/>
          <c:yMode val="edge"/>
          <c:x val="0.38755804562891177"/>
          <c:y val="0.14381048522780807"/>
          <c:w val="0.54599973080288033"/>
          <c:h val="0.67661484622114543"/>
        </c:manualLayout>
      </c:layout>
      <c:barChart>
        <c:barDir val="bar"/>
        <c:grouping val="clustered"/>
        <c:varyColors val="0"/>
        <c:ser>
          <c:idx val="1"/>
          <c:order val="0"/>
          <c:spPr>
            <a:solidFill>
              <a:schemeClr val="tx1">
                <a:lumMod val="50000"/>
                <a:lumOff val="50000"/>
              </a:schemeClr>
            </a:solidFill>
            <a:ln>
              <a:noFill/>
            </a:ln>
          </c:spPr>
          <c:invertIfNegative val="0"/>
          <c:cat>
            <c:strRef>
              <c:f>COMPILER_FLAGS!$A$3:$O$3</c:f>
              <c:strCache>
                <c:ptCount val="15"/>
                <c:pt idx="0">
                  <c:v>GCC NONE</c:v>
                </c:pt>
                <c:pt idx="1">
                  <c:v>ICC NONE</c:v>
                </c:pt>
                <c:pt idx="2">
                  <c:v>GCC -O0</c:v>
                </c:pt>
                <c:pt idx="3">
                  <c:v>ICC -O0</c:v>
                </c:pt>
                <c:pt idx="4">
                  <c:v>GCC -O1</c:v>
                </c:pt>
                <c:pt idx="5">
                  <c:v>ICC -O1</c:v>
                </c:pt>
                <c:pt idx="6">
                  <c:v>GCC -O2</c:v>
                </c:pt>
                <c:pt idx="7">
                  <c:v>ICC -O2</c:v>
                </c:pt>
                <c:pt idx="8">
                  <c:v>GCC -O3</c:v>
                </c:pt>
                <c:pt idx="9">
                  <c:v>ICC -O3</c:v>
                </c:pt>
                <c:pt idx="10">
                  <c:v>GCC -Ofast</c:v>
                </c:pt>
                <c:pt idx="11">
                  <c:v>ICC -Ofast</c:v>
                </c:pt>
                <c:pt idx="12">
                  <c:v>GCC -Ofast native</c:v>
                </c:pt>
                <c:pt idx="13">
                  <c:v>ICC -Ofast native</c:v>
                </c:pt>
                <c:pt idx="14">
                  <c:v>ICC -fast</c:v>
                </c:pt>
              </c:strCache>
            </c:strRef>
          </c:cat>
          <c:val>
            <c:numRef>
              <c:f>COMPILER_FLAGS!$A$9:$O$9</c:f>
              <c:numCache>
                <c:formatCode>General</c:formatCode>
                <c:ptCount val="15"/>
                <c:pt idx="0">
                  <c:v>5.9007227999999996</c:v>
                </c:pt>
                <c:pt idx="1">
                  <c:v>1.7967112000000001</c:v>
                </c:pt>
                <c:pt idx="2">
                  <c:v>5.8786563999999997</c:v>
                </c:pt>
                <c:pt idx="3">
                  <c:v>6.056743</c:v>
                </c:pt>
                <c:pt idx="4">
                  <c:v>2.0074542000000002</c:v>
                </c:pt>
                <c:pt idx="5">
                  <c:v>2.0027575999999998</c:v>
                </c:pt>
                <c:pt idx="6">
                  <c:v>1.9983024</c:v>
                </c:pt>
                <c:pt idx="7">
                  <c:v>1.7966072</c:v>
                </c:pt>
                <c:pt idx="8">
                  <c:v>1.9989553999999998</c:v>
                </c:pt>
                <c:pt idx="9">
                  <c:v>1.7969148000000001</c:v>
                </c:pt>
                <c:pt idx="10">
                  <c:v>1.1853343999999999</c:v>
                </c:pt>
                <c:pt idx="11">
                  <c:v>0.24545500000000003</c:v>
                </c:pt>
                <c:pt idx="12">
                  <c:v>1.185924</c:v>
                </c:pt>
                <c:pt idx="13">
                  <c:v>1.1699961999999999</c:v>
                </c:pt>
                <c:pt idx="14">
                  <c:v>0.18684820000000002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43-44D2-9C3F-3BB81B7EFF1C}"/>
            </c:ext>
          </c:extLst>
        </c:ser>
        <c:ser>
          <c:idx val="0"/>
          <c:order val="1"/>
          <c:spPr>
            <a:solidFill>
              <a:schemeClr val="tx1">
                <a:lumMod val="50000"/>
                <a:lumOff val="50000"/>
              </a:schemeClr>
            </a:solidFill>
            <a:ln>
              <a:noFill/>
            </a:ln>
          </c:spPr>
          <c:invertIfNegative val="0"/>
          <c:cat>
            <c:strRef>
              <c:f>COMPILER_FLAGS!$A$3:$O$3</c:f>
              <c:strCache>
                <c:ptCount val="15"/>
                <c:pt idx="0">
                  <c:v>GCC NONE</c:v>
                </c:pt>
                <c:pt idx="1">
                  <c:v>ICC NONE</c:v>
                </c:pt>
                <c:pt idx="2">
                  <c:v>GCC -O0</c:v>
                </c:pt>
                <c:pt idx="3">
                  <c:v>ICC -O0</c:v>
                </c:pt>
                <c:pt idx="4">
                  <c:v>GCC -O1</c:v>
                </c:pt>
                <c:pt idx="5">
                  <c:v>ICC -O1</c:v>
                </c:pt>
                <c:pt idx="6">
                  <c:v>GCC -O2</c:v>
                </c:pt>
                <c:pt idx="7">
                  <c:v>ICC -O2</c:v>
                </c:pt>
                <c:pt idx="8">
                  <c:v>GCC -O3</c:v>
                </c:pt>
                <c:pt idx="9">
                  <c:v>ICC -O3</c:v>
                </c:pt>
                <c:pt idx="10">
                  <c:v>GCC -Ofast</c:v>
                </c:pt>
                <c:pt idx="11">
                  <c:v>ICC -Ofast</c:v>
                </c:pt>
                <c:pt idx="12">
                  <c:v>GCC -Ofast native</c:v>
                </c:pt>
                <c:pt idx="13">
                  <c:v>ICC -Ofast native</c:v>
                </c:pt>
                <c:pt idx="14">
                  <c:v>ICC -fast</c:v>
                </c:pt>
              </c:strCache>
            </c:strRef>
          </c:cat>
          <c:val>
            <c:numRef>
              <c:f>COMPILER_FLAGS!$A$9:$O$9</c:f>
              <c:numCache>
                <c:formatCode>General</c:formatCode>
                <c:ptCount val="15"/>
                <c:pt idx="0">
                  <c:v>5.9007227999999996</c:v>
                </c:pt>
                <c:pt idx="1">
                  <c:v>1.7967112000000001</c:v>
                </c:pt>
                <c:pt idx="2">
                  <c:v>5.8786563999999997</c:v>
                </c:pt>
                <c:pt idx="3">
                  <c:v>6.056743</c:v>
                </c:pt>
                <c:pt idx="4">
                  <c:v>2.0074542000000002</c:v>
                </c:pt>
                <c:pt idx="5">
                  <c:v>2.0027575999999998</c:v>
                </c:pt>
                <c:pt idx="6">
                  <c:v>1.9983024</c:v>
                </c:pt>
                <c:pt idx="7">
                  <c:v>1.7966072</c:v>
                </c:pt>
                <c:pt idx="8">
                  <c:v>1.9989553999999998</c:v>
                </c:pt>
                <c:pt idx="9">
                  <c:v>1.7969148000000001</c:v>
                </c:pt>
                <c:pt idx="10">
                  <c:v>1.1853343999999999</c:v>
                </c:pt>
                <c:pt idx="11">
                  <c:v>0.24545500000000003</c:v>
                </c:pt>
                <c:pt idx="12">
                  <c:v>1.185924</c:v>
                </c:pt>
                <c:pt idx="13">
                  <c:v>1.1699961999999999</c:v>
                </c:pt>
                <c:pt idx="14">
                  <c:v>0.18684820000000002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43-44D2-9C3F-3BB81B7EFF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79059768"/>
        <c:axId val="479057800"/>
      </c:barChart>
      <c:valAx>
        <c:axId val="479057800"/>
        <c:scaling>
          <c:orientation val="minMax"/>
          <c:max val="6"/>
          <c:min val="0"/>
        </c:scaling>
        <c:delete val="0"/>
        <c:axPos val="b"/>
        <c:majorGridlines>
          <c:spPr>
            <a:ln>
              <a:solidFill>
                <a:schemeClr val="tx1">
                  <a:alpha val="0"/>
                </a:schemeClr>
              </a:solidFill>
            </a:ln>
          </c:spPr>
        </c:majorGridlines>
        <c:title>
          <c:tx>
            <c:rich>
              <a:bodyPr/>
              <a:lstStyle/>
              <a:p>
                <a:pPr>
                  <a:defRPr sz="1200" b="1"/>
                </a:pPr>
                <a:r>
                  <a:rPr lang="en-GB" sz="1200"/>
                  <a:t>Average Time [s]</a:t>
                </a:r>
              </a:p>
            </c:rich>
          </c:tx>
          <c:layout>
            <c:manualLayout>
              <c:xMode val="edge"/>
              <c:yMode val="edge"/>
              <c:x val="0.34827108149942798"/>
              <c:y val="0.89821647253336889"/>
            </c:manualLayout>
          </c:layout>
          <c:overlay val="0"/>
        </c:title>
        <c:numFmt formatCode="General" sourceLinked="1"/>
        <c:majorTickMark val="out"/>
        <c:minorTickMark val="none"/>
        <c:tickLblPos val="low"/>
        <c:spPr>
          <a:ln>
            <a:solidFill>
              <a:schemeClr val="tx1"/>
            </a:solidFill>
          </a:ln>
        </c:spPr>
        <c:txPr>
          <a:bodyPr/>
          <a:lstStyle/>
          <a:p>
            <a:pPr>
              <a:defRPr sz="1400" b="0"/>
            </a:pPr>
            <a:endParaRPr lang="en-US"/>
          </a:p>
        </c:txPr>
        <c:crossAx val="479059768"/>
        <c:crossesAt val="1"/>
        <c:crossBetween val="between"/>
        <c:majorUnit val="1"/>
        <c:minorUnit val="0.5"/>
      </c:valAx>
      <c:catAx>
        <c:axId val="479059768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sz="1400" b="1"/>
                </a:pPr>
                <a:r>
                  <a:rPr lang="en-GB" sz="1400"/>
                  <a:t>Compiler/Optimiser flag</a:t>
                </a:r>
              </a:p>
            </c:rich>
          </c:tx>
          <c:layout>
            <c:manualLayout>
              <c:xMode val="edge"/>
              <c:yMode val="edge"/>
              <c:x val="3.574066301614106E-2"/>
              <c:y val="0.34483215606239315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ln>
            <a:solidFill>
              <a:schemeClr val="tx1"/>
            </a:solidFill>
          </a:ln>
        </c:spPr>
        <c:txPr>
          <a:bodyPr/>
          <a:lstStyle/>
          <a:p>
            <a:pPr>
              <a:defRPr sz="1100" b="0"/>
            </a:pPr>
            <a:endParaRPr lang="en-US"/>
          </a:p>
        </c:txPr>
        <c:crossAx val="479057800"/>
        <c:crossesAt val="0"/>
        <c:auto val="1"/>
        <c:lblAlgn val="ctr"/>
        <c:lblOffset val="100"/>
        <c:noMultiLvlLbl val="0"/>
      </c:catAx>
      <c:spPr>
        <a:noFill/>
        <a:ln>
          <a:solidFill>
            <a:schemeClr val="tx1"/>
          </a:solidFill>
          <a:prstDash val="solid"/>
        </a:ln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b="1" u="sng">
                <a:solidFill>
                  <a:schemeClr val="tx1"/>
                </a:solidFill>
              </a:rPr>
              <a:t>Tiling</a:t>
            </a:r>
            <a:r>
              <a:rPr lang="en-GB" b="1" u="sng" baseline="0">
                <a:solidFill>
                  <a:schemeClr val="tx1"/>
                </a:solidFill>
              </a:rPr>
              <a:t> Experiment Runtimes</a:t>
            </a:r>
            <a:endParaRPr lang="en-GB" b="1" u="sng">
              <a:solidFill>
                <a:schemeClr val="tx1"/>
              </a:solidFill>
            </a:endParaRPr>
          </a:p>
        </c:rich>
      </c:tx>
      <c:layout>
        <c:manualLayout>
          <c:xMode val="edge"/>
          <c:yMode val="edge"/>
          <c:x val="0.1412318220701454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518021325178661"/>
          <c:y val="0.16277758195276704"/>
          <c:w val="0.7439766137017304"/>
          <c:h val="0.5656318779680210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tiling_exp!$B$22</c:f>
              <c:strCache>
                <c:ptCount val="1"/>
                <c:pt idx="0">
                  <c:v>input 8000</c:v>
                </c:pt>
              </c:strCache>
            </c:strRef>
          </c:tx>
          <c:spPr>
            <a:solidFill>
              <a:sysClr val="window" lastClr="FFFFFF">
                <a:lumMod val="95000"/>
              </a:sys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tiling_exp!$C$21:$I$21</c:f>
              <c:strCache>
                <c:ptCount val="7"/>
                <c:pt idx="0">
                  <c:v>NONE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  <c:pt idx="4">
                  <c:v>256</c:v>
                </c:pt>
                <c:pt idx="5">
                  <c:v>512</c:v>
                </c:pt>
                <c:pt idx="6">
                  <c:v>1024</c:v>
                </c:pt>
              </c:strCache>
            </c:strRef>
          </c:cat>
          <c:val>
            <c:numRef>
              <c:f>tiling_exp!$C$22:$I$22</c:f>
              <c:numCache>
                <c:formatCode>General</c:formatCode>
                <c:ptCount val="7"/>
                <c:pt idx="0">
                  <c:v>11.2764895</c:v>
                </c:pt>
                <c:pt idx="1">
                  <c:v>41.760197374999997</c:v>
                </c:pt>
                <c:pt idx="2">
                  <c:v>19.839020374999997</c:v>
                </c:pt>
                <c:pt idx="3">
                  <c:v>18.433208749999999</c:v>
                </c:pt>
                <c:pt idx="4">
                  <c:v>12.180061875</c:v>
                </c:pt>
                <c:pt idx="5">
                  <c:v>11.204986249999999</c:v>
                </c:pt>
                <c:pt idx="6">
                  <c:v>11.020558749999999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3B-4283-9A2E-927D696DF66C}"/>
            </c:ext>
          </c:extLst>
        </c:ser>
        <c:ser>
          <c:idx val="1"/>
          <c:order val="1"/>
          <c:tx>
            <c:strRef>
              <c:f>tiling_exp!$B$23</c:f>
              <c:strCache>
                <c:ptCount val="1"/>
                <c:pt idx="0">
                  <c:v> input 4096</c:v>
                </c:pt>
              </c:strCache>
            </c:strRef>
          </c:tx>
          <c:spPr>
            <a:solidFill>
              <a:schemeClr val="bg1">
                <a:lumMod val="50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tiling_exp!$C$21:$I$21</c:f>
              <c:strCache>
                <c:ptCount val="7"/>
                <c:pt idx="0">
                  <c:v>NONE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  <c:pt idx="4">
                  <c:v>256</c:v>
                </c:pt>
                <c:pt idx="5">
                  <c:v>512</c:v>
                </c:pt>
                <c:pt idx="6">
                  <c:v>1024</c:v>
                </c:pt>
              </c:strCache>
            </c:strRef>
          </c:cat>
          <c:val>
            <c:numRef>
              <c:f>tiling_exp!$C$23:$I$23</c:f>
              <c:numCache>
                <c:formatCode>General</c:formatCode>
                <c:ptCount val="7"/>
                <c:pt idx="0">
                  <c:v>2.9452296250000001</c:v>
                </c:pt>
                <c:pt idx="1">
                  <c:v>6.7273722857142859</c:v>
                </c:pt>
                <c:pt idx="2">
                  <c:v>5.5284755000000008</c:v>
                </c:pt>
                <c:pt idx="3">
                  <c:v>4.8729667499999998</c:v>
                </c:pt>
                <c:pt idx="4">
                  <c:v>3.3973895000000001</c:v>
                </c:pt>
                <c:pt idx="5">
                  <c:v>2.965046375</c:v>
                </c:pt>
                <c:pt idx="6">
                  <c:v>2.9434302500000005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3B-4283-9A2E-927D696DF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37125984"/>
        <c:axId val="337126312"/>
      </c:barChart>
      <c:barChart>
        <c:barDir val="col"/>
        <c:grouping val="clustered"/>
        <c:varyColors val="0"/>
        <c:ser>
          <c:idx val="2"/>
          <c:order val="2"/>
          <c:tx>
            <c:strRef>
              <c:f>tiling_exp!$B$24</c:f>
              <c:strCache>
                <c:ptCount val="1"/>
                <c:pt idx="0">
                  <c:v>input 1024 (2nd Axis)</c:v>
                </c:pt>
              </c:strCache>
            </c:strRef>
          </c:tx>
          <c:spPr>
            <a:solidFill>
              <a:sysClr val="windowText" lastClr="000000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tiling_exp!$C$21:$I$21</c:f>
              <c:strCache>
                <c:ptCount val="7"/>
                <c:pt idx="0">
                  <c:v>NONE</c:v>
                </c:pt>
                <c:pt idx="1">
                  <c:v>32</c:v>
                </c:pt>
                <c:pt idx="2">
                  <c:v>64</c:v>
                </c:pt>
                <c:pt idx="3">
                  <c:v>128</c:v>
                </c:pt>
                <c:pt idx="4">
                  <c:v>256</c:v>
                </c:pt>
                <c:pt idx="5">
                  <c:v>512</c:v>
                </c:pt>
                <c:pt idx="6">
                  <c:v>1024</c:v>
                </c:pt>
              </c:strCache>
            </c:strRef>
          </c:cat>
          <c:val>
            <c:numRef>
              <c:f>tiling_exp!$C$24:$I$24</c:f>
              <c:numCache>
                <c:formatCode>General</c:formatCode>
                <c:ptCount val="7"/>
                <c:pt idx="0">
                  <c:v>0.10136487499999999</c:v>
                </c:pt>
                <c:pt idx="1">
                  <c:v>0.23348425</c:v>
                </c:pt>
                <c:pt idx="2">
                  <c:v>0.17568112500000002</c:v>
                </c:pt>
                <c:pt idx="3">
                  <c:v>0.14265599999999998</c:v>
                </c:pt>
                <c:pt idx="4">
                  <c:v>0.133115125</c:v>
                </c:pt>
                <c:pt idx="5">
                  <c:v>0.120975</c:v>
                </c:pt>
                <c:pt idx="6">
                  <c:v>0.100306375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53B-4283-9A2E-927D696DF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0"/>
        <c:axId val="649356608"/>
        <c:axId val="649357264"/>
      </c:barChart>
      <c:catAx>
        <c:axId val="337125984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200" b="1"/>
                  <a:t>Tile Size</a:t>
                </a:r>
              </a:p>
            </c:rich>
          </c:tx>
          <c:layout>
            <c:manualLayout>
              <c:xMode val="edge"/>
              <c:yMode val="edge"/>
              <c:x val="2.61546647986367E-3"/>
              <c:y val="0.8724192961956597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37126312"/>
        <c:crosses val="autoZero"/>
        <c:auto val="1"/>
        <c:lblAlgn val="ctr"/>
        <c:lblOffset val="100"/>
        <c:noMultiLvlLbl val="0"/>
      </c:catAx>
      <c:valAx>
        <c:axId val="337126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/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200" b="1">
                    <a:solidFill>
                      <a:schemeClr val="tx1"/>
                    </a:solidFill>
                  </a:rPr>
                  <a:t>Time</a:t>
                </a:r>
                <a:r>
                  <a:rPr lang="en-GB" sz="1200" b="1" baseline="0">
                    <a:solidFill>
                      <a:schemeClr val="tx1"/>
                    </a:solidFill>
                  </a:rPr>
                  <a:t> [s]</a:t>
                </a:r>
                <a:endParaRPr lang="en-GB" sz="1200" b="1">
                  <a:solidFill>
                    <a:schemeClr val="tx1"/>
                  </a:solidFill>
                </a:endParaRPr>
              </a:p>
            </c:rich>
          </c:tx>
          <c:layout>
            <c:manualLayout>
              <c:xMode val="edge"/>
              <c:yMode val="edge"/>
              <c:x val="8.5543199315654406E-3"/>
              <c:y val="0.28706324469399025"/>
            </c:manualLayout>
          </c:layout>
          <c:overlay val="0"/>
          <c:spPr>
            <a:solidFill>
              <a:sysClr val="window" lastClr="FFFFFF"/>
            </a:solidFill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7125984"/>
        <c:crosses val="autoZero"/>
        <c:crossBetween val="between"/>
      </c:valAx>
      <c:valAx>
        <c:axId val="649357264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9356608"/>
        <c:crosses val="max"/>
        <c:crossBetween val="between"/>
      </c:valAx>
      <c:catAx>
        <c:axId val="64935660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649357264"/>
        <c:crosses val="autoZero"/>
        <c:auto val="1"/>
        <c:lblAlgn val="ctr"/>
        <c:lblOffset val="100"/>
        <c:noMultiLvlLbl val="0"/>
      </c:catAx>
      <c:spPr>
        <a:noFill/>
        <a:ln>
          <a:solidFill>
            <a:schemeClr val="tx1"/>
          </a:solidFill>
        </a:ln>
        <a:effectLst/>
      </c:spPr>
    </c:plotArea>
    <c:legend>
      <c:legendPos val="b"/>
      <c:layout>
        <c:manualLayout>
          <c:xMode val="edge"/>
          <c:yMode val="edge"/>
          <c:x val="0.42640422192734889"/>
          <c:y val="0.16021026980369082"/>
          <c:w val="0.56667620888706272"/>
          <c:h val="0.2704326129131638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FCBBA5E9A19B4B9D6DFA8C5E707C98" ma:contentTypeVersion="10" ma:contentTypeDescription="Create a new document." ma:contentTypeScope="" ma:versionID="29119b85f0633ae8f450451ae0cbb901">
  <xsd:schema xmlns:xsd="http://www.w3.org/2001/XMLSchema" xmlns:xs="http://www.w3.org/2001/XMLSchema" xmlns:p="http://schemas.microsoft.com/office/2006/metadata/properties" xmlns:ns3="f11fa105-801f-497e-b0cd-8abf069e8a31" xmlns:ns4="ad611a60-0699-4a14-940a-77ccb639b399" targetNamespace="http://schemas.microsoft.com/office/2006/metadata/properties" ma:root="true" ma:fieldsID="5e6b03cf45c2cf932fc67f9b8c03e744" ns3:_="" ns4:_="">
    <xsd:import namespace="f11fa105-801f-497e-b0cd-8abf069e8a31"/>
    <xsd:import namespace="ad611a60-0699-4a14-940a-77ccb639b3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fa105-801f-497e-b0cd-8abf069e8a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1a60-0699-4a14-940a-77ccb639b3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Dea19</b:Tag>
    <b:SourceType>ConferenceProceedings</b:SourceType>
    <b:Guid>{E6BD7320-AF0B-4013-B438-AFA969F6CEA7}</b:Guid>
    <b:Title>Introduction to High Performance Computing (COMS30005) 'Serial Optimisations' Lecture</b:Title>
    <b:Year>2019</b:Year>
    <b:City>Bristol</b:City>
    <b:Publisher>UoB</b:Publisher>
    <b:Author>
      <b:Author>
        <b:NameList>
          <b:Person>
            <b:Last>Deakin</b:Last>
            <b:First>Tom</b:First>
          </b:Person>
        </b:NameList>
      </b:Author>
    </b:Author>
    <b:YearAccessed>2019</b:YearAccessed>
    <b:MonthAccessed>10</b:MonthAccessed>
    <b:DayAccessed>22</b:DayAccessed>
    <b:URL>https://www.ole.bris.ac.uk/bbcswebdav/pid-3923027-dt-content-rid-12577995_2/courses/COMS30005_2019_TB-1/Open%20Access%20for%20CS/lectures/serial_optimisations.pdf</b:URL>
    <b:RefOrder>4</b:RefOrder>
  </b:Source>
  <b:Source>
    <b:Tag>UoB17</b:Tag>
    <b:SourceType>DocumentFromInternetSite</b:SourceType>
    <b:Guid>{A6482DD0-2951-4E81-A631-257BFF14ECA1}</b:Guid>
    <b:Title>BlueCrystal Phase 4</b:Title>
    <b:Year>2017</b:Year>
    <b:Author>
      <b:Author>
        <b:Corporate>UoB</b:Corporate>
      </b:Author>
    </b:Author>
    <b:Month>10</b:Month>
    <b:Day>26</b:Day>
    <b:YearAccessed>2019</b:YearAccessed>
    <b:MonthAccessed>10</b:MonthAccessed>
    <b:DayAccessed>15</b:DayAccessed>
    <b:URL>https://www.acrc.bris.ac.uk/acrc/phase4.htm</b:URL>
    <b:RefOrder>2</b:RefOrder>
  </b:Source>
  <b:Source>
    <b:Tag>Int19</b:Tag>
    <b:SourceType>InternetSite</b:SourceType>
    <b:Guid>{46189878-3864-4562-8A97-49CB6C038B78}</b:Guid>
    <b:Title>Intel® Xeon® Processor E5-2600 v4 Product Family</b:Title>
    <b:Year>2019</b:Year>
    <b:Volume>Documentation</b:Volume>
    <b:YearAccessed>2019</b:YearAccessed>
    <b:MonthAccessed>10</b:MonthAccessed>
    <b:DayAccessed>18</b:DayAccessed>
    <b:URL>https://software.intel.com/en-us/articles/intel-xeon-processor-e5-2600-v4-product-family-technical-overview</b:URL>
    <b:JournalName>DATA CENTER</b:JournalName>
    <b:Issue>April 19, 2016</b:Issue>
    <b:Author>
      <b:Author>
        <b:Corporate>Intel</b:Corporate>
      </b:Author>
    </b:Author>
    <b:RefOrder>1</b:RefOrder>
  </b:Source>
  <b:Source>
    <b:Tag>Int191</b:Tag>
    <b:SourceType>InternetSite</b:SourceType>
    <b:Guid>{0C42299A-E29E-4E20-AD37-637C48B3FAC2}</b:Guid>
    <b:Author>
      <b:Author>
        <b:Corporate>Intel</b:Corporate>
      </b:Author>
    </b:Author>
    <b:Title>xHost, QxHost</b:Title>
    <b:YearAccessed>2019</b:YearAccessed>
    <b:MonthAccessed>10</b:MonthAccessed>
    <b:DayAccessed>15</b:DayAccessed>
    <b:URL>https://software.intel.com/en-us/cpp-compiler-developer-guide-and-reference-xhost-qxhost</b:URL>
    <b:InternetSiteTitle>Intel® C++ Compiler 19.0 Developer Guide and Reference</b:InternetSiteTitle>
    <b:RefOrder>3</b:RefOrder>
  </b:Source>
  <b:Source>
    <b:Tag>Wai17</b:Tag>
    <b:SourceType>JournalArticle</b:SourceType>
    <b:Guid>{0C445796-8FD6-438B-A1B5-9D2A8009E56D}</b:Guid>
    <b:Title>OpenCL-Based FPGA-Platform for StencilComputation and Its Optimization Methodology</b:Title>
    <b:Year>2017</b:Year>
    <b:Author>
      <b:Author>
        <b:NameList>
          <b:Person>
            <b:Last>Waidyasooriya</b:Last>
            <b:First>Hasitha</b:First>
          </b:Person>
          <b:Person>
            <b:Last>Takei</b:Last>
            <b:First>Yasuhiro</b:First>
          </b:Person>
          <b:Person>
            <b:Last>Tatsumi</b:Last>
            <b:First>Shunsuke</b:First>
          </b:Person>
          <b:Person>
            <b:Last>Hariyama</b:Last>
            <b:First>Masanori</b:First>
          </b:Person>
        </b:NameList>
      </b:Author>
    </b:Author>
    <b:JournalName>IEEE TRANSACTIONS ON PARALLEL AND DISTRIBUTED SYSTEMS</b:JournalName>
    <b:Pages>1390 - 1402</b:Pages>
    <b:Volume>28</b:Volume>
    <b:Issue>5</b:Issue>
    <b:RefOrder>5</b:RefOrder>
  </b:Source>
</b:Sources>
</file>

<file path=customXml/itemProps1.xml><?xml version="1.0" encoding="utf-8"?>
<ds:datastoreItem xmlns:ds="http://schemas.openxmlformats.org/officeDocument/2006/customXml" ds:itemID="{A1A8335A-8D1C-4820-A495-CB9796C34C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F7BAD8-F6C1-4296-B5F1-E3A48345C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1fa105-801f-497e-b0cd-8abf069e8a31"/>
    <ds:schemaRef ds:uri="ad611a60-0699-4a14-940a-77ccb639b3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9687B6-0448-4D5C-BD81-4BA634D554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EC2E67-E54B-4D9E-9B8C-1D674A8DE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54</TotalTime>
  <Pages>2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Smith</dc:creator>
  <cp:lastModifiedBy>Andrew Smith</cp:lastModifiedBy>
  <cp:revision>42</cp:revision>
  <dcterms:created xsi:type="dcterms:W3CDTF">2019-10-25T09:22:00Z</dcterms:created>
  <dcterms:modified xsi:type="dcterms:W3CDTF">2019-10-25T10:17:00Z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0x0101000DFCBBA5E9A19B4B9D6DFA8C5E707C98</vt:lpwstr>
  </property>
  <property fmtid="{D5CDD505-2E9C-101B-9397-08002B2CF9AE}" pid="3" name="MSIP_Label_db974dde-bf38-4de1-b3ab-ab8a1473ea68_Enabled">
    <vt:lpwstr>True</vt:lpwstr>
  </property>
  <property fmtid="{D5CDD505-2E9C-101B-9397-08002B2CF9AE}" pid="4" name="MSIP_Label_db974dde-bf38-4de1-b3ab-ab8a1473ea68_SiteId">
    <vt:lpwstr>b2e47f30-cd7d-4a4e-a5da-b18cf1a4151b</vt:lpwstr>
  </property>
  <property fmtid="{D5CDD505-2E9C-101B-9397-08002B2CF9AE}" pid="5" name="MSIP_Label_db974dde-bf38-4de1-b3ab-ab8a1473ea68_Owner">
    <vt:lpwstr>nj19451@bristol.ac.uk</vt:lpwstr>
  </property>
  <property fmtid="{D5CDD505-2E9C-101B-9397-08002B2CF9AE}" pid="6" name="MSIP_Label_db974dde-bf38-4de1-b3ab-ab8a1473ea68_SetDate">
    <vt:lpwstr>2019-10-25T07:53:16.7455083Z</vt:lpwstr>
  </property>
  <property fmtid="{D5CDD505-2E9C-101B-9397-08002B2CF9AE}" pid="7" name="MSIP_Label_db974dde-bf38-4de1-b3ab-ab8a1473ea68_Name">
    <vt:lpwstr>Open</vt:lpwstr>
  </property>
  <property fmtid="{D5CDD505-2E9C-101B-9397-08002B2CF9AE}" pid="8" name="MSIP_Label_db974dde-bf38-4de1-b3ab-ab8a1473ea68_Application">
    <vt:lpwstr>Microsoft Azure Information Protection</vt:lpwstr>
  </property>
  <property fmtid="{D5CDD505-2E9C-101B-9397-08002B2CF9AE}" pid="9" name="MSIP_Label_db974dde-bf38-4de1-b3ab-ab8a1473ea68_Extended_MSFT_Method">
    <vt:lpwstr>Manual</vt:lpwstr>
  </property>
  <property fmtid="{D5CDD505-2E9C-101B-9397-08002B2CF9AE}" pid="10" name="Sensitivity">
    <vt:lpwstr>Open</vt:lpwstr>
  </property>
</Properties>
</file>