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A72" w:rsidRDefault="007F2ECF">
      <w:pPr>
        <w:pStyle w:val="Heading1"/>
      </w:pPr>
      <w:bookmarkStart w:id="0" w:name="Configure_Connections_Application_user_r"/>
      <w:bookmarkEnd w:id="0"/>
      <w:r>
        <w:t>Configuring Users and Administrators in Connections:</w:t>
      </w:r>
    </w:p>
    <w:p w:rsidR="00490A72" w:rsidRDefault="007F2ECF">
      <w:pPr>
        <w:pStyle w:val="ListParagraph"/>
        <w:numPr>
          <w:ilvl w:val="0"/>
          <w:numId w:val="5"/>
        </w:numPr>
        <w:tabs>
          <w:tab w:val="left" w:pos="360"/>
        </w:tabs>
        <w:spacing w:before="234"/>
        <w:rPr>
          <w:b/>
          <w:sz w:val="24"/>
        </w:rPr>
      </w:pPr>
      <w:r>
        <w:rPr>
          <w:b/>
          <w:sz w:val="24"/>
        </w:rPr>
        <w:t>all authenticated</w:t>
      </w:r>
      <w:r>
        <w:rPr>
          <w:b/>
          <w:spacing w:val="-1"/>
          <w:sz w:val="24"/>
        </w:rPr>
        <w:t xml:space="preserve"> </w:t>
      </w:r>
      <w:r>
        <w:rPr>
          <w:b/>
          <w:sz w:val="24"/>
        </w:rPr>
        <w:t>users</w:t>
      </w:r>
    </w:p>
    <w:p w:rsidR="00490A72" w:rsidRDefault="00490A72">
      <w:pPr>
        <w:pStyle w:val="BodyText"/>
        <w:spacing w:before="8"/>
        <w:rPr>
          <w:b/>
          <w:sz w:val="20"/>
        </w:rPr>
      </w:pPr>
    </w:p>
    <w:p w:rsidR="00490A72" w:rsidRDefault="007F2ECF">
      <w:pPr>
        <w:pStyle w:val="BodyText"/>
        <w:spacing w:line="235" w:lineRule="auto"/>
        <w:ind w:left="120" w:right="392"/>
      </w:pPr>
      <w:r>
        <w:t>In all Connections applications change all the rows that read "All Authenticated in Application's Realm" to read "All Authenticated in Trusted Realms" (found in the Map Special Subjects dropdown).</w:t>
      </w:r>
    </w:p>
    <w:p w:rsidR="00490A72" w:rsidRDefault="00490A72">
      <w:pPr>
        <w:pStyle w:val="BodyText"/>
        <w:spacing w:before="5"/>
        <w:rPr>
          <w:sz w:val="20"/>
        </w:rPr>
      </w:pPr>
    </w:p>
    <w:p w:rsidR="00490A72" w:rsidRDefault="007F2ECF">
      <w:pPr>
        <w:pStyle w:val="Heading1"/>
        <w:numPr>
          <w:ilvl w:val="0"/>
          <w:numId w:val="5"/>
        </w:numPr>
        <w:tabs>
          <w:tab w:val="left" w:pos="360"/>
        </w:tabs>
        <w:spacing w:before="0"/>
      </w:pPr>
      <w:r>
        <w:t>admin or special users/group</w:t>
      </w:r>
      <w:r>
        <w:rPr>
          <w:spacing w:val="-3"/>
        </w:rPr>
        <w:t xml:space="preserve"> </w:t>
      </w:r>
      <w:r>
        <w:t>access</w:t>
      </w:r>
    </w:p>
    <w:p w:rsidR="00490A72" w:rsidRDefault="00490A72">
      <w:pPr>
        <w:pStyle w:val="BodyText"/>
        <w:spacing w:before="8"/>
        <w:rPr>
          <w:b/>
          <w:sz w:val="20"/>
        </w:rPr>
      </w:pPr>
    </w:p>
    <w:p w:rsidR="00490A72" w:rsidRDefault="007F2ECF">
      <w:pPr>
        <w:pStyle w:val="BodyText"/>
        <w:spacing w:line="235" w:lineRule="auto"/>
        <w:ind w:left="120" w:right="80"/>
      </w:pPr>
      <w:r>
        <w:t>For example typical t</w:t>
      </w:r>
      <w:r>
        <w:t>he rows that contain "ajones1" on our Connections test machines. Select the row and click: "Map Users...". Then change "User Realm" to "&lt;</w:t>
      </w:r>
      <w:proofErr w:type="spellStart"/>
      <w:r>
        <w:t>keyckoak's</w:t>
      </w:r>
      <w:proofErr w:type="spellEnd"/>
      <w:r>
        <w:t xml:space="preserve"> </w:t>
      </w:r>
      <w:proofErr w:type="spellStart"/>
      <w:r>
        <w:t>realmname</w:t>
      </w:r>
      <w:proofErr w:type="spellEnd"/>
      <w:r>
        <w:t>&gt;" and search for ajones1. In the form that opens enter "ajones1" for User short name and email for</w:t>
      </w:r>
      <w:r>
        <w:t xml:space="preserve"> Unique user ID. Transfer the user to the selected list and click "OK". Then save your changes to the </w:t>
      </w:r>
      <w:proofErr w:type="spellStart"/>
      <w:r>
        <w:t>Websphere</w:t>
      </w:r>
      <w:proofErr w:type="spellEnd"/>
      <w:r>
        <w:t xml:space="preserve"> configuration. Sync the notes and restart the server.</w:t>
      </w:r>
    </w:p>
    <w:p w:rsidR="00490A72" w:rsidRDefault="00490A72">
      <w:pPr>
        <w:pStyle w:val="BodyText"/>
        <w:spacing w:before="4"/>
        <w:rPr>
          <w:sz w:val="20"/>
        </w:rPr>
      </w:pPr>
    </w:p>
    <w:p w:rsidR="00490A72" w:rsidRDefault="007F2ECF">
      <w:pPr>
        <w:pStyle w:val="BodyText"/>
        <w:ind w:left="120"/>
      </w:pPr>
      <w:r>
        <w:t>For example:</w:t>
      </w:r>
    </w:p>
    <w:p w:rsidR="00490A72" w:rsidRDefault="00490A72">
      <w:pPr>
        <w:pStyle w:val="BodyText"/>
        <w:spacing w:before="8"/>
        <w:rPr>
          <w:sz w:val="20"/>
        </w:rPr>
      </w:pPr>
    </w:p>
    <w:p w:rsidR="00490A72" w:rsidRDefault="007F2ECF">
      <w:pPr>
        <w:pStyle w:val="BodyText"/>
        <w:spacing w:before="1" w:line="235" w:lineRule="auto"/>
        <w:ind w:left="120" w:right="4113"/>
      </w:pPr>
      <w:r>
        <w:t xml:space="preserve">These users are mapped as ICEC Admins </w:t>
      </w:r>
      <w:hyperlink r:id="rId5">
        <w:r>
          <w:t>ajones250@janet.iris.com@connmt</w:t>
        </w:r>
      </w:hyperlink>
      <w:r>
        <w:t xml:space="preserve"> </w:t>
      </w:r>
      <w:hyperlink r:id="rId6">
        <w:r>
          <w:t>suser1@janet.iris.com@connmt</w:t>
        </w:r>
      </w:hyperlink>
    </w:p>
    <w:p w:rsidR="00490A72" w:rsidRDefault="00490A72">
      <w:pPr>
        <w:pStyle w:val="BodyText"/>
        <w:spacing w:before="4"/>
        <w:rPr>
          <w:sz w:val="20"/>
        </w:rPr>
      </w:pPr>
    </w:p>
    <w:p w:rsidR="00490A72" w:rsidRDefault="007F2ECF">
      <w:pPr>
        <w:pStyle w:val="BodyText"/>
        <w:ind w:left="120"/>
      </w:pPr>
      <w:r>
        <w:t xml:space="preserve">where </w:t>
      </w:r>
      <w:hyperlink r:id="rId7">
        <w:r>
          <w:t xml:space="preserve">ajones250@janet.iris.com@connmt </w:t>
        </w:r>
      </w:hyperlink>
      <w:r>
        <w:t xml:space="preserve">is </w:t>
      </w:r>
      <w:proofErr w:type="spellStart"/>
      <w:r>
        <w:t>orgb</w:t>
      </w:r>
      <w:proofErr w:type="spellEnd"/>
      <w:r>
        <w:t xml:space="preserve"> admin, and </w:t>
      </w:r>
      <w:hyperlink r:id="rId8">
        <w:r>
          <w:t xml:space="preserve">suser1@janet.iris.com@connmt </w:t>
        </w:r>
      </w:hyperlink>
      <w:r>
        <w:t xml:space="preserve">is </w:t>
      </w:r>
      <w:proofErr w:type="spellStart"/>
      <w:r>
        <w:t>orga</w:t>
      </w:r>
      <w:proofErr w:type="spellEnd"/>
      <w:r>
        <w:t xml:space="preserve"> admin</w:t>
      </w:r>
    </w:p>
    <w:p w:rsidR="00490A72" w:rsidRDefault="00490A72">
      <w:pPr>
        <w:sectPr w:rsidR="00490A72">
          <w:type w:val="continuous"/>
          <w:pgSz w:w="12240" w:h="15840"/>
          <w:pgMar w:top="560" w:right="300" w:bottom="280" w:left="200" w:header="720" w:footer="720" w:gutter="0"/>
          <w:cols w:space="720"/>
        </w:sectPr>
      </w:pPr>
    </w:p>
    <w:p w:rsidR="007F2ECF" w:rsidRDefault="007F2ECF" w:rsidP="007F2ECF">
      <w:pPr>
        <w:pStyle w:val="Heading1"/>
        <w:ind w:left="0" w:right="4900"/>
      </w:pPr>
      <w:bookmarkStart w:id="1" w:name="update_reverse_proxy_to_handle_some_redi"/>
      <w:bookmarkEnd w:id="1"/>
      <w:r>
        <w:lastRenderedPageBreak/>
        <w:t xml:space="preserve">  U</w:t>
      </w:r>
      <w:r w:rsidRPr="007F2ECF">
        <w:t>pdate reverse proxy to handle some redirects</w:t>
      </w:r>
    </w:p>
    <w:p w:rsidR="007F2ECF" w:rsidRDefault="007F2ECF" w:rsidP="007F2ECF">
      <w:pPr>
        <w:pStyle w:val="Heading1"/>
        <w:ind w:left="0" w:right="4900"/>
      </w:pPr>
    </w:p>
    <w:p w:rsidR="00490A72" w:rsidRDefault="007F2ECF">
      <w:pPr>
        <w:pStyle w:val="Heading1"/>
        <w:ind w:left="0" w:right="7466"/>
        <w:jc w:val="right"/>
      </w:pPr>
      <w:r>
        <w:t>Adding Rewrite Rules in Reverse Proxy:</w:t>
      </w:r>
    </w:p>
    <w:p w:rsidR="00490A72" w:rsidRDefault="00490A72">
      <w:pPr>
        <w:pStyle w:val="BodyText"/>
        <w:spacing w:before="8"/>
        <w:rPr>
          <w:b/>
          <w:sz w:val="20"/>
        </w:rPr>
      </w:pPr>
    </w:p>
    <w:p w:rsidR="00490A72" w:rsidRDefault="007F2ECF">
      <w:pPr>
        <w:pStyle w:val="BodyText"/>
        <w:spacing w:line="235" w:lineRule="auto"/>
        <w:ind w:left="120" w:right="182"/>
      </w:pPr>
      <w:r>
        <w:t xml:space="preserve">Some Connections login </w:t>
      </w:r>
      <w:proofErr w:type="spellStart"/>
      <w:r>
        <w:t>urls</w:t>
      </w:r>
      <w:proofErr w:type="spellEnd"/>
      <w:r>
        <w:t xml:space="preserve"> are not protected, they will not be intercepted by OIDC Provider, we need to add </w:t>
      </w:r>
      <w:proofErr w:type="spellStart"/>
      <w:r>
        <w:t>Rewirte</w:t>
      </w:r>
      <w:proofErr w:type="spellEnd"/>
      <w:r>
        <w:t xml:space="preserve"> Rule in reverse proxy to make the browser redirect to protected </w:t>
      </w:r>
      <w:proofErr w:type="spellStart"/>
      <w:r>
        <w:t>url</w:t>
      </w:r>
      <w:proofErr w:type="spellEnd"/>
      <w:r>
        <w:t>.</w:t>
      </w:r>
    </w:p>
    <w:p w:rsidR="00490A72" w:rsidRDefault="00490A72">
      <w:pPr>
        <w:pStyle w:val="BodyText"/>
        <w:spacing w:before="5"/>
        <w:rPr>
          <w:sz w:val="20"/>
        </w:rPr>
      </w:pPr>
    </w:p>
    <w:p w:rsidR="00490A72" w:rsidRDefault="007F2ECF">
      <w:pPr>
        <w:pStyle w:val="ListParagraph"/>
        <w:numPr>
          <w:ilvl w:val="1"/>
          <w:numId w:val="5"/>
        </w:numPr>
        <w:tabs>
          <w:tab w:val="left" w:pos="720"/>
        </w:tabs>
        <w:rPr>
          <w:sz w:val="24"/>
        </w:rPr>
      </w:pPr>
      <w:r>
        <w:rPr>
          <w:sz w:val="24"/>
        </w:rPr>
        <w:t>go to /opt/IBM/</w:t>
      </w:r>
      <w:proofErr w:type="spellStart"/>
      <w:r>
        <w:rPr>
          <w:sz w:val="24"/>
        </w:rPr>
        <w:t>HTTPServer</w:t>
      </w:r>
      <w:proofErr w:type="spellEnd"/>
      <w:r>
        <w:rPr>
          <w:sz w:val="24"/>
        </w:rPr>
        <w:t>/</w:t>
      </w:r>
      <w:proofErr w:type="spellStart"/>
      <w:r>
        <w:rPr>
          <w:sz w:val="24"/>
        </w:rPr>
        <w:t>conf</w:t>
      </w:r>
      <w:proofErr w:type="spellEnd"/>
    </w:p>
    <w:p w:rsidR="00490A72" w:rsidRDefault="00490A72">
      <w:pPr>
        <w:pStyle w:val="BodyText"/>
        <w:spacing w:before="4"/>
        <w:rPr>
          <w:sz w:val="20"/>
        </w:rPr>
      </w:pPr>
    </w:p>
    <w:p w:rsidR="00490A72" w:rsidRDefault="007F2ECF">
      <w:pPr>
        <w:pStyle w:val="ListParagraph"/>
        <w:numPr>
          <w:ilvl w:val="1"/>
          <w:numId w:val="5"/>
        </w:numPr>
        <w:tabs>
          <w:tab w:val="left" w:pos="720"/>
        </w:tabs>
        <w:rPr>
          <w:sz w:val="24"/>
        </w:rPr>
      </w:pPr>
      <w:r>
        <w:rPr>
          <w:sz w:val="24"/>
        </w:rPr>
        <w:t xml:space="preserve">edit file </w:t>
      </w:r>
      <w:proofErr w:type="spellStart"/>
      <w:r>
        <w:rPr>
          <w:sz w:val="24"/>
        </w:rPr>
        <w:t>ihs</w:t>
      </w:r>
      <w:proofErr w:type="spellEnd"/>
      <w:r>
        <w:rPr>
          <w:sz w:val="24"/>
        </w:rPr>
        <w:t>-upload-</w:t>
      </w:r>
      <w:proofErr w:type="spellStart"/>
      <w:r>
        <w:rPr>
          <w:sz w:val="24"/>
        </w:rPr>
        <w:t>rewrite.conf</w:t>
      </w:r>
      <w:proofErr w:type="spellEnd"/>
    </w:p>
    <w:p w:rsidR="00490A72" w:rsidRDefault="00490A72">
      <w:pPr>
        <w:pStyle w:val="BodyText"/>
        <w:spacing w:before="4"/>
        <w:rPr>
          <w:sz w:val="20"/>
        </w:rPr>
      </w:pPr>
    </w:p>
    <w:p w:rsidR="00490A72" w:rsidRDefault="007F2ECF">
      <w:pPr>
        <w:pStyle w:val="ListParagraph"/>
        <w:numPr>
          <w:ilvl w:val="1"/>
          <w:numId w:val="5"/>
        </w:numPr>
        <w:tabs>
          <w:tab w:val="left" w:pos="720"/>
        </w:tabs>
        <w:rPr>
          <w:sz w:val="24"/>
        </w:rPr>
      </w:pPr>
      <w:r>
        <w:rPr>
          <w:sz w:val="24"/>
        </w:rPr>
        <w:t>ad</w:t>
      </w:r>
      <w:r>
        <w:rPr>
          <w:sz w:val="24"/>
        </w:rPr>
        <w:t>d following rules:</w:t>
      </w:r>
    </w:p>
    <w:p w:rsidR="00490A72" w:rsidRDefault="00490A72">
      <w:pPr>
        <w:pStyle w:val="BodyText"/>
        <w:spacing w:before="4"/>
        <w:rPr>
          <w:sz w:val="20"/>
        </w:rPr>
      </w:pPr>
    </w:p>
    <w:p w:rsidR="00490A72" w:rsidRDefault="007F2ECF">
      <w:pPr>
        <w:spacing w:line="273" w:lineRule="exact"/>
        <w:ind w:left="720"/>
        <w:rPr>
          <w:i/>
          <w:sz w:val="24"/>
        </w:rPr>
      </w:pPr>
      <w:r>
        <w:rPr>
          <w:i/>
          <w:sz w:val="24"/>
        </w:rPr>
        <w:t xml:space="preserve"># </w:t>
      </w:r>
      <w:proofErr w:type="spellStart"/>
      <w:r>
        <w:rPr>
          <w:i/>
          <w:sz w:val="24"/>
        </w:rPr>
        <w:t>mt.install.cfg.start</w:t>
      </w:r>
      <w:proofErr w:type="spellEnd"/>
    </w:p>
    <w:p w:rsidR="00490A72" w:rsidRDefault="007F2ECF">
      <w:pPr>
        <w:spacing w:before="1" w:line="235" w:lineRule="auto"/>
        <w:ind w:left="720" w:right="5147"/>
        <w:rPr>
          <w:i/>
          <w:sz w:val="24"/>
        </w:rPr>
      </w:pPr>
      <w:r>
        <w:rPr>
          <w:i/>
          <w:sz w:val="24"/>
        </w:rPr>
        <w:t>Redirect /communities/login /communities/service/html/login Redirect /homepage/login /homepage/</w:t>
      </w:r>
    </w:p>
    <w:p w:rsidR="00490A72" w:rsidRDefault="007F2ECF">
      <w:pPr>
        <w:spacing w:line="235" w:lineRule="auto"/>
        <w:ind w:left="720" w:right="6500"/>
        <w:rPr>
          <w:i/>
          <w:sz w:val="24"/>
        </w:rPr>
      </w:pPr>
      <w:r>
        <w:rPr>
          <w:i/>
          <w:sz w:val="24"/>
        </w:rPr>
        <w:t>Redirect /homepage/</w:t>
      </w:r>
      <w:proofErr w:type="spellStart"/>
      <w:r>
        <w:rPr>
          <w:i/>
          <w:sz w:val="24"/>
        </w:rPr>
        <w:t>auth</w:t>
      </w:r>
      <w:proofErr w:type="spellEnd"/>
      <w:r>
        <w:rPr>
          <w:i/>
          <w:sz w:val="24"/>
        </w:rPr>
        <w:t>/</w:t>
      </w:r>
      <w:proofErr w:type="spellStart"/>
      <w:r>
        <w:rPr>
          <w:i/>
          <w:sz w:val="24"/>
        </w:rPr>
        <w:t>login.jsp</w:t>
      </w:r>
      <w:proofErr w:type="spellEnd"/>
      <w:r>
        <w:rPr>
          <w:i/>
          <w:sz w:val="24"/>
        </w:rPr>
        <w:t xml:space="preserve"> /homepage/ Redirect /activities/</w:t>
      </w:r>
      <w:proofErr w:type="spellStart"/>
      <w:r>
        <w:rPr>
          <w:i/>
          <w:sz w:val="24"/>
        </w:rPr>
        <w:t>auth</w:t>
      </w:r>
      <w:proofErr w:type="spellEnd"/>
      <w:r>
        <w:rPr>
          <w:i/>
          <w:sz w:val="24"/>
        </w:rPr>
        <w:t>/</w:t>
      </w:r>
      <w:proofErr w:type="spellStart"/>
      <w:r>
        <w:rPr>
          <w:i/>
          <w:sz w:val="24"/>
        </w:rPr>
        <w:t>login.jsp</w:t>
      </w:r>
      <w:proofErr w:type="spellEnd"/>
      <w:r>
        <w:rPr>
          <w:i/>
          <w:sz w:val="24"/>
        </w:rPr>
        <w:t xml:space="preserve"> /activities</w:t>
      </w:r>
    </w:p>
    <w:p w:rsidR="00490A72" w:rsidRDefault="007F2ECF">
      <w:pPr>
        <w:spacing w:line="235" w:lineRule="auto"/>
        <w:ind w:left="720" w:right="4487"/>
        <w:rPr>
          <w:i/>
          <w:sz w:val="24"/>
        </w:rPr>
      </w:pPr>
      <w:r>
        <w:rPr>
          <w:i/>
          <w:sz w:val="24"/>
        </w:rPr>
        <w:t>Redirect /profiles/login</w:t>
      </w:r>
      <w:r>
        <w:rPr>
          <w:i/>
          <w:sz w:val="24"/>
        </w:rPr>
        <w:t xml:space="preserve"> /profiles/html/myProfileView.do </w:t>
      </w:r>
      <w:proofErr w:type="spellStart"/>
      <w:r>
        <w:rPr>
          <w:i/>
          <w:sz w:val="24"/>
        </w:rPr>
        <w:t>RedirectMatch</w:t>
      </w:r>
      <w:proofErr w:type="spellEnd"/>
      <w:r>
        <w:rPr>
          <w:i/>
          <w:sz w:val="24"/>
        </w:rPr>
        <w:t xml:space="preserve"> /profiles/profile.do(.*) /profiles/html/myprofile.do$1 Redirect /forums/</w:t>
      </w:r>
      <w:proofErr w:type="spellStart"/>
      <w:r>
        <w:rPr>
          <w:i/>
          <w:sz w:val="24"/>
        </w:rPr>
        <w:t>auth</w:t>
      </w:r>
      <w:proofErr w:type="spellEnd"/>
      <w:r>
        <w:rPr>
          <w:i/>
          <w:sz w:val="24"/>
        </w:rPr>
        <w:t>/login /forums/html/my</w:t>
      </w:r>
    </w:p>
    <w:p w:rsidR="00490A72" w:rsidRDefault="007F2ECF">
      <w:pPr>
        <w:spacing w:line="235" w:lineRule="auto"/>
        <w:ind w:left="720" w:right="6014"/>
        <w:rPr>
          <w:i/>
          <w:sz w:val="24"/>
        </w:rPr>
      </w:pPr>
      <w:r>
        <w:rPr>
          <w:i/>
          <w:sz w:val="24"/>
        </w:rPr>
        <w:t>Redirect /blogs/login /blogs/roller-</w:t>
      </w:r>
      <w:proofErr w:type="spellStart"/>
      <w:r>
        <w:rPr>
          <w:i/>
          <w:sz w:val="24"/>
        </w:rPr>
        <w:t>ui</w:t>
      </w:r>
      <w:proofErr w:type="spellEnd"/>
      <w:r>
        <w:rPr>
          <w:i/>
          <w:sz w:val="24"/>
        </w:rPr>
        <w:t>/</w:t>
      </w:r>
      <w:proofErr w:type="spellStart"/>
      <w:r>
        <w:rPr>
          <w:i/>
          <w:sz w:val="24"/>
        </w:rPr>
        <w:t>myblogs</w:t>
      </w:r>
      <w:proofErr w:type="spellEnd"/>
      <w:r>
        <w:rPr>
          <w:i/>
          <w:sz w:val="24"/>
        </w:rPr>
        <w:t>/edit Redirect /</w:t>
      </w:r>
      <w:proofErr w:type="spellStart"/>
      <w:r>
        <w:rPr>
          <w:i/>
          <w:sz w:val="24"/>
        </w:rPr>
        <w:t>mobileAdmin</w:t>
      </w:r>
      <w:proofErr w:type="spellEnd"/>
      <w:r>
        <w:rPr>
          <w:i/>
          <w:sz w:val="24"/>
        </w:rPr>
        <w:t>/login /</w:t>
      </w:r>
      <w:proofErr w:type="spellStart"/>
      <w:r>
        <w:rPr>
          <w:i/>
          <w:sz w:val="24"/>
        </w:rPr>
        <w:t>mobileAdmin</w:t>
      </w:r>
      <w:proofErr w:type="spellEnd"/>
      <w:r>
        <w:rPr>
          <w:i/>
          <w:sz w:val="24"/>
        </w:rPr>
        <w:t>/console</w:t>
      </w:r>
    </w:p>
    <w:p w:rsidR="00490A72" w:rsidRDefault="007F2ECF">
      <w:pPr>
        <w:spacing w:before="232" w:line="273" w:lineRule="exact"/>
        <w:ind w:left="720"/>
        <w:rPr>
          <w:i/>
          <w:sz w:val="24"/>
        </w:rPr>
      </w:pPr>
      <w:r>
        <w:rPr>
          <w:i/>
          <w:sz w:val="24"/>
        </w:rPr>
        <w:t># OIDC di</w:t>
      </w:r>
      <w:r>
        <w:rPr>
          <w:i/>
          <w:sz w:val="24"/>
        </w:rPr>
        <w:t xml:space="preserve">scovery for the backend </w:t>
      </w:r>
      <w:proofErr w:type="spellStart"/>
      <w:r>
        <w:rPr>
          <w:i/>
          <w:sz w:val="24"/>
        </w:rPr>
        <w:t>Keycloak</w:t>
      </w:r>
      <w:proofErr w:type="spellEnd"/>
      <w:r>
        <w:rPr>
          <w:i/>
          <w:sz w:val="24"/>
        </w:rPr>
        <w:t xml:space="preserve"> OIDC server</w:t>
      </w:r>
    </w:p>
    <w:p w:rsidR="00490A72" w:rsidRDefault="007F2ECF">
      <w:pPr>
        <w:spacing w:before="1" w:line="235" w:lineRule="auto"/>
        <w:ind w:left="720" w:right="354"/>
        <w:rPr>
          <w:i/>
          <w:sz w:val="24"/>
        </w:rPr>
      </w:pPr>
      <w:r>
        <w:rPr>
          <w:i/>
          <w:sz w:val="24"/>
        </w:rPr>
        <w:t>Redirect "/.well-known/</w:t>
      </w:r>
      <w:proofErr w:type="spellStart"/>
      <w:r>
        <w:rPr>
          <w:i/>
          <w:sz w:val="24"/>
        </w:rPr>
        <w:t>openid</w:t>
      </w:r>
      <w:proofErr w:type="spellEnd"/>
      <w:r>
        <w:rPr>
          <w:i/>
          <w:sz w:val="24"/>
        </w:rPr>
        <w:t>-configuration" "https://lcauto3.cnx.cwp.pnp-hcl.com/</w:t>
      </w:r>
      <w:proofErr w:type="spellStart"/>
      <w:r>
        <w:rPr>
          <w:i/>
          <w:sz w:val="24"/>
        </w:rPr>
        <w:t>auth</w:t>
      </w:r>
      <w:proofErr w:type="spellEnd"/>
      <w:r>
        <w:rPr>
          <w:i/>
          <w:sz w:val="24"/>
        </w:rPr>
        <w:t>/realms/</w:t>
      </w:r>
      <w:proofErr w:type="spellStart"/>
      <w:r>
        <w:rPr>
          <w:i/>
          <w:sz w:val="24"/>
        </w:rPr>
        <w:t>connmt</w:t>
      </w:r>
      <w:proofErr w:type="spellEnd"/>
      <w:r>
        <w:rPr>
          <w:i/>
          <w:sz w:val="24"/>
        </w:rPr>
        <w:t>/.well- known/</w:t>
      </w:r>
      <w:proofErr w:type="spellStart"/>
      <w:r>
        <w:rPr>
          <w:i/>
          <w:sz w:val="24"/>
        </w:rPr>
        <w:t>openid</w:t>
      </w:r>
      <w:proofErr w:type="spellEnd"/>
      <w:r>
        <w:rPr>
          <w:i/>
          <w:sz w:val="24"/>
        </w:rPr>
        <w:t>-configuration"</w:t>
      </w:r>
    </w:p>
    <w:p w:rsidR="00490A72" w:rsidRDefault="007F2ECF">
      <w:pPr>
        <w:spacing w:line="271" w:lineRule="exact"/>
        <w:ind w:left="720"/>
        <w:rPr>
          <w:i/>
          <w:sz w:val="24"/>
        </w:rPr>
      </w:pPr>
      <w:r>
        <w:rPr>
          <w:i/>
          <w:sz w:val="24"/>
        </w:rPr>
        <w:t xml:space="preserve"># </w:t>
      </w:r>
      <w:proofErr w:type="spellStart"/>
      <w:r>
        <w:rPr>
          <w:i/>
          <w:sz w:val="24"/>
        </w:rPr>
        <w:t>mt.install.cfg.end</w:t>
      </w:r>
      <w:proofErr w:type="spellEnd"/>
    </w:p>
    <w:p w:rsidR="00490A72" w:rsidRDefault="00490A72">
      <w:pPr>
        <w:pStyle w:val="BodyText"/>
        <w:rPr>
          <w:i/>
          <w:sz w:val="26"/>
        </w:rPr>
      </w:pPr>
    </w:p>
    <w:p w:rsidR="00490A72" w:rsidRDefault="00490A72">
      <w:pPr>
        <w:pStyle w:val="BodyText"/>
        <w:spacing w:before="8"/>
        <w:rPr>
          <w:i/>
          <w:sz w:val="38"/>
        </w:rPr>
      </w:pPr>
    </w:p>
    <w:p w:rsidR="00490A72" w:rsidRDefault="007F2ECF">
      <w:pPr>
        <w:pStyle w:val="BodyText"/>
        <w:ind w:left="420"/>
      </w:pPr>
      <w:r>
        <w:t>1. go to /opt/IBM/</w:t>
      </w:r>
      <w:proofErr w:type="spellStart"/>
      <w:r>
        <w:t>HTTPServer</w:t>
      </w:r>
      <w:proofErr w:type="spellEnd"/>
      <w:r>
        <w:t>/bin</w:t>
      </w:r>
    </w:p>
    <w:p w:rsidR="00490A72" w:rsidRDefault="00490A72">
      <w:pPr>
        <w:pStyle w:val="BodyText"/>
        <w:spacing w:before="4"/>
        <w:rPr>
          <w:sz w:val="20"/>
        </w:rPr>
      </w:pPr>
    </w:p>
    <w:p w:rsidR="00490A72" w:rsidRDefault="007F2ECF">
      <w:pPr>
        <w:pStyle w:val="BodyText"/>
        <w:ind w:right="7498"/>
        <w:jc w:val="right"/>
      </w:pPr>
      <w:r>
        <w:t xml:space="preserve">run command </w:t>
      </w:r>
      <w:proofErr w:type="spellStart"/>
      <w:r>
        <w:t>sudo</w:t>
      </w:r>
      <w:proofErr w:type="spellEnd"/>
      <w:r>
        <w:t xml:space="preserve"> apachect1 restart</w:t>
      </w:r>
    </w:p>
    <w:p w:rsidR="00490A72" w:rsidRDefault="00490A72">
      <w:pPr>
        <w:jc w:val="right"/>
        <w:sectPr w:rsidR="00490A72">
          <w:pgSz w:w="12240" w:h="15840"/>
          <w:pgMar w:top="560" w:right="300" w:bottom="280" w:left="200" w:header="720" w:footer="720" w:gutter="0"/>
          <w:cols w:space="720"/>
        </w:sectPr>
      </w:pPr>
    </w:p>
    <w:p w:rsidR="007F2ECF" w:rsidRPr="007F2ECF" w:rsidRDefault="007F2ECF">
      <w:pPr>
        <w:pStyle w:val="BodyText"/>
        <w:spacing w:before="75" w:line="235" w:lineRule="auto"/>
        <w:ind w:left="120" w:right="509"/>
        <w:rPr>
          <w:b/>
        </w:rPr>
      </w:pPr>
      <w:bookmarkStart w:id="2" w:name="Support_OAuth_2_for_internal_apps_and__3"/>
      <w:bookmarkEnd w:id="2"/>
      <w:r w:rsidRPr="007F2ECF">
        <w:rPr>
          <w:b/>
        </w:rPr>
        <w:lastRenderedPageBreak/>
        <w:t>Support OAuth 2 for internal apps and  3rd party apps</w:t>
      </w:r>
    </w:p>
    <w:p w:rsidR="00490A72" w:rsidRDefault="007F2ECF">
      <w:pPr>
        <w:pStyle w:val="BodyText"/>
        <w:spacing w:before="75" w:line="235" w:lineRule="auto"/>
        <w:ind w:left="120" w:right="509"/>
      </w:pPr>
      <w:r>
        <w:t xml:space="preserve">In the MT environment </w:t>
      </w:r>
      <w:proofErr w:type="spellStart"/>
      <w:r>
        <w:t>Keycloak</w:t>
      </w:r>
      <w:proofErr w:type="spellEnd"/>
      <w:r>
        <w:t>/OIDC will be the OAuth2 provider for both internal apps, external apps access to Connections data and Connections Mobile, Desktop plugins etc.</w:t>
      </w:r>
    </w:p>
    <w:p w:rsidR="00490A72" w:rsidRDefault="007F2ECF">
      <w:pPr>
        <w:spacing w:before="233"/>
        <w:ind w:left="120"/>
        <w:rPr>
          <w:b/>
          <w:sz w:val="21"/>
        </w:rPr>
      </w:pPr>
      <w:r>
        <w:rPr>
          <w:b/>
          <w:sz w:val="21"/>
        </w:rPr>
        <w:t>Note:</w:t>
      </w:r>
    </w:p>
    <w:p w:rsidR="00490A72" w:rsidRDefault="00490A72">
      <w:pPr>
        <w:pStyle w:val="BodyText"/>
        <w:spacing w:before="3"/>
        <w:rPr>
          <w:b/>
          <w:sz w:val="21"/>
        </w:rPr>
      </w:pPr>
    </w:p>
    <w:p w:rsidR="00490A72" w:rsidRDefault="007F2ECF">
      <w:pPr>
        <w:pStyle w:val="BodyText"/>
        <w:spacing w:line="235" w:lineRule="auto"/>
        <w:ind w:left="120" w:right="96"/>
      </w:pPr>
      <w:r>
        <w:t>Because some internal apps suc</w:t>
      </w:r>
      <w:r>
        <w:t xml:space="preserve">h as RTE and Embedded Experience (EE) use Oauth2 to access to Connections data, to avoid to have the user login again, the oauth2 dance needs to carry the authentication cookies back to </w:t>
      </w:r>
      <w:proofErr w:type="spellStart"/>
      <w:r>
        <w:t>Keycloak</w:t>
      </w:r>
      <w:proofErr w:type="spellEnd"/>
      <w:r>
        <w:t xml:space="preserve"> during authorization process, the </w:t>
      </w:r>
      <w:proofErr w:type="spellStart"/>
      <w:r>
        <w:t>keycloak</w:t>
      </w:r>
      <w:proofErr w:type="spellEnd"/>
      <w:r>
        <w:t xml:space="preserve"> authentication coo</w:t>
      </w:r>
      <w:r>
        <w:t>kies must have the same domain and path as Connections domain and context path so these cookies are visible to Connections applications.</w:t>
      </w:r>
    </w:p>
    <w:p w:rsidR="00490A72" w:rsidRDefault="007F2ECF">
      <w:pPr>
        <w:pStyle w:val="BodyText"/>
        <w:spacing w:before="3"/>
        <w:rPr>
          <w:sz w:val="17"/>
        </w:rPr>
      </w:pPr>
      <w:r>
        <w:rPr>
          <w:noProof/>
        </w:rPr>
        <w:drawing>
          <wp:anchor distT="0" distB="0" distL="0" distR="0" simplePos="0" relativeHeight="251658240" behindDoc="0" locked="0" layoutInCell="1" allowOverlap="1">
            <wp:simplePos x="0" y="0"/>
            <wp:positionH relativeFrom="page">
              <wp:posOffset>196850</wp:posOffset>
            </wp:positionH>
            <wp:positionV relativeFrom="paragraph">
              <wp:posOffset>151319</wp:posOffset>
            </wp:positionV>
            <wp:extent cx="204025" cy="2040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04025" cy="204025"/>
                    </a:xfrm>
                    <a:prstGeom prst="rect">
                      <a:avLst/>
                    </a:prstGeom>
                  </pic:spPr>
                </pic:pic>
              </a:graphicData>
            </a:graphic>
          </wp:anchor>
        </w:drawing>
      </w:r>
    </w:p>
    <w:p w:rsidR="00490A72" w:rsidRDefault="00490A72">
      <w:pPr>
        <w:pStyle w:val="BodyText"/>
        <w:rPr>
          <w:sz w:val="26"/>
        </w:rPr>
      </w:pPr>
    </w:p>
    <w:p w:rsidR="00490A72" w:rsidRDefault="00490A72">
      <w:pPr>
        <w:pStyle w:val="BodyText"/>
        <w:rPr>
          <w:sz w:val="26"/>
        </w:rPr>
      </w:pPr>
    </w:p>
    <w:p w:rsidR="00490A72" w:rsidRDefault="007F2ECF">
      <w:pPr>
        <w:pStyle w:val="Heading1"/>
        <w:spacing w:before="157"/>
      </w:pPr>
      <w:r>
        <w:t>This can be done by a proxy rule.</w:t>
      </w:r>
    </w:p>
    <w:p w:rsidR="00490A72" w:rsidRDefault="00490A72">
      <w:pPr>
        <w:sectPr w:rsidR="00490A72">
          <w:pgSz w:w="12240" w:h="15840"/>
          <w:pgMar w:top="560" w:right="300" w:bottom="280" w:left="200" w:header="720" w:footer="720" w:gutter="0"/>
          <w:cols w:space="720"/>
        </w:sectPr>
      </w:pPr>
    </w:p>
    <w:p w:rsidR="007F2ECF" w:rsidRPr="007F2ECF" w:rsidRDefault="007F2ECF" w:rsidP="007F2ECF">
      <w:pPr>
        <w:tabs>
          <w:tab w:val="left" w:pos="360"/>
        </w:tabs>
        <w:spacing w:before="71"/>
        <w:ind w:left="120"/>
        <w:rPr>
          <w:b/>
          <w:sz w:val="24"/>
        </w:rPr>
      </w:pPr>
      <w:bookmarkStart w:id="3" w:name="Allowing_third-party_applications_access"/>
      <w:bookmarkEnd w:id="3"/>
      <w:r w:rsidRPr="007F2ECF">
        <w:rPr>
          <w:b/>
          <w:sz w:val="24"/>
        </w:rPr>
        <w:lastRenderedPageBreak/>
        <w:t>Allowing third-party applications access to data via the OAuth2 protocol</w:t>
      </w:r>
    </w:p>
    <w:p w:rsidR="007F2ECF" w:rsidRPr="007F2ECF" w:rsidRDefault="007F2ECF" w:rsidP="007F2ECF">
      <w:pPr>
        <w:tabs>
          <w:tab w:val="left" w:pos="360"/>
        </w:tabs>
        <w:spacing w:before="71"/>
        <w:ind w:left="120"/>
        <w:rPr>
          <w:sz w:val="24"/>
        </w:rPr>
      </w:pPr>
    </w:p>
    <w:p w:rsidR="00490A72" w:rsidRDefault="007F2ECF" w:rsidP="007F2ECF">
      <w:pPr>
        <w:pStyle w:val="ListParagraph"/>
        <w:numPr>
          <w:ilvl w:val="0"/>
          <w:numId w:val="4"/>
        </w:numPr>
        <w:tabs>
          <w:tab w:val="left" w:pos="360"/>
        </w:tabs>
        <w:spacing w:before="71"/>
        <w:rPr>
          <w:sz w:val="24"/>
        </w:rPr>
      </w:pPr>
      <w:r>
        <w:rPr>
          <w:sz w:val="24"/>
        </w:rPr>
        <w:t>M</w:t>
      </w:r>
      <w:r>
        <w:rPr>
          <w:sz w:val="24"/>
        </w:rPr>
        <w:t>SP provide initial access tokens to their customer</w:t>
      </w:r>
      <w:r>
        <w:rPr>
          <w:spacing w:val="-2"/>
          <w:sz w:val="24"/>
        </w:rPr>
        <w:t xml:space="preserve"> </w:t>
      </w:r>
      <w:r>
        <w:rPr>
          <w:sz w:val="24"/>
        </w:rPr>
        <w:t>administrators.</w:t>
      </w:r>
    </w:p>
    <w:p w:rsidR="00490A72" w:rsidRDefault="007F2ECF">
      <w:pPr>
        <w:pStyle w:val="ListParagraph"/>
        <w:numPr>
          <w:ilvl w:val="0"/>
          <w:numId w:val="4"/>
        </w:numPr>
        <w:tabs>
          <w:tab w:val="left" w:pos="360"/>
        </w:tabs>
        <w:spacing w:before="234"/>
        <w:rPr>
          <w:sz w:val="24"/>
        </w:rPr>
      </w:pPr>
      <w:r>
        <w:rPr>
          <w:sz w:val="24"/>
        </w:rPr>
        <w:t>Customer can use this access token to create client for their applications to access to Connections data.</w:t>
      </w:r>
    </w:p>
    <w:p w:rsidR="00490A72" w:rsidRDefault="00490A72">
      <w:pPr>
        <w:rPr>
          <w:sz w:val="24"/>
        </w:rPr>
      </w:pPr>
    </w:p>
    <w:p w:rsidR="007F2ECF" w:rsidRDefault="007F2ECF">
      <w:pPr>
        <w:rPr>
          <w:sz w:val="24"/>
        </w:rPr>
      </w:pPr>
    </w:p>
    <w:p w:rsidR="007F2ECF" w:rsidRDefault="007F2ECF">
      <w:pPr>
        <w:rPr>
          <w:sz w:val="24"/>
        </w:rPr>
        <w:sectPr w:rsidR="007F2ECF">
          <w:pgSz w:w="12240" w:h="15840"/>
          <w:pgMar w:top="560" w:right="300" w:bottom="280" w:left="200" w:header="720" w:footer="720" w:gutter="0"/>
          <w:cols w:space="720"/>
        </w:sectPr>
      </w:pPr>
    </w:p>
    <w:p w:rsidR="007F2ECF" w:rsidRPr="007F2ECF" w:rsidRDefault="007F2ECF">
      <w:pPr>
        <w:pStyle w:val="BodyText"/>
        <w:spacing w:before="71"/>
        <w:ind w:left="120"/>
        <w:rPr>
          <w:b/>
        </w:rPr>
      </w:pPr>
      <w:bookmarkStart w:id="4" w:name="Enable_EE_using_OIDC_OP_as_OAuth2_provid"/>
      <w:bookmarkEnd w:id="4"/>
      <w:r w:rsidRPr="007F2ECF">
        <w:rPr>
          <w:b/>
        </w:rPr>
        <w:lastRenderedPageBreak/>
        <w:t>Enable EE using OIDC OP as OAuth2 provider</w:t>
      </w:r>
    </w:p>
    <w:p w:rsidR="007F2ECF" w:rsidRDefault="007F2ECF">
      <w:pPr>
        <w:pStyle w:val="BodyText"/>
        <w:spacing w:before="71"/>
        <w:ind w:left="120"/>
      </w:pPr>
    </w:p>
    <w:p w:rsidR="00490A72" w:rsidRDefault="007F2ECF">
      <w:pPr>
        <w:pStyle w:val="BodyText"/>
        <w:spacing w:before="71"/>
        <w:ind w:left="120"/>
      </w:pPr>
      <w:r>
        <w:t>T</w:t>
      </w:r>
      <w:r>
        <w:t xml:space="preserve">his article describes how to properly setup the Connections Embedded Experience client at </w:t>
      </w:r>
      <w:proofErr w:type="spellStart"/>
      <w:r>
        <w:t>Keycloak</w:t>
      </w:r>
      <w:proofErr w:type="spellEnd"/>
      <w:r>
        <w:t>.</w:t>
      </w:r>
    </w:p>
    <w:p w:rsidR="00490A72" w:rsidRDefault="00490A72">
      <w:pPr>
        <w:pStyle w:val="BodyText"/>
        <w:rPr>
          <w:sz w:val="26"/>
        </w:rPr>
      </w:pPr>
    </w:p>
    <w:p w:rsidR="00490A72" w:rsidRDefault="00490A72">
      <w:pPr>
        <w:pStyle w:val="BodyText"/>
        <w:spacing w:before="8"/>
        <w:rPr>
          <w:sz w:val="38"/>
        </w:rPr>
      </w:pPr>
    </w:p>
    <w:p w:rsidR="00490A72" w:rsidRDefault="007F2ECF">
      <w:pPr>
        <w:pStyle w:val="ListParagraph"/>
        <w:numPr>
          <w:ilvl w:val="0"/>
          <w:numId w:val="3"/>
        </w:numPr>
        <w:tabs>
          <w:tab w:val="left" w:pos="360"/>
        </w:tabs>
        <w:rPr>
          <w:sz w:val="24"/>
        </w:rPr>
      </w:pPr>
      <w:r>
        <w:rPr>
          <w:sz w:val="24"/>
        </w:rPr>
        <w:t xml:space="preserve">Register a client on </w:t>
      </w:r>
      <w:proofErr w:type="spellStart"/>
      <w:r>
        <w:rPr>
          <w:sz w:val="24"/>
        </w:rPr>
        <w:t>Keycloak</w:t>
      </w:r>
      <w:proofErr w:type="spellEnd"/>
      <w:r>
        <w:rPr>
          <w:sz w:val="24"/>
        </w:rPr>
        <w:t>, my exa</w:t>
      </w:r>
      <w:r>
        <w:rPr>
          <w:sz w:val="24"/>
        </w:rPr>
        <w:t>mple is</w:t>
      </w:r>
      <w:r>
        <w:rPr>
          <w:spacing w:val="-2"/>
          <w:sz w:val="24"/>
        </w:rPr>
        <w:t xml:space="preserve"> </w:t>
      </w:r>
      <w:r>
        <w:rPr>
          <w:sz w:val="24"/>
        </w:rPr>
        <w:t>conn-</w:t>
      </w:r>
      <w:proofErr w:type="spellStart"/>
      <w:r>
        <w:rPr>
          <w:sz w:val="24"/>
        </w:rPr>
        <w:t>ee</w:t>
      </w:r>
      <w:proofErr w:type="spellEnd"/>
      <w:r>
        <w:rPr>
          <w:sz w:val="24"/>
        </w:rPr>
        <w:t>-kc.</w:t>
      </w:r>
    </w:p>
    <w:p w:rsidR="00490A72" w:rsidRDefault="007F2ECF">
      <w:pPr>
        <w:pStyle w:val="BodyText"/>
        <w:spacing w:before="3"/>
        <w:rPr>
          <w:sz w:val="17"/>
        </w:rPr>
      </w:pPr>
      <w:r>
        <w:rPr>
          <w:noProof/>
        </w:rPr>
        <w:drawing>
          <wp:anchor distT="0" distB="0" distL="0" distR="0" simplePos="0" relativeHeight="251659264" behindDoc="0" locked="0" layoutInCell="1" allowOverlap="1">
            <wp:simplePos x="0" y="0"/>
            <wp:positionH relativeFrom="page">
              <wp:posOffset>196850</wp:posOffset>
            </wp:positionH>
            <wp:positionV relativeFrom="paragraph">
              <wp:posOffset>151199</wp:posOffset>
            </wp:positionV>
            <wp:extent cx="204025" cy="2040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204025" cy="204025"/>
                    </a:xfrm>
                    <a:prstGeom prst="rect">
                      <a:avLst/>
                    </a:prstGeom>
                  </pic:spPr>
                </pic:pic>
              </a:graphicData>
            </a:graphic>
          </wp:anchor>
        </w:drawing>
      </w:r>
    </w:p>
    <w:p w:rsidR="00490A72" w:rsidRDefault="007F2ECF">
      <w:pPr>
        <w:pStyle w:val="BodyText"/>
        <w:spacing w:before="185"/>
        <w:ind w:left="120"/>
      </w:pPr>
      <w:r>
        <w:t>Set the Redirect URI for each organization as follows, (For example):</w:t>
      </w:r>
    </w:p>
    <w:p w:rsidR="00490A72" w:rsidRDefault="00490A72">
      <w:pPr>
        <w:pStyle w:val="BodyText"/>
        <w:spacing w:before="4"/>
        <w:rPr>
          <w:sz w:val="20"/>
        </w:rPr>
      </w:pPr>
    </w:p>
    <w:p w:rsidR="00490A72" w:rsidRDefault="007F2ECF">
      <w:pPr>
        <w:pStyle w:val="BodyText"/>
        <w:spacing w:line="444" w:lineRule="auto"/>
        <w:ind w:left="120" w:right="2953"/>
      </w:pPr>
      <w:hyperlink r:id="rId10">
        <w:r>
          <w:rPr>
            <w:color w:val="0000ED"/>
            <w:u w:val="single" w:color="0000ED"/>
          </w:rPr>
          <w:t>https://connmt-orga.cnx.cwp.pnp-hcl.com/connections/openso</w:t>
        </w:r>
        <w:r>
          <w:rPr>
            <w:color w:val="0000ED"/>
            <w:u w:val="single" w:color="0000ED"/>
          </w:rPr>
          <w:t>cial/gadgets/oauth2callback</w:t>
        </w:r>
      </w:hyperlink>
      <w:r>
        <w:rPr>
          <w:color w:val="0000ED"/>
        </w:rPr>
        <w:t xml:space="preserve"> </w:t>
      </w:r>
      <w:hyperlink r:id="rId11">
        <w:r>
          <w:rPr>
            <w:color w:val="0000ED"/>
            <w:u w:val="single" w:color="0000ED"/>
          </w:rPr>
          <w:t>https://connmt-orgb.cnx.cwp.pnp-hcl.com/connections/opensocial/gadgets/oauth2callback</w:t>
        </w:r>
      </w:hyperlink>
    </w:p>
    <w:p w:rsidR="00490A72" w:rsidRDefault="00490A72">
      <w:pPr>
        <w:pStyle w:val="BodyText"/>
        <w:rPr>
          <w:sz w:val="20"/>
        </w:rPr>
      </w:pPr>
    </w:p>
    <w:p w:rsidR="00490A72" w:rsidRDefault="00490A72">
      <w:pPr>
        <w:pStyle w:val="BodyText"/>
        <w:spacing w:before="5"/>
        <w:rPr>
          <w:sz w:val="16"/>
        </w:rPr>
      </w:pPr>
    </w:p>
    <w:p w:rsidR="00490A72" w:rsidRDefault="007F2ECF">
      <w:pPr>
        <w:pStyle w:val="ListParagraph"/>
        <w:numPr>
          <w:ilvl w:val="0"/>
          <w:numId w:val="3"/>
        </w:numPr>
        <w:tabs>
          <w:tab w:val="left" w:pos="360"/>
        </w:tabs>
        <w:spacing w:before="90"/>
        <w:rPr>
          <w:sz w:val="24"/>
        </w:rPr>
      </w:pPr>
      <w:r>
        <w:rPr>
          <w:sz w:val="24"/>
        </w:rPr>
        <w:t xml:space="preserve">Add a </w:t>
      </w:r>
      <w:proofErr w:type="spellStart"/>
      <w:r>
        <w:rPr>
          <w:sz w:val="24"/>
        </w:rPr>
        <w:t>Keycloak</w:t>
      </w:r>
      <w:proofErr w:type="spellEnd"/>
      <w:r>
        <w:rPr>
          <w:sz w:val="24"/>
        </w:rPr>
        <w:t xml:space="preserve"> Client Scope called </w:t>
      </w:r>
      <w:r>
        <w:rPr>
          <w:sz w:val="24"/>
        </w:rPr>
        <w:t>Connections for your</w:t>
      </w:r>
      <w:r>
        <w:rPr>
          <w:spacing w:val="-5"/>
          <w:sz w:val="24"/>
        </w:rPr>
        <w:t xml:space="preserve"> </w:t>
      </w:r>
      <w:r>
        <w:rPr>
          <w:sz w:val="24"/>
        </w:rPr>
        <w:t>realm.</w:t>
      </w:r>
    </w:p>
    <w:p w:rsidR="00490A72" w:rsidRDefault="007F2ECF">
      <w:pPr>
        <w:pStyle w:val="BodyText"/>
        <w:spacing w:before="6"/>
        <w:rPr>
          <w:sz w:val="17"/>
        </w:rPr>
      </w:pPr>
      <w:r>
        <w:pict>
          <v:group id="_x0000_s1029" style="position:absolute;margin-left:15.65pt;margin-top:12.05pt;width:300.75pt;height:150.75pt;z-index:-251656192;mso-wrap-distance-left:0;mso-wrap-distance-right:0;mso-position-horizontal-relative:page" coordorigin="313,241" coordsize="6015,3015">
            <v:rect id="_x0000_s1031" style="position:absolute;left:320;top:248;width:6000;height:3000" filled="f" strokecolor="silver"/>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3200;top:1628;width:240;height:240">
              <v:imagedata r:id="rId12" o:title=""/>
            </v:shape>
            <w10:wrap type="topAndBottom" anchorx="page"/>
          </v:group>
        </w:pict>
      </w:r>
    </w:p>
    <w:p w:rsidR="00490A72" w:rsidRDefault="00490A72">
      <w:pPr>
        <w:pStyle w:val="BodyText"/>
        <w:spacing w:before="7"/>
        <w:rPr>
          <w:sz w:val="8"/>
        </w:rPr>
      </w:pPr>
    </w:p>
    <w:p w:rsidR="00490A72" w:rsidRDefault="007F2ECF">
      <w:pPr>
        <w:pStyle w:val="ListParagraph"/>
        <w:numPr>
          <w:ilvl w:val="0"/>
          <w:numId w:val="3"/>
        </w:numPr>
        <w:tabs>
          <w:tab w:val="left" w:pos="360"/>
        </w:tabs>
        <w:spacing w:before="90"/>
        <w:rPr>
          <w:sz w:val="24"/>
        </w:rPr>
      </w:pPr>
      <w:r>
        <w:rPr>
          <w:sz w:val="24"/>
        </w:rPr>
        <w:t>Associate the Connections scope as a default client scope for the Conn-</w:t>
      </w:r>
      <w:proofErr w:type="spellStart"/>
      <w:r>
        <w:rPr>
          <w:sz w:val="24"/>
        </w:rPr>
        <w:t>ee</w:t>
      </w:r>
      <w:proofErr w:type="spellEnd"/>
      <w:r>
        <w:rPr>
          <w:sz w:val="24"/>
        </w:rPr>
        <w:t>-kc</w:t>
      </w:r>
      <w:r>
        <w:rPr>
          <w:spacing w:val="-6"/>
          <w:sz w:val="24"/>
        </w:rPr>
        <w:t xml:space="preserve"> </w:t>
      </w:r>
      <w:r>
        <w:rPr>
          <w:sz w:val="24"/>
        </w:rPr>
        <w:t>client</w:t>
      </w:r>
    </w:p>
    <w:p w:rsidR="00490A72" w:rsidRDefault="007F2ECF">
      <w:pPr>
        <w:pStyle w:val="BodyText"/>
        <w:spacing w:before="5"/>
        <w:rPr>
          <w:sz w:val="17"/>
        </w:rPr>
      </w:pPr>
      <w:r>
        <w:pict>
          <v:group id="_x0000_s1026" style="position:absolute;margin-left:15.65pt;margin-top:12.05pt;width:450.75pt;height:188.25pt;z-index:-251655168;mso-wrap-distance-left:0;mso-wrap-distance-right:0;mso-position-horizontal-relative:page" coordorigin="313,241" coordsize="9015,3765">
            <v:rect id="_x0000_s1028" style="position:absolute;left:320;top:248;width:9000;height:3750" filled="f" strokecolor="silver"/>
            <v:shape id="_x0000_s1027" type="#_x0000_t75" style="position:absolute;left:4700;top:2003;width:240;height:240">
              <v:imagedata r:id="rId12" o:title=""/>
            </v:shape>
            <w10:wrap type="topAndBottom" anchorx="page"/>
          </v:group>
        </w:pict>
      </w:r>
    </w:p>
    <w:p w:rsidR="00490A72" w:rsidRDefault="00490A72">
      <w:pPr>
        <w:pStyle w:val="BodyText"/>
        <w:rPr>
          <w:sz w:val="20"/>
        </w:rPr>
      </w:pPr>
    </w:p>
    <w:p w:rsidR="00490A72" w:rsidRDefault="00490A72">
      <w:pPr>
        <w:pStyle w:val="BodyText"/>
        <w:rPr>
          <w:sz w:val="20"/>
        </w:rPr>
      </w:pPr>
    </w:p>
    <w:p w:rsidR="00490A72" w:rsidRDefault="00490A72">
      <w:pPr>
        <w:pStyle w:val="BodyText"/>
        <w:spacing w:before="1"/>
        <w:rPr>
          <w:sz w:val="21"/>
        </w:rPr>
      </w:pPr>
    </w:p>
    <w:p w:rsidR="00490A72" w:rsidRDefault="007F2ECF">
      <w:pPr>
        <w:pStyle w:val="ListParagraph"/>
        <w:numPr>
          <w:ilvl w:val="0"/>
          <w:numId w:val="3"/>
        </w:numPr>
        <w:tabs>
          <w:tab w:val="left" w:pos="360"/>
        </w:tabs>
        <w:spacing w:before="1" w:line="235" w:lineRule="auto"/>
        <w:ind w:left="120" w:right="175" w:firstLine="0"/>
        <w:rPr>
          <w:sz w:val="24"/>
        </w:rPr>
      </w:pPr>
      <w:r>
        <w:rPr>
          <w:sz w:val="24"/>
        </w:rPr>
        <w:t xml:space="preserve">(This step Should not be required if running the </w:t>
      </w:r>
      <w:proofErr w:type="spellStart"/>
      <w:r>
        <w:rPr>
          <w:sz w:val="24"/>
        </w:rPr>
        <w:t>mtupdate</w:t>
      </w:r>
      <w:proofErr w:type="spellEnd"/>
      <w:r>
        <w:rPr>
          <w:sz w:val="24"/>
        </w:rPr>
        <w:t xml:space="preserve"> scripts!) run the (note, replace client secret, </w:t>
      </w:r>
      <w:proofErr w:type="spellStart"/>
      <w:r>
        <w:rPr>
          <w:sz w:val="24"/>
        </w:rPr>
        <w:t>keycloak</w:t>
      </w:r>
      <w:proofErr w:type="spellEnd"/>
      <w:r>
        <w:rPr>
          <w:spacing w:val="-26"/>
          <w:sz w:val="24"/>
        </w:rPr>
        <w:t xml:space="preserve"> </w:t>
      </w:r>
      <w:proofErr w:type="spellStart"/>
      <w:r>
        <w:rPr>
          <w:sz w:val="24"/>
        </w:rPr>
        <w:t>auth</w:t>
      </w:r>
      <w:proofErr w:type="spellEnd"/>
      <w:r>
        <w:rPr>
          <w:sz w:val="24"/>
        </w:rPr>
        <w:t xml:space="preserve"> and token endpoints with</w:t>
      </w:r>
      <w:r>
        <w:rPr>
          <w:spacing w:val="-2"/>
          <w:sz w:val="24"/>
        </w:rPr>
        <w:t xml:space="preserve"> </w:t>
      </w:r>
      <w:r>
        <w:rPr>
          <w:sz w:val="24"/>
        </w:rPr>
        <w:t>yours.</w:t>
      </w:r>
    </w:p>
    <w:p w:rsidR="00490A72" w:rsidRDefault="00490A72">
      <w:pPr>
        <w:pStyle w:val="BodyText"/>
        <w:spacing w:before="4"/>
        <w:rPr>
          <w:sz w:val="20"/>
        </w:rPr>
      </w:pPr>
    </w:p>
    <w:p w:rsidR="00490A72" w:rsidRDefault="007F2ECF">
      <w:pPr>
        <w:pStyle w:val="BodyText"/>
        <w:ind w:left="120"/>
      </w:pPr>
      <w:hyperlink r:id="rId13">
        <w:r>
          <w:rPr>
            <w:color w:val="0000ED"/>
            <w:u w:val="single" w:color="0000ED"/>
          </w:rPr>
          <w:t>register_client_oidc_connmt.py</w:t>
        </w:r>
      </w:hyperlink>
    </w:p>
    <w:p w:rsidR="00490A72" w:rsidRDefault="00490A72">
      <w:pPr>
        <w:sectPr w:rsidR="00490A72">
          <w:pgSz w:w="12240" w:h="15840"/>
          <w:pgMar w:top="560" w:right="300" w:bottom="280" w:left="200" w:header="720" w:footer="720" w:gutter="0"/>
          <w:cols w:space="720"/>
        </w:sectPr>
      </w:pPr>
    </w:p>
    <w:p w:rsidR="00490A72" w:rsidRDefault="007F2ECF">
      <w:pPr>
        <w:pStyle w:val="ListParagraph"/>
        <w:numPr>
          <w:ilvl w:val="0"/>
          <w:numId w:val="3"/>
        </w:numPr>
        <w:tabs>
          <w:tab w:val="left" w:pos="360"/>
        </w:tabs>
        <w:spacing w:before="70" w:line="235" w:lineRule="auto"/>
        <w:ind w:left="120" w:right="2020" w:firstLine="0"/>
        <w:rPr>
          <w:sz w:val="24"/>
        </w:rPr>
      </w:pPr>
      <w:r>
        <w:rPr>
          <w:sz w:val="24"/>
        </w:rPr>
        <w:lastRenderedPageBreak/>
        <w:t xml:space="preserve">(This step Should not be required if running the </w:t>
      </w:r>
      <w:proofErr w:type="spellStart"/>
      <w:r>
        <w:rPr>
          <w:sz w:val="24"/>
        </w:rPr>
        <w:t>mtupdate</w:t>
      </w:r>
      <w:proofErr w:type="spellEnd"/>
      <w:r>
        <w:rPr>
          <w:sz w:val="24"/>
        </w:rPr>
        <w:t xml:space="preserve"> scripts!) create a proxy-</w:t>
      </w:r>
      <w:proofErr w:type="spellStart"/>
      <w:r>
        <w:rPr>
          <w:sz w:val="24"/>
        </w:rPr>
        <w:t>policy.dynamic</w:t>
      </w:r>
      <w:proofErr w:type="spellEnd"/>
      <w:r>
        <w:rPr>
          <w:sz w:val="24"/>
        </w:rPr>
        <w:t xml:space="preserve"> under </w:t>
      </w:r>
      <w:proofErr w:type="spellStart"/>
      <w:r>
        <w:rPr>
          <w:sz w:val="24"/>
        </w:rPr>
        <w:t>LotusConnections</w:t>
      </w:r>
      <w:proofErr w:type="spellEnd"/>
      <w:r>
        <w:rPr>
          <w:sz w:val="24"/>
        </w:rPr>
        <w:t>-config/</w:t>
      </w:r>
      <w:proofErr w:type="spellStart"/>
      <w:r>
        <w:rPr>
          <w:sz w:val="24"/>
        </w:rPr>
        <w:t>opensocial</w:t>
      </w:r>
      <w:proofErr w:type="spellEnd"/>
      <w:r>
        <w:rPr>
          <w:sz w:val="24"/>
        </w:rPr>
        <w:t>-proxy-rules directory</w:t>
      </w:r>
    </w:p>
    <w:p w:rsidR="00490A72" w:rsidRDefault="00490A72">
      <w:pPr>
        <w:pStyle w:val="BodyText"/>
        <w:spacing w:before="5"/>
        <w:rPr>
          <w:sz w:val="20"/>
        </w:rPr>
      </w:pPr>
    </w:p>
    <w:p w:rsidR="00490A72" w:rsidRDefault="007F2ECF">
      <w:pPr>
        <w:pStyle w:val="BodyText"/>
        <w:ind w:left="120"/>
      </w:pPr>
      <w:r>
        <w:t>add</w:t>
      </w:r>
    </w:p>
    <w:p w:rsidR="00490A72" w:rsidRDefault="00490A72">
      <w:pPr>
        <w:pStyle w:val="BodyText"/>
        <w:spacing w:before="4"/>
        <w:rPr>
          <w:sz w:val="20"/>
        </w:rPr>
      </w:pPr>
    </w:p>
    <w:p w:rsidR="00490A72" w:rsidRDefault="007F2ECF">
      <w:pPr>
        <w:pStyle w:val="BodyText"/>
        <w:spacing w:line="444" w:lineRule="auto"/>
        <w:ind w:left="120" w:right="392"/>
      </w:pPr>
      <w:r>
        <w:t>allow('.</w:t>
      </w:r>
      <w:r>
        <w:rPr>
          <w:b/>
        </w:rPr>
        <w:t>', '.</w:t>
      </w:r>
      <w:r>
        <w:t>', 'https:\/\/lcau</w:t>
      </w:r>
      <w:r>
        <w:t>to3.cnx.cwp.pnp-hcl.com\/auth\/realms\/poolrealm\/protocol\/openid-connect\/token.*'); Note,</w:t>
      </w:r>
    </w:p>
    <w:p w:rsidR="00490A72" w:rsidRDefault="007F2ECF">
      <w:pPr>
        <w:pStyle w:val="ListParagraph"/>
        <w:numPr>
          <w:ilvl w:val="0"/>
          <w:numId w:val="2"/>
        </w:numPr>
        <w:tabs>
          <w:tab w:val="left" w:pos="260"/>
        </w:tabs>
        <w:spacing w:line="275" w:lineRule="exact"/>
        <w:rPr>
          <w:sz w:val="24"/>
        </w:rPr>
      </w:pPr>
      <w:r>
        <w:rPr>
          <w:sz w:val="24"/>
        </w:rPr>
        <w:t xml:space="preserve">change the realm name based on the </w:t>
      </w:r>
      <w:proofErr w:type="spellStart"/>
      <w:r>
        <w:rPr>
          <w:sz w:val="24"/>
        </w:rPr>
        <w:t>env</w:t>
      </w:r>
      <w:proofErr w:type="spellEnd"/>
      <w:r>
        <w:rPr>
          <w:sz w:val="24"/>
        </w:rPr>
        <w:t>. for example, for "</w:t>
      </w:r>
      <w:proofErr w:type="spellStart"/>
      <w:r>
        <w:rPr>
          <w:sz w:val="24"/>
        </w:rPr>
        <w:t>connmt</w:t>
      </w:r>
      <w:proofErr w:type="spellEnd"/>
      <w:r>
        <w:rPr>
          <w:sz w:val="24"/>
        </w:rPr>
        <w:t>" realm, change "</w:t>
      </w:r>
      <w:proofErr w:type="spellStart"/>
      <w:r>
        <w:rPr>
          <w:sz w:val="24"/>
        </w:rPr>
        <w:t>poolrealm</w:t>
      </w:r>
      <w:proofErr w:type="spellEnd"/>
      <w:r>
        <w:rPr>
          <w:sz w:val="24"/>
        </w:rPr>
        <w:t>" to</w:t>
      </w:r>
      <w:r>
        <w:rPr>
          <w:spacing w:val="-15"/>
          <w:sz w:val="24"/>
        </w:rPr>
        <w:t xml:space="preserve"> </w:t>
      </w:r>
      <w:r>
        <w:rPr>
          <w:sz w:val="24"/>
        </w:rPr>
        <w:t>"</w:t>
      </w:r>
      <w:proofErr w:type="spellStart"/>
      <w:r>
        <w:rPr>
          <w:sz w:val="24"/>
        </w:rPr>
        <w:t>connmt</w:t>
      </w:r>
      <w:proofErr w:type="spellEnd"/>
      <w:r>
        <w:rPr>
          <w:sz w:val="24"/>
        </w:rPr>
        <w:t>",</w:t>
      </w:r>
    </w:p>
    <w:p w:rsidR="00490A72" w:rsidRDefault="00490A72">
      <w:pPr>
        <w:pStyle w:val="BodyText"/>
        <w:spacing w:before="4"/>
        <w:rPr>
          <w:sz w:val="20"/>
        </w:rPr>
      </w:pPr>
    </w:p>
    <w:p w:rsidR="00490A72" w:rsidRDefault="007F2ECF">
      <w:pPr>
        <w:pStyle w:val="ListParagraph"/>
        <w:numPr>
          <w:ilvl w:val="0"/>
          <w:numId w:val="2"/>
        </w:numPr>
        <w:tabs>
          <w:tab w:val="left" w:pos="260"/>
        </w:tabs>
        <w:rPr>
          <w:sz w:val="24"/>
        </w:rPr>
      </w:pPr>
      <w:r>
        <w:rPr>
          <w:sz w:val="24"/>
        </w:rPr>
        <w:t xml:space="preserve">change host to your </w:t>
      </w:r>
      <w:proofErr w:type="spellStart"/>
      <w:r>
        <w:rPr>
          <w:sz w:val="24"/>
        </w:rPr>
        <w:t>keycloak</w:t>
      </w:r>
      <w:proofErr w:type="spellEnd"/>
      <w:r>
        <w:rPr>
          <w:sz w:val="24"/>
        </w:rPr>
        <w:t xml:space="preserve"> host.</w:t>
      </w:r>
    </w:p>
    <w:p w:rsidR="00490A72" w:rsidRDefault="00490A72">
      <w:pPr>
        <w:rPr>
          <w:sz w:val="24"/>
        </w:rPr>
        <w:sectPr w:rsidR="00490A72">
          <w:pgSz w:w="12240" w:h="15840"/>
          <w:pgMar w:top="640" w:right="300" w:bottom="280" w:left="200" w:header="720" w:footer="720" w:gutter="0"/>
          <w:cols w:space="720"/>
        </w:sectPr>
      </w:pPr>
    </w:p>
    <w:p w:rsidR="007F2ECF" w:rsidRPr="007F2ECF" w:rsidRDefault="007F2ECF" w:rsidP="007F2ECF">
      <w:pPr>
        <w:tabs>
          <w:tab w:val="left" w:pos="360"/>
        </w:tabs>
        <w:spacing w:before="71"/>
        <w:ind w:left="120"/>
        <w:rPr>
          <w:b/>
          <w:sz w:val="24"/>
        </w:rPr>
      </w:pPr>
      <w:bookmarkStart w:id="5" w:name="Enable_RTE_using_OIDC_OP_as_OAuth_Provid"/>
      <w:bookmarkEnd w:id="5"/>
      <w:r w:rsidRPr="007F2ECF">
        <w:rPr>
          <w:b/>
          <w:sz w:val="24"/>
        </w:rPr>
        <w:lastRenderedPageBreak/>
        <w:t>Enable RTE using OIDC OP as OAuth Provider</w:t>
      </w:r>
    </w:p>
    <w:p w:rsidR="007F2ECF" w:rsidRPr="007F2ECF" w:rsidRDefault="007F2ECF" w:rsidP="007F2ECF">
      <w:pPr>
        <w:tabs>
          <w:tab w:val="left" w:pos="360"/>
        </w:tabs>
        <w:spacing w:before="71"/>
        <w:ind w:left="120"/>
        <w:rPr>
          <w:b/>
          <w:sz w:val="24"/>
        </w:rPr>
      </w:pPr>
      <w:bookmarkStart w:id="6" w:name="_GoBack"/>
      <w:bookmarkEnd w:id="6"/>
    </w:p>
    <w:p w:rsidR="00490A72" w:rsidRDefault="007F2ECF" w:rsidP="007F2ECF">
      <w:pPr>
        <w:pStyle w:val="ListParagraph"/>
        <w:numPr>
          <w:ilvl w:val="0"/>
          <w:numId w:val="1"/>
        </w:numPr>
        <w:tabs>
          <w:tab w:val="left" w:pos="360"/>
        </w:tabs>
        <w:spacing w:before="71"/>
        <w:rPr>
          <w:sz w:val="24"/>
        </w:rPr>
      </w:pPr>
      <w:r>
        <w:rPr>
          <w:sz w:val="24"/>
        </w:rPr>
        <w:t>r</w:t>
      </w:r>
      <w:r>
        <w:rPr>
          <w:sz w:val="24"/>
        </w:rPr>
        <w:t xml:space="preserve">eplace </w:t>
      </w:r>
      <w:proofErr w:type="spellStart"/>
      <w:r>
        <w:rPr>
          <w:sz w:val="24"/>
        </w:rPr>
        <w:t>Rich</w:t>
      </w:r>
      <w:r>
        <w:rPr>
          <w:sz w:val="24"/>
        </w:rPr>
        <w:t>TextEditors.ear</w:t>
      </w:r>
      <w:proofErr w:type="spellEnd"/>
    </w:p>
    <w:p w:rsidR="00490A72" w:rsidRDefault="00490A72">
      <w:pPr>
        <w:pStyle w:val="BodyText"/>
        <w:spacing w:before="8"/>
        <w:rPr>
          <w:sz w:val="20"/>
        </w:rPr>
      </w:pPr>
    </w:p>
    <w:p w:rsidR="00490A72" w:rsidRDefault="007F2ECF">
      <w:pPr>
        <w:pStyle w:val="ListParagraph"/>
        <w:numPr>
          <w:ilvl w:val="0"/>
          <w:numId w:val="1"/>
        </w:numPr>
        <w:tabs>
          <w:tab w:val="left" w:pos="360"/>
        </w:tabs>
        <w:spacing w:line="235" w:lineRule="auto"/>
        <w:ind w:left="119" w:right="476" w:firstLine="0"/>
        <w:rPr>
          <w:sz w:val="24"/>
        </w:rPr>
      </w:pPr>
      <w:r>
        <w:rPr>
          <w:sz w:val="24"/>
        </w:rPr>
        <w:t xml:space="preserve">register </w:t>
      </w:r>
      <w:r>
        <w:rPr>
          <w:b/>
          <w:sz w:val="24"/>
        </w:rPr>
        <w:t>conn-</w:t>
      </w:r>
      <w:proofErr w:type="spellStart"/>
      <w:r>
        <w:rPr>
          <w:b/>
          <w:sz w:val="24"/>
        </w:rPr>
        <w:t>rte</w:t>
      </w:r>
      <w:proofErr w:type="spellEnd"/>
      <w:r>
        <w:rPr>
          <w:b/>
          <w:sz w:val="24"/>
        </w:rPr>
        <w:t xml:space="preserve"> </w:t>
      </w:r>
      <w:r>
        <w:rPr>
          <w:sz w:val="24"/>
        </w:rPr>
        <w:t xml:space="preserve">client in </w:t>
      </w:r>
      <w:proofErr w:type="spellStart"/>
      <w:r>
        <w:rPr>
          <w:sz w:val="24"/>
        </w:rPr>
        <w:t>keycloak</w:t>
      </w:r>
      <w:proofErr w:type="spellEnd"/>
      <w:r>
        <w:rPr>
          <w:sz w:val="24"/>
        </w:rPr>
        <w:t>. with callback &lt;</w:t>
      </w:r>
      <w:proofErr w:type="spellStart"/>
      <w:r>
        <w:rPr>
          <w:sz w:val="24"/>
        </w:rPr>
        <w:t>connections_host</w:t>
      </w:r>
      <w:proofErr w:type="spellEnd"/>
      <w:r>
        <w:rPr>
          <w:sz w:val="24"/>
        </w:rPr>
        <w:t>&gt;/</w:t>
      </w:r>
      <w:hyperlink r:id="rId14">
        <w:r>
          <w:rPr>
            <w:color w:val="0000ED"/>
            <w:sz w:val="24"/>
            <w:u w:val="single" w:color="0000ED"/>
          </w:rPr>
          <w:t>connections/rte/connect</w:t>
        </w:r>
      </w:hyperlink>
      <w:r>
        <w:rPr>
          <w:color w:val="0000ED"/>
          <w:sz w:val="24"/>
        </w:rPr>
        <w:t xml:space="preserve"> </w:t>
      </w:r>
      <w:r>
        <w:rPr>
          <w:sz w:val="24"/>
        </w:rPr>
        <w:t>For example, the callback URI for lcauto130 is</w:t>
      </w:r>
      <w:hyperlink r:id="rId15">
        <w:r>
          <w:rPr>
            <w:color w:val="0000ED"/>
            <w:spacing w:val="-4"/>
            <w:sz w:val="24"/>
          </w:rPr>
          <w:t xml:space="preserve"> </w:t>
        </w:r>
        <w:r>
          <w:rPr>
            <w:color w:val="0000ED"/>
            <w:sz w:val="24"/>
            <w:u w:val="single" w:color="0000ED"/>
          </w:rPr>
          <w:t>https://lcauto130.cnx.cwp.pnp-hcl.com/connections/rte/connect</w:t>
        </w:r>
      </w:hyperlink>
      <w:r>
        <w:rPr>
          <w:sz w:val="24"/>
        </w:rPr>
        <w:t>.</w:t>
      </w:r>
    </w:p>
    <w:p w:rsidR="00490A72" w:rsidRDefault="00490A72">
      <w:pPr>
        <w:pStyle w:val="BodyText"/>
        <w:spacing w:before="9"/>
        <w:rPr>
          <w:sz w:val="20"/>
        </w:rPr>
      </w:pPr>
    </w:p>
    <w:p w:rsidR="00490A72" w:rsidRDefault="007F2ECF">
      <w:pPr>
        <w:pStyle w:val="ListParagraph"/>
        <w:numPr>
          <w:ilvl w:val="0"/>
          <w:numId w:val="1"/>
        </w:numPr>
        <w:tabs>
          <w:tab w:val="left" w:pos="302"/>
        </w:tabs>
        <w:spacing w:line="235" w:lineRule="auto"/>
        <w:ind w:left="120" w:right="626" w:firstLine="0"/>
        <w:rPr>
          <w:sz w:val="24"/>
        </w:rPr>
      </w:pPr>
      <w:r>
        <w:rPr>
          <w:sz w:val="24"/>
        </w:rPr>
        <w:t xml:space="preserve">Create </w:t>
      </w:r>
      <w:proofErr w:type="spellStart"/>
      <w:r>
        <w:rPr>
          <w:b/>
          <w:sz w:val="24"/>
        </w:rPr>
        <w:t>oidcRTEClientAuth</w:t>
      </w:r>
      <w:proofErr w:type="spellEnd"/>
      <w:r>
        <w:rPr>
          <w:b/>
          <w:sz w:val="24"/>
        </w:rPr>
        <w:t xml:space="preserve"> </w:t>
      </w:r>
      <w:r>
        <w:rPr>
          <w:sz w:val="24"/>
        </w:rPr>
        <w:t>J2C alias in WebSphere (Global Security -&gt; Java Authentication and</w:t>
      </w:r>
      <w:r>
        <w:rPr>
          <w:spacing w:val="-41"/>
          <w:sz w:val="24"/>
        </w:rPr>
        <w:t xml:space="preserve"> </w:t>
      </w:r>
      <w:r>
        <w:rPr>
          <w:sz w:val="24"/>
        </w:rPr>
        <w:t>Authorization Services -&gt; J2C authentication</w:t>
      </w:r>
      <w:r>
        <w:rPr>
          <w:spacing w:val="-3"/>
          <w:sz w:val="24"/>
        </w:rPr>
        <w:t xml:space="preserve"> </w:t>
      </w:r>
      <w:r>
        <w:rPr>
          <w:sz w:val="24"/>
        </w:rPr>
        <w:t>data)</w:t>
      </w:r>
    </w:p>
    <w:p w:rsidR="00490A72" w:rsidRDefault="00490A72">
      <w:pPr>
        <w:pStyle w:val="BodyText"/>
        <w:spacing w:before="5"/>
        <w:rPr>
          <w:sz w:val="20"/>
        </w:rPr>
      </w:pPr>
    </w:p>
    <w:p w:rsidR="00490A72" w:rsidRDefault="007F2ECF">
      <w:pPr>
        <w:pStyle w:val="BodyText"/>
        <w:spacing w:line="273" w:lineRule="exact"/>
        <w:ind w:left="120"/>
      </w:pPr>
      <w:r>
        <w:t>Add an alias with the following values:</w:t>
      </w:r>
    </w:p>
    <w:p w:rsidR="00490A72" w:rsidRDefault="007F2ECF">
      <w:pPr>
        <w:spacing w:before="1" w:line="235" w:lineRule="auto"/>
        <w:ind w:left="120" w:right="8764"/>
        <w:rPr>
          <w:sz w:val="24"/>
        </w:rPr>
      </w:pPr>
      <w:r>
        <w:rPr>
          <w:sz w:val="24"/>
        </w:rPr>
        <w:t xml:space="preserve">Alias is </w:t>
      </w:r>
      <w:proofErr w:type="spellStart"/>
      <w:r>
        <w:rPr>
          <w:b/>
          <w:sz w:val="24"/>
        </w:rPr>
        <w:t>oidcRTEClientAuth</w:t>
      </w:r>
      <w:proofErr w:type="spellEnd"/>
      <w:r>
        <w:rPr>
          <w:b/>
          <w:sz w:val="24"/>
        </w:rPr>
        <w:t xml:space="preserve"> </w:t>
      </w:r>
      <w:r>
        <w:rPr>
          <w:sz w:val="24"/>
        </w:rPr>
        <w:t xml:space="preserve">User ID is </w:t>
      </w:r>
      <w:r>
        <w:rPr>
          <w:b/>
          <w:sz w:val="24"/>
        </w:rPr>
        <w:t>conn-</w:t>
      </w:r>
      <w:proofErr w:type="spellStart"/>
      <w:r>
        <w:rPr>
          <w:b/>
          <w:sz w:val="24"/>
        </w:rPr>
        <w:t>rte</w:t>
      </w:r>
      <w:proofErr w:type="spellEnd"/>
      <w:r>
        <w:rPr>
          <w:b/>
          <w:sz w:val="24"/>
        </w:rPr>
        <w:t xml:space="preserve"> </w:t>
      </w:r>
      <w:r>
        <w:rPr>
          <w:sz w:val="24"/>
        </w:rPr>
        <w:t>Password is the</w:t>
      </w:r>
      <w:r>
        <w:rPr>
          <w:spacing w:val="-6"/>
          <w:sz w:val="24"/>
        </w:rPr>
        <w:t xml:space="preserve"> </w:t>
      </w:r>
      <w:proofErr w:type="spellStart"/>
      <w:r>
        <w:rPr>
          <w:sz w:val="24"/>
        </w:rPr>
        <w:t>client_secret</w:t>
      </w:r>
      <w:proofErr w:type="spellEnd"/>
    </w:p>
    <w:p w:rsidR="00490A72" w:rsidRDefault="00490A72">
      <w:pPr>
        <w:pStyle w:val="BodyText"/>
        <w:spacing w:before="4"/>
        <w:rPr>
          <w:sz w:val="20"/>
        </w:rPr>
      </w:pPr>
    </w:p>
    <w:p w:rsidR="00490A72" w:rsidRDefault="007F2ECF">
      <w:pPr>
        <w:pStyle w:val="ListParagraph"/>
        <w:numPr>
          <w:ilvl w:val="0"/>
          <w:numId w:val="1"/>
        </w:numPr>
        <w:tabs>
          <w:tab w:val="left" w:pos="361"/>
        </w:tabs>
        <w:spacing w:before="1"/>
        <w:ind w:hanging="241"/>
        <w:rPr>
          <w:sz w:val="24"/>
        </w:rPr>
      </w:pPr>
      <w:r>
        <w:rPr>
          <w:sz w:val="24"/>
        </w:rPr>
        <w:t>Modify service-location.xsd and add the following to the list of</w:t>
      </w:r>
      <w:r>
        <w:rPr>
          <w:spacing w:val="-7"/>
          <w:sz w:val="24"/>
        </w:rPr>
        <w:t xml:space="preserve"> </w:t>
      </w:r>
      <w:proofErr w:type="spellStart"/>
      <w:r>
        <w:rPr>
          <w:sz w:val="24"/>
        </w:rPr>
        <w:t>serviceNames</w:t>
      </w:r>
      <w:proofErr w:type="spellEnd"/>
      <w:r>
        <w:rPr>
          <w:sz w:val="24"/>
        </w:rPr>
        <w:t>:</w:t>
      </w:r>
    </w:p>
    <w:p w:rsidR="00490A72" w:rsidRDefault="007F2ECF">
      <w:pPr>
        <w:pStyle w:val="BodyText"/>
        <w:spacing w:before="234"/>
        <w:ind w:left="120"/>
      </w:pPr>
      <w:r>
        <w:t>&lt;</w:t>
      </w:r>
      <w:proofErr w:type="spellStart"/>
      <w:r>
        <w:t>xsd:en</w:t>
      </w:r>
      <w:r>
        <w:t>umeration</w:t>
      </w:r>
      <w:proofErr w:type="spellEnd"/>
      <w:r>
        <w:t xml:space="preserve"> value="</w:t>
      </w:r>
      <w:proofErr w:type="spellStart"/>
      <w:r>
        <w:t>oidc_op</w:t>
      </w:r>
      <w:proofErr w:type="spellEnd"/>
      <w:r>
        <w:t>" /&gt;</w:t>
      </w:r>
    </w:p>
    <w:p w:rsidR="00490A72" w:rsidRDefault="00490A72">
      <w:pPr>
        <w:pStyle w:val="BodyText"/>
        <w:spacing w:before="8"/>
        <w:rPr>
          <w:sz w:val="20"/>
        </w:rPr>
      </w:pPr>
    </w:p>
    <w:p w:rsidR="00490A72" w:rsidRDefault="007F2ECF">
      <w:pPr>
        <w:pStyle w:val="ListParagraph"/>
        <w:numPr>
          <w:ilvl w:val="0"/>
          <w:numId w:val="1"/>
        </w:numPr>
        <w:tabs>
          <w:tab w:val="left" w:pos="361"/>
        </w:tabs>
        <w:spacing w:line="235" w:lineRule="auto"/>
        <w:ind w:left="120" w:right="313" w:firstLine="0"/>
        <w:rPr>
          <w:sz w:val="24"/>
        </w:rPr>
      </w:pPr>
      <w:r>
        <w:rPr>
          <w:sz w:val="24"/>
        </w:rPr>
        <w:t xml:space="preserve">Modify LotusConnections-config.xml and add the following </w:t>
      </w:r>
      <w:proofErr w:type="spellStart"/>
      <w:r>
        <w:rPr>
          <w:sz w:val="24"/>
        </w:rPr>
        <w:t>serviceReference</w:t>
      </w:r>
      <w:proofErr w:type="spellEnd"/>
      <w:r>
        <w:rPr>
          <w:sz w:val="24"/>
        </w:rPr>
        <w:t>, replacing YOUR_REALM_NAME and YOUR_KEYCLOAK_SERVER</w:t>
      </w:r>
      <w:r>
        <w:rPr>
          <w:spacing w:val="-2"/>
          <w:sz w:val="24"/>
        </w:rPr>
        <w:t xml:space="preserve"> </w:t>
      </w:r>
      <w:r>
        <w:rPr>
          <w:sz w:val="24"/>
        </w:rPr>
        <w:t>appropriately:</w:t>
      </w:r>
    </w:p>
    <w:p w:rsidR="00490A72" w:rsidRDefault="00490A72">
      <w:pPr>
        <w:pStyle w:val="BodyText"/>
        <w:spacing w:before="9"/>
        <w:rPr>
          <w:sz w:val="20"/>
        </w:rPr>
      </w:pPr>
    </w:p>
    <w:p w:rsidR="00490A72" w:rsidRDefault="007F2ECF">
      <w:pPr>
        <w:pStyle w:val="BodyText"/>
        <w:spacing w:line="235" w:lineRule="auto"/>
        <w:ind w:left="120" w:right="1267" w:firstLine="240"/>
      </w:pPr>
      <w:r>
        <w:t>&lt;</w:t>
      </w:r>
      <w:proofErr w:type="spellStart"/>
      <w:r>
        <w:t>sloc:serviceReference</w:t>
      </w:r>
      <w:proofErr w:type="spellEnd"/>
      <w:r>
        <w:t xml:space="preserve"> </w:t>
      </w:r>
      <w:proofErr w:type="spellStart"/>
      <w:r>
        <w:t>bootstrapHost</w:t>
      </w:r>
      <w:proofErr w:type="spellEnd"/>
      <w:r>
        <w:t>="</w:t>
      </w:r>
      <w:proofErr w:type="spellStart"/>
      <w:r>
        <w:t>admin_replace</w:t>
      </w:r>
      <w:proofErr w:type="spellEnd"/>
      <w:r>
        <w:t xml:space="preserve">" </w:t>
      </w:r>
      <w:proofErr w:type="spellStart"/>
      <w:r>
        <w:t>bootstrapPort</w:t>
      </w:r>
      <w:proofErr w:type="spellEnd"/>
      <w:r>
        <w:t>="</w:t>
      </w:r>
      <w:proofErr w:type="spellStart"/>
      <w:r>
        <w:t>admin_replace</w:t>
      </w:r>
      <w:proofErr w:type="spellEnd"/>
      <w:r>
        <w:t xml:space="preserve">" </w:t>
      </w:r>
      <w:proofErr w:type="spellStart"/>
      <w:r>
        <w:t>clusterName</w:t>
      </w:r>
      <w:proofErr w:type="spellEnd"/>
      <w:r>
        <w:t xml:space="preserve">="" enabled="true" </w:t>
      </w:r>
      <w:proofErr w:type="spellStart"/>
      <w:r>
        <w:t>serviceName</w:t>
      </w:r>
      <w:proofErr w:type="spellEnd"/>
      <w:r>
        <w:t>="</w:t>
      </w:r>
      <w:proofErr w:type="spellStart"/>
      <w:r>
        <w:t>oidc_op</w:t>
      </w:r>
      <w:proofErr w:type="spellEnd"/>
      <w:r>
        <w:t xml:space="preserve">" </w:t>
      </w:r>
      <w:proofErr w:type="spellStart"/>
      <w:r>
        <w:t>ssl_enabled</w:t>
      </w:r>
      <w:proofErr w:type="spellEnd"/>
      <w:r>
        <w:t>="true"&gt;</w:t>
      </w:r>
    </w:p>
    <w:p w:rsidR="00490A72" w:rsidRDefault="007F2ECF">
      <w:pPr>
        <w:pStyle w:val="BodyText"/>
        <w:spacing w:line="268" w:lineRule="exact"/>
        <w:ind w:left="600"/>
      </w:pPr>
      <w:r>
        <w:t>&lt;</w:t>
      </w:r>
      <w:proofErr w:type="spellStart"/>
      <w:r>
        <w:t>sloc:href</w:t>
      </w:r>
      <w:proofErr w:type="spellEnd"/>
      <w:r>
        <w:t>&gt;</w:t>
      </w:r>
    </w:p>
    <w:p w:rsidR="00490A72" w:rsidRDefault="007F2ECF">
      <w:pPr>
        <w:pStyle w:val="BodyText"/>
        <w:spacing w:before="2" w:line="235" w:lineRule="auto"/>
        <w:ind w:left="120" w:right="2963" w:firstLine="720"/>
      </w:pPr>
      <w:r>
        <w:t>&lt;sloc:hrefPathPrefix&gt;/auth/realms/YOUR_REALM_NAME/.well-known/openid- configuration&lt;/</w:t>
      </w:r>
      <w:proofErr w:type="spellStart"/>
      <w:r>
        <w:t>sloc</w:t>
      </w:r>
      <w:r>
        <w:t>:hrefPathPrefix</w:t>
      </w:r>
      <w:proofErr w:type="spellEnd"/>
      <w:r>
        <w:t>&gt;</w:t>
      </w:r>
    </w:p>
    <w:p w:rsidR="00490A72" w:rsidRDefault="007F2ECF">
      <w:pPr>
        <w:pStyle w:val="BodyText"/>
        <w:spacing w:line="235" w:lineRule="auto"/>
        <w:ind w:left="120" w:right="3158" w:firstLine="720"/>
      </w:pPr>
      <w:r>
        <w:t>&lt;</w:t>
      </w:r>
      <w:proofErr w:type="spellStart"/>
      <w:r>
        <w:t>sloc:static</w:t>
      </w:r>
      <w:proofErr w:type="spellEnd"/>
      <w:r>
        <w:t xml:space="preserve"> </w:t>
      </w:r>
      <w:proofErr w:type="spellStart"/>
      <w:r>
        <w:t>href</w:t>
      </w:r>
      <w:proofErr w:type="spellEnd"/>
      <w:r>
        <w:t xml:space="preserve">="http://YOUR_KEYCLOAK_SERVER.cnx.cwp.pnp-hcl.com" </w:t>
      </w:r>
      <w:proofErr w:type="spellStart"/>
      <w:r>
        <w:t>ssl_href</w:t>
      </w:r>
      <w:proofErr w:type="spellEnd"/>
      <w:r>
        <w:t>="https://YOUR_KEYCLOAK_SERVER.cnx.cwp.pnp-hcl.com"/&gt;</w:t>
      </w:r>
    </w:p>
    <w:p w:rsidR="00490A72" w:rsidRDefault="007F2ECF">
      <w:pPr>
        <w:pStyle w:val="BodyText"/>
        <w:spacing w:line="268" w:lineRule="exact"/>
        <w:ind w:left="840"/>
      </w:pPr>
      <w:r>
        <w:t>&lt;</w:t>
      </w:r>
      <w:proofErr w:type="spellStart"/>
      <w:r>
        <w:t>sloc:interService</w:t>
      </w:r>
      <w:proofErr w:type="spellEnd"/>
      <w:r>
        <w:t xml:space="preserve"> </w:t>
      </w:r>
      <w:proofErr w:type="spellStart"/>
      <w:r>
        <w:t>href</w:t>
      </w:r>
      <w:proofErr w:type="spellEnd"/>
      <w:r>
        <w:t>="https://YOUR_KEYCLOAK_SERVER.cnx.cwp.pnp-hcl.com"/&gt;</w:t>
      </w:r>
    </w:p>
    <w:p w:rsidR="00490A72" w:rsidRDefault="007F2ECF">
      <w:pPr>
        <w:pStyle w:val="BodyText"/>
        <w:spacing w:line="270" w:lineRule="exact"/>
        <w:ind w:left="600"/>
      </w:pPr>
      <w:r>
        <w:t>&lt;/</w:t>
      </w:r>
      <w:proofErr w:type="spellStart"/>
      <w:r>
        <w:t>sloc:href</w:t>
      </w:r>
      <w:proofErr w:type="spellEnd"/>
      <w:r>
        <w:t>&gt;</w:t>
      </w:r>
    </w:p>
    <w:p w:rsidR="00490A72" w:rsidRDefault="007F2ECF">
      <w:pPr>
        <w:pStyle w:val="BodyText"/>
        <w:spacing w:line="273" w:lineRule="exact"/>
        <w:ind w:left="360"/>
      </w:pPr>
      <w:r>
        <w:t>&lt;/</w:t>
      </w:r>
      <w:proofErr w:type="spellStart"/>
      <w:r>
        <w:t>sloc:serviceRefer</w:t>
      </w:r>
      <w:r>
        <w:t>ence</w:t>
      </w:r>
      <w:proofErr w:type="spellEnd"/>
      <w:r>
        <w:t>&gt;</w:t>
      </w:r>
    </w:p>
    <w:p w:rsidR="00490A72" w:rsidRDefault="007F2ECF">
      <w:pPr>
        <w:pStyle w:val="BodyText"/>
        <w:spacing w:before="233"/>
        <w:ind w:left="120"/>
      </w:pPr>
      <w:r>
        <w:t xml:space="preserve">For example, on lcauto130 I'm authenticating against the </w:t>
      </w:r>
      <w:proofErr w:type="spellStart"/>
      <w:r>
        <w:t>poolrealm</w:t>
      </w:r>
      <w:proofErr w:type="spellEnd"/>
      <w:r>
        <w:t xml:space="preserve"> on lcauto3's </w:t>
      </w:r>
      <w:proofErr w:type="spellStart"/>
      <w:r>
        <w:t>keycloak</w:t>
      </w:r>
      <w:proofErr w:type="spellEnd"/>
      <w:r>
        <w:t xml:space="preserve"> server:</w:t>
      </w:r>
    </w:p>
    <w:p w:rsidR="00490A72" w:rsidRDefault="00490A72">
      <w:pPr>
        <w:pStyle w:val="BodyText"/>
        <w:spacing w:before="8"/>
        <w:rPr>
          <w:sz w:val="20"/>
        </w:rPr>
      </w:pPr>
    </w:p>
    <w:p w:rsidR="00490A72" w:rsidRDefault="007F2ECF">
      <w:pPr>
        <w:pStyle w:val="BodyText"/>
        <w:spacing w:line="235" w:lineRule="auto"/>
        <w:ind w:left="120" w:right="1267" w:firstLine="240"/>
      </w:pPr>
      <w:r>
        <w:t>&lt;</w:t>
      </w:r>
      <w:proofErr w:type="spellStart"/>
      <w:r>
        <w:t>sloc:serviceReference</w:t>
      </w:r>
      <w:proofErr w:type="spellEnd"/>
      <w:r>
        <w:t xml:space="preserve"> </w:t>
      </w:r>
      <w:proofErr w:type="spellStart"/>
      <w:r>
        <w:t>bootstrapHost</w:t>
      </w:r>
      <w:proofErr w:type="spellEnd"/>
      <w:r>
        <w:t>="</w:t>
      </w:r>
      <w:proofErr w:type="spellStart"/>
      <w:r>
        <w:t>admin_replace</w:t>
      </w:r>
      <w:proofErr w:type="spellEnd"/>
      <w:r>
        <w:t xml:space="preserve">" </w:t>
      </w:r>
      <w:proofErr w:type="spellStart"/>
      <w:r>
        <w:t>bootstrapPort</w:t>
      </w:r>
      <w:proofErr w:type="spellEnd"/>
      <w:r>
        <w:t>="</w:t>
      </w:r>
      <w:proofErr w:type="spellStart"/>
      <w:r>
        <w:t>admin_replace</w:t>
      </w:r>
      <w:proofErr w:type="spellEnd"/>
      <w:r>
        <w:t xml:space="preserve">" </w:t>
      </w:r>
      <w:proofErr w:type="spellStart"/>
      <w:r>
        <w:t>clusterName</w:t>
      </w:r>
      <w:proofErr w:type="spellEnd"/>
      <w:r>
        <w:t xml:space="preserve">="" enabled="true" </w:t>
      </w:r>
      <w:proofErr w:type="spellStart"/>
      <w:r>
        <w:t>serviceName</w:t>
      </w:r>
      <w:proofErr w:type="spellEnd"/>
      <w:r>
        <w:t>="</w:t>
      </w:r>
      <w:proofErr w:type="spellStart"/>
      <w:r>
        <w:t>oidc_op</w:t>
      </w:r>
      <w:proofErr w:type="spellEnd"/>
      <w:r>
        <w:t xml:space="preserve">" </w:t>
      </w:r>
      <w:proofErr w:type="spellStart"/>
      <w:r>
        <w:t>ssl_enabled</w:t>
      </w:r>
      <w:proofErr w:type="spellEnd"/>
      <w:r>
        <w:t>="true</w:t>
      </w:r>
      <w:r>
        <w:t>"&gt;</w:t>
      </w:r>
    </w:p>
    <w:p w:rsidR="00490A72" w:rsidRDefault="007F2ECF">
      <w:pPr>
        <w:pStyle w:val="BodyText"/>
        <w:spacing w:line="268" w:lineRule="exact"/>
        <w:ind w:left="600"/>
      </w:pPr>
      <w:r>
        <w:t>&lt;</w:t>
      </w:r>
      <w:proofErr w:type="spellStart"/>
      <w:r>
        <w:t>sloc:href</w:t>
      </w:r>
      <w:proofErr w:type="spellEnd"/>
      <w:r>
        <w:t>&gt;</w:t>
      </w:r>
    </w:p>
    <w:p w:rsidR="00490A72" w:rsidRDefault="007F2ECF">
      <w:pPr>
        <w:pStyle w:val="BodyText"/>
        <w:spacing w:line="270" w:lineRule="exact"/>
        <w:ind w:left="840"/>
      </w:pPr>
      <w:r>
        <w:t>&lt;sloc:hrefPathPrefix&gt;/auth/realms/poolrealm/.well-known/openid-configuration&lt;/sloc:hrefPathPrefix&gt;</w:t>
      </w:r>
    </w:p>
    <w:p w:rsidR="00490A72" w:rsidRDefault="007F2ECF">
      <w:pPr>
        <w:pStyle w:val="BodyText"/>
        <w:spacing w:line="270" w:lineRule="exact"/>
        <w:ind w:left="840"/>
      </w:pPr>
      <w:hyperlink r:id="rId16">
        <w:r>
          <w:t>&lt;sloc:static href="http://lcauto3.cnx.cwp.pnp-hcl.com"</w:t>
        </w:r>
      </w:hyperlink>
      <w:r>
        <w:t xml:space="preserve"> </w:t>
      </w:r>
      <w:proofErr w:type="spellStart"/>
      <w:r>
        <w:t>ssl_href</w:t>
      </w:r>
      <w:proofErr w:type="spellEnd"/>
      <w:r>
        <w:t>="https://lcauto3.cnx.cw</w:t>
      </w:r>
      <w:r>
        <w:t>p.pnp-hcl.com"/&gt;</w:t>
      </w:r>
    </w:p>
    <w:p w:rsidR="00490A72" w:rsidRDefault="007F2ECF">
      <w:pPr>
        <w:pStyle w:val="BodyText"/>
        <w:spacing w:line="270" w:lineRule="exact"/>
        <w:ind w:left="840"/>
      </w:pPr>
      <w:r>
        <w:t>&lt;</w:t>
      </w:r>
      <w:proofErr w:type="spellStart"/>
      <w:r>
        <w:t>sloc:interService</w:t>
      </w:r>
      <w:proofErr w:type="spellEnd"/>
      <w:r>
        <w:t xml:space="preserve"> </w:t>
      </w:r>
      <w:proofErr w:type="spellStart"/>
      <w:r>
        <w:t>href</w:t>
      </w:r>
      <w:proofErr w:type="spellEnd"/>
      <w:r>
        <w:t>="https://lcauto3.cnx.cwp.pnp-hcl.com"/&gt;</w:t>
      </w:r>
    </w:p>
    <w:p w:rsidR="00490A72" w:rsidRDefault="007F2ECF">
      <w:pPr>
        <w:pStyle w:val="BodyText"/>
        <w:spacing w:line="270" w:lineRule="exact"/>
        <w:ind w:left="600"/>
      </w:pPr>
      <w:r>
        <w:t>&lt;/</w:t>
      </w:r>
      <w:proofErr w:type="spellStart"/>
      <w:r>
        <w:t>sloc:href</w:t>
      </w:r>
      <w:proofErr w:type="spellEnd"/>
      <w:r>
        <w:t>&gt;</w:t>
      </w:r>
    </w:p>
    <w:p w:rsidR="00490A72" w:rsidRDefault="007F2ECF">
      <w:pPr>
        <w:pStyle w:val="BodyText"/>
        <w:spacing w:line="273" w:lineRule="exact"/>
        <w:ind w:left="360"/>
      </w:pPr>
      <w:r>
        <w:t>&lt;/</w:t>
      </w:r>
      <w:proofErr w:type="spellStart"/>
      <w:r>
        <w:t>sloc:serviceReference</w:t>
      </w:r>
      <w:proofErr w:type="spellEnd"/>
      <w:r>
        <w:t>&gt;</w:t>
      </w:r>
    </w:p>
    <w:p w:rsidR="00490A72" w:rsidRDefault="00490A72">
      <w:pPr>
        <w:pStyle w:val="BodyText"/>
        <w:rPr>
          <w:sz w:val="26"/>
        </w:rPr>
      </w:pPr>
    </w:p>
    <w:p w:rsidR="00490A72" w:rsidRDefault="00490A72">
      <w:pPr>
        <w:pStyle w:val="BodyText"/>
        <w:spacing w:before="8"/>
        <w:rPr>
          <w:sz w:val="38"/>
        </w:rPr>
      </w:pPr>
    </w:p>
    <w:p w:rsidR="00490A72" w:rsidRDefault="007F2ECF">
      <w:pPr>
        <w:pStyle w:val="BodyText"/>
        <w:ind w:left="120"/>
      </w:pPr>
      <w:r>
        <w:t>Note, step 4 and 5 need to be done when server is stopped.</w:t>
      </w:r>
    </w:p>
    <w:p w:rsidR="00490A72" w:rsidRDefault="00490A72">
      <w:pPr>
        <w:pStyle w:val="BodyText"/>
        <w:rPr>
          <w:sz w:val="26"/>
        </w:rPr>
      </w:pPr>
    </w:p>
    <w:p w:rsidR="00490A72" w:rsidRDefault="00490A72">
      <w:pPr>
        <w:pStyle w:val="BodyText"/>
        <w:spacing w:before="8"/>
        <w:rPr>
          <w:sz w:val="38"/>
        </w:rPr>
      </w:pPr>
    </w:p>
    <w:p w:rsidR="00490A72" w:rsidRDefault="007F2ECF">
      <w:pPr>
        <w:pStyle w:val="BodyText"/>
        <w:spacing w:before="1"/>
        <w:ind w:left="120"/>
      </w:pPr>
      <w:r>
        <w:t>restart server after all the changes.</w:t>
      </w:r>
    </w:p>
    <w:sectPr w:rsidR="00490A72">
      <w:pgSz w:w="12240" w:h="15840"/>
      <w:pgMar w:top="560" w:right="30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60003D"/>
    <w:multiLevelType w:val="hybridMultilevel"/>
    <w:tmpl w:val="B28C3A6C"/>
    <w:lvl w:ilvl="0" w:tplc="BA6E984A">
      <w:start w:val="1"/>
      <w:numFmt w:val="decimal"/>
      <w:lvlText w:val="%1."/>
      <w:lvlJc w:val="left"/>
      <w:pPr>
        <w:ind w:left="360" w:hanging="240"/>
        <w:jc w:val="left"/>
      </w:pPr>
      <w:rPr>
        <w:rFonts w:ascii="Times New Roman" w:eastAsia="Times New Roman" w:hAnsi="Times New Roman" w:cs="Times New Roman" w:hint="default"/>
        <w:b/>
        <w:bCs/>
        <w:spacing w:val="-1"/>
        <w:w w:val="100"/>
        <w:sz w:val="24"/>
        <w:szCs w:val="24"/>
      </w:rPr>
    </w:lvl>
    <w:lvl w:ilvl="1" w:tplc="C7C082B8">
      <w:start w:val="1"/>
      <w:numFmt w:val="decimal"/>
      <w:lvlText w:val="%2."/>
      <w:lvlJc w:val="left"/>
      <w:pPr>
        <w:ind w:left="720" w:hanging="300"/>
        <w:jc w:val="left"/>
      </w:pPr>
      <w:rPr>
        <w:rFonts w:ascii="Times New Roman" w:eastAsia="Times New Roman" w:hAnsi="Times New Roman" w:cs="Times New Roman" w:hint="default"/>
        <w:w w:val="100"/>
        <w:sz w:val="24"/>
        <w:szCs w:val="24"/>
      </w:rPr>
    </w:lvl>
    <w:lvl w:ilvl="2" w:tplc="35961B86">
      <w:numFmt w:val="bullet"/>
      <w:lvlText w:val="•"/>
      <w:lvlJc w:val="left"/>
      <w:pPr>
        <w:ind w:left="1944" w:hanging="300"/>
      </w:pPr>
      <w:rPr>
        <w:rFonts w:hint="default"/>
      </w:rPr>
    </w:lvl>
    <w:lvl w:ilvl="3" w:tplc="2E561136">
      <w:numFmt w:val="bullet"/>
      <w:lvlText w:val="•"/>
      <w:lvlJc w:val="left"/>
      <w:pPr>
        <w:ind w:left="3168" w:hanging="300"/>
      </w:pPr>
      <w:rPr>
        <w:rFonts w:hint="default"/>
      </w:rPr>
    </w:lvl>
    <w:lvl w:ilvl="4" w:tplc="90C43BA2">
      <w:numFmt w:val="bullet"/>
      <w:lvlText w:val="•"/>
      <w:lvlJc w:val="left"/>
      <w:pPr>
        <w:ind w:left="4393" w:hanging="300"/>
      </w:pPr>
      <w:rPr>
        <w:rFonts w:hint="default"/>
      </w:rPr>
    </w:lvl>
    <w:lvl w:ilvl="5" w:tplc="31EC80B8">
      <w:numFmt w:val="bullet"/>
      <w:lvlText w:val="•"/>
      <w:lvlJc w:val="left"/>
      <w:pPr>
        <w:ind w:left="5617" w:hanging="300"/>
      </w:pPr>
      <w:rPr>
        <w:rFonts w:hint="default"/>
      </w:rPr>
    </w:lvl>
    <w:lvl w:ilvl="6" w:tplc="79647CAA">
      <w:numFmt w:val="bullet"/>
      <w:lvlText w:val="•"/>
      <w:lvlJc w:val="left"/>
      <w:pPr>
        <w:ind w:left="6842" w:hanging="300"/>
      </w:pPr>
      <w:rPr>
        <w:rFonts w:hint="default"/>
      </w:rPr>
    </w:lvl>
    <w:lvl w:ilvl="7" w:tplc="1F78B8D4">
      <w:numFmt w:val="bullet"/>
      <w:lvlText w:val="•"/>
      <w:lvlJc w:val="left"/>
      <w:pPr>
        <w:ind w:left="8066" w:hanging="300"/>
      </w:pPr>
      <w:rPr>
        <w:rFonts w:hint="default"/>
      </w:rPr>
    </w:lvl>
    <w:lvl w:ilvl="8" w:tplc="17626AAA">
      <w:numFmt w:val="bullet"/>
      <w:lvlText w:val="•"/>
      <w:lvlJc w:val="left"/>
      <w:pPr>
        <w:ind w:left="9291" w:hanging="300"/>
      </w:pPr>
      <w:rPr>
        <w:rFonts w:hint="default"/>
      </w:rPr>
    </w:lvl>
  </w:abstractNum>
  <w:abstractNum w:abstractNumId="1" w15:restartNumberingAfterBreak="0">
    <w:nsid w:val="3DE529B7"/>
    <w:multiLevelType w:val="hybridMultilevel"/>
    <w:tmpl w:val="F94ECA5E"/>
    <w:lvl w:ilvl="0" w:tplc="FF8A040C">
      <w:start w:val="1"/>
      <w:numFmt w:val="decimal"/>
      <w:lvlText w:val="%1."/>
      <w:lvlJc w:val="left"/>
      <w:pPr>
        <w:ind w:left="360" w:hanging="240"/>
        <w:jc w:val="left"/>
      </w:pPr>
      <w:rPr>
        <w:rFonts w:ascii="Times New Roman" w:eastAsia="Times New Roman" w:hAnsi="Times New Roman" w:cs="Times New Roman" w:hint="default"/>
        <w:spacing w:val="-1"/>
        <w:w w:val="100"/>
        <w:sz w:val="24"/>
        <w:szCs w:val="24"/>
      </w:rPr>
    </w:lvl>
    <w:lvl w:ilvl="1" w:tplc="A27ACB38">
      <w:numFmt w:val="bullet"/>
      <w:lvlText w:val="•"/>
      <w:lvlJc w:val="left"/>
      <w:pPr>
        <w:ind w:left="1498" w:hanging="240"/>
      </w:pPr>
      <w:rPr>
        <w:rFonts w:hint="default"/>
      </w:rPr>
    </w:lvl>
    <w:lvl w:ilvl="2" w:tplc="BB16B2C2">
      <w:numFmt w:val="bullet"/>
      <w:lvlText w:val="•"/>
      <w:lvlJc w:val="left"/>
      <w:pPr>
        <w:ind w:left="2636" w:hanging="240"/>
      </w:pPr>
      <w:rPr>
        <w:rFonts w:hint="default"/>
      </w:rPr>
    </w:lvl>
    <w:lvl w:ilvl="3" w:tplc="67466B04">
      <w:numFmt w:val="bullet"/>
      <w:lvlText w:val="•"/>
      <w:lvlJc w:val="left"/>
      <w:pPr>
        <w:ind w:left="3774" w:hanging="240"/>
      </w:pPr>
      <w:rPr>
        <w:rFonts w:hint="default"/>
      </w:rPr>
    </w:lvl>
    <w:lvl w:ilvl="4" w:tplc="14380B12">
      <w:numFmt w:val="bullet"/>
      <w:lvlText w:val="•"/>
      <w:lvlJc w:val="left"/>
      <w:pPr>
        <w:ind w:left="4912" w:hanging="240"/>
      </w:pPr>
      <w:rPr>
        <w:rFonts w:hint="default"/>
      </w:rPr>
    </w:lvl>
    <w:lvl w:ilvl="5" w:tplc="16340CD0">
      <w:numFmt w:val="bullet"/>
      <w:lvlText w:val="•"/>
      <w:lvlJc w:val="left"/>
      <w:pPr>
        <w:ind w:left="6050" w:hanging="240"/>
      </w:pPr>
      <w:rPr>
        <w:rFonts w:hint="default"/>
      </w:rPr>
    </w:lvl>
    <w:lvl w:ilvl="6" w:tplc="E39EDEB2">
      <w:numFmt w:val="bullet"/>
      <w:lvlText w:val="•"/>
      <w:lvlJc w:val="left"/>
      <w:pPr>
        <w:ind w:left="7188" w:hanging="240"/>
      </w:pPr>
      <w:rPr>
        <w:rFonts w:hint="default"/>
      </w:rPr>
    </w:lvl>
    <w:lvl w:ilvl="7" w:tplc="05B8AC02">
      <w:numFmt w:val="bullet"/>
      <w:lvlText w:val="•"/>
      <w:lvlJc w:val="left"/>
      <w:pPr>
        <w:ind w:left="8326" w:hanging="240"/>
      </w:pPr>
      <w:rPr>
        <w:rFonts w:hint="default"/>
      </w:rPr>
    </w:lvl>
    <w:lvl w:ilvl="8" w:tplc="561AB1A4">
      <w:numFmt w:val="bullet"/>
      <w:lvlText w:val="•"/>
      <w:lvlJc w:val="left"/>
      <w:pPr>
        <w:ind w:left="9464" w:hanging="240"/>
      </w:pPr>
      <w:rPr>
        <w:rFonts w:hint="default"/>
      </w:rPr>
    </w:lvl>
  </w:abstractNum>
  <w:abstractNum w:abstractNumId="2" w15:restartNumberingAfterBreak="0">
    <w:nsid w:val="3EBA1FCF"/>
    <w:multiLevelType w:val="hybridMultilevel"/>
    <w:tmpl w:val="E4646D84"/>
    <w:lvl w:ilvl="0" w:tplc="E4961358">
      <w:start w:val="1"/>
      <w:numFmt w:val="decimal"/>
      <w:lvlText w:val="%1."/>
      <w:lvlJc w:val="left"/>
      <w:pPr>
        <w:ind w:left="360" w:hanging="240"/>
        <w:jc w:val="left"/>
      </w:pPr>
      <w:rPr>
        <w:rFonts w:ascii="Times New Roman" w:eastAsia="Times New Roman" w:hAnsi="Times New Roman" w:cs="Times New Roman" w:hint="default"/>
        <w:w w:val="100"/>
        <w:sz w:val="24"/>
        <w:szCs w:val="24"/>
      </w:rPr>
    </w:lvl>
    <w:lvl w:ilvl="1" w:tplc="7CF2C178">
      <w:numFmt w:val="bullet"/>
      <w:lvlText w:val="•"/>
      <w:lvlJc w:val="left"/>
      <w:pPr>
        <w:ind w:left="1498" w:hanging="240"/>
      </w:pPr>
      <w:rPr>
        <w:rFonts w:hint="default"/>
      </w:rPr>
    </w:lvl>
    <w:lvl w:ilvl="2" w:tplc="91E6C62E">
      <w:numFmt w:val="bullet"/>
      <w:lvlText w:val="•"/>
      <w:lvlJc w:val="left"/>
      <w:pPr>
        <w:ind w:left="2636" w:hanging="240"/>
      </w:pPr>
      <w:rPr>
        <w:rFonts w:hint="default"/>
      </w:rPr>
    </w:lvl>
    <w:lvl w:ilvl="3" w:tplc="76B0CBB0">
      <w:numFmt w:val="bullet"/>
      <w:lvlText w:val="•"/>
      <w:lvlJc w:val="left"/>
      <w:pPr>
        <w:ind w:left="3774" w:hanging="240"/>
      </w:pPr>
      <w:rPr>
        <w:rFonts w:hint="default"/>
      </w:rPr>
    </w:lvl>
    <w:lvl w:ilvl="4" w:tplc="B464EEC0">
      <w:numFmt w:val="bullet"/>
      <w:lvlText w:val="•"/>
      <w:lvlJc w:val="left"/>
      <w:pPr>
        <w:ind w:left="4912" w:hanging="240"/>
      </w:pPr>
      <w:rPr>
        <w:rFonts w:hint="default"/>
      </w:rPr>
    </w:lvl>
    <w:lvl w:ilvl="5" w:tplc="ECD4449A">
      <w:numFmt w:val="bullet"/>
      <w:lvlText w:val="•"/>
      <w:lvlJc w:val="left"/>
      <w:pPr>
        <w:ind w:left="6050" w:hanging="240"/>
      </w:pPr>
      <w:rPr>
        <w:rFonts w:hint="default"/>
      </w:rPr>
    </w:lvl>
    <w:lvl w:ilvl="6" w:tplc="4DAE9298">
      <w:numFmt w:val="bullet"/>
      <w:lvlText w:val="•"/>
      <w:lvlJc w:val="left"/>
      <w:pPr>
        <w:ind w:left="7188" w:hanging="240"/>
      </w:pPr>
      <w:rPr>
        <w:rFonts w:hint="default"/>
      </w:rPr>
    </w:lvl>
    <w:lvl w:ilvl="7" w:tplc="662E8AB4">
      <w:numFmt w:val="bullet"/>
      <w:lvlText w:val="•"/>
      <w:lvlJc w:val="left"/>
      <w:pPr>
        <w:ind w:left="8326" w:hanging="240"/>
      </w:pPr>
      <w:rPr>
        <w:rFonts w:hint="default"/>
      </w:rPr>
    </w:lvl>
    <w:lvl w:ilvl="8" w:tplc="817CDCD6">
      <w:numFmt w:val="bullet"/>
      <w:lvlText w:val="•"/>
      <w:lvlJc w:val="left"/>
      <w:pPr>
        <w:ind w:left="9464" w:hanging="240"/>
      </w:pPr>
      <w:rPr>
        <w:rFonts w:hint="default"/>
      </w:rPr>
    </w:lvl>
  </w:abstractNum>
  <w:abstractNum w:abstractNumId="3" w15:restartNumberingAfterBreak="0">
    <w:nsid w:val="5700585A"/>
    <w:multiLevelType w:val="hybridMultilevel"/>
    <w:tmpl w:val="584E0468"/>
    <w:lvl w:ilvl="0" w:tplc="6BAAE848">
      <w:start w:val="1"/>
      <w:numFmt w:val="decimal"/>
      <w:lvlText w:val="%1."/>
      <w:lvlJc w:val="left"/>
      <w:pPr>
        <w:ind w:left="360" w:hanging="240"/>
        <w:jc w:val="left"/>
      </w:pPr>
      <w:rPr>
        <w:rFonts w:ascii="Times New Roman" w:eastAsia="Times New Roman" w:hAnsi="Times New Roman" w:cs="Times New Roman" w:hint="default"/>
        <w:spacing w:val="-1"/>
        <w:w w:val="100"/>
        <w:sz w:val="24"/>
        <w:szCs w:val="24"/>
      </w:rPr>
    </w:lvl>
    <w:lvl w:ilvl="1" w:tplc="9E72E31A">
      <w:numFmt w:val="bullet"/>
      <w:lvlText w:val="•"/>
      <w:lvlJc w:val="left"/>
      <w:pPr>
        <w:ind w:left="1498" w:hanging="240"/>
      </w:pPr>
      <w:rPr>
        <w:rFonts w:hint="default"/>
      </w:rPr>
    </w:lvl>
    <w:lvl w:ilvl="2" w:tplc="145A0DDA">
      <w:numFmt w:val="bullet"/>
      <w:lvlText w:val="•"/>
      <w:lvlJc w:val="left"/>
      <w:pPr>
        <w:ind w:left="2636" w:hanging="240"/>
      </w:pPr>
      <w:rPr>
        <w:rFonts w:hint="default"/>
      </w:rPr>
    </w:lvl>
    <w:lvl w:ilvl="3" w:tplc="D83E8342">
      <w:numFmt w:val="bullet"/>
      <w:lvlText w:val="•"/>
      <w:lvlJc w:val="left"/>
      <w:pPr>
        <w:ind w:left="3774" w:hanging="240"/>
      </w:pPr>
      <w:rPr>
        <w:rFonts w:hint="default"/>
      </w:rPr>
    </w:lvl>
    <w:lvl w:ilvl="4" w:tplc="E6F4BD66">
      <w:numFmt w:val="bullet"/>
      <w:lvlText w:val="•"/>
      <w:lvlJc w:val="left"/>
      <w:pPr>
        <w:ind w:left="4912" w:hanging="240"/>
      </w:pPr>
      <w:rPr>
        <w:rFonts w:hint="default"/>
      </w:rPr>
    </w:lvl>
    <w:lvl w:ilvl="5" w:tplc="784EDE72">
      <w:numFmt w:val="bullet"/>
      <w:lvlText w:val="•"/>
      <w:lvlJc w:val="left"/>
      <w:pPr>
        <w:ind w:left="6050" w:hanging="240"/>
      </w:pPr>
      <w:rPr>
        <w:rFonts w:hint="default"/>
      </w:rPr>
    </w:lvl>
    <w:lvl w:ilvl="6" w:tplc="62107EC2">
      <w:numFmt w:val="bullet"/>
      <w:lvlText w:val="•"/>
      <w:lvlJc w:val="left"/>
      <w:pPr>
        <w:ind w:left="7188" w:hanging="240"/>
      </w:pPr>
      <w:rPr>
        <w:rFonts w:hint="default"/>
      </w:rPr>
    </w:lvl>
    <w:lvl w:ilvl="7" w:tplc="5E0C6D1A">
      <w:numFmt w:val="bullet"/>
      <w:lvlText w:val="•"/>
      <w:lvlJc w:val="left"/>
      <w:pPr>
        <w:ind w:left="8326" w:hanging="240"/>
      </w:pPr>
      <w:rPr>
        <w:rFonts w:hint="default"/>
      </w:rPr>
    </w:lvl>
    <w:lvl w:ilvl="8" w:tplc="0A6C0DF2">
      <w:numFmt w:val="bullet"/>
      <w:lvlText w:val="•"/>
      <w:lvlJc w:val="left"/>
      <w:pPr>
        <w:ind w:left="9464" w:hanging="240"/>
      </w:pPr>
      <w:rPr>
        <w:rFonts w:hint="default"/>
      </w:rPr>
    </w:lvl>
  </w:abstractNum>
  <w:abstractNum w:abstractNumId="4" w15:restartNumberingAfterBreak="0">
    <w:nsid w:val="58C37DAF"/>
    <w:multiLevelType w:val="hybridMultilevel"/>
    <w:tmpl w:val="CABE4F70"/>
    <w:lvl w:ilvl="0" w:tplc="04EE6434">
      <w:numFmt w:val="bullet"/>
      <w:lvlText w:val="-"/>
      <w:lvlJc w:val="left"/>
      <w:pPr>
        <w:ind w:left="259" w:hanging="140"/>
      </w:pPr>
      <w:rPr>
        <w:rFonts w:ascii="Times New Roman" w:eastAsia="Times New Roman" w:hAnsi="Times New Roman" w:cs="Times New Roman" w:hint="default"/>
        <w:spacing w:val="-1"/>
        <w:w w:val="100"/>
        <w:sz w:val="24"/>
        <w:szCs w:val="24"/>
      </w:rPr>
    </w:lvl>
    <w:lvl w:ilvl="1" w:tplc="95B85A44">
      <w:numFmt w:val="bullet"/>
      <w:lvlText w:val="•"/>
      <w:lvlJc w:val="left"/>
      <w:pPr>
        <w:ind w:left="1408" w:hanging="140"/>
      </w:pPr>
      <w:rPr>
        <w:rFonts w:hint="default"/>
      </w:rPr>
    </w:lvl>
    <w:lvl w:ilvl="2" w:tplc="4CF4AA16">
      <w:numFmt w:val="bullet"/>
      <w:lvlText w:val="•"/>
      <w:lvlJc w:val="left"/>
      <w:pPr>
        <w:ind w:left="2556" w:hanging="140"/>
      </w:pPr>
      <w:rPr>
        <w:rFonts w:hint="default"/>
      </w:rPr>
    </w:lvl>
    <w:lvl w:ilvl="3" w:tplc="A326969A">
      <w:numFmt w:val="bullet"/>
      <w:lvlText w:val="•"/>
      <w:lvlJc w:val="left"/>
      <w:pPr>
        <w:ind w:left="3704" w:hanging="140"/>
      </w:pPr>
      <w:rPr>
        <w:rFonts w:hint="default"/>
      </w:rPr>
    </w:lvl>
    <w:lvl w:ilvl="4" w:tplc="007297D6">
      <w:numFmt w:val="bullet"/>
      <w:lvlText w:val="•"/>
      <w:lvlJc w:val="left"/>
      <w:pPr>
        <w:ind w:left="4852" w:hanging="140"/>
      </w:pPr>
      <w:rPr>
        <w:rFonts w:hint="default"/>
      </w:rPr>
    </w:lvl>
    <w:lvl w:ilvl="5" w:tplc="57745DE6">
      <w:numFmt w:val="bullet"/>
      <w:lvlText w:val="•"/>
      <w:lvlJc w:val="left"/>
      <w:pPr>
        <w:ind w:left="6000" w:hanging="140"/>
      </w:pPr>
      <w:rPr>
        <w:rFonts w:hint="default"/>
      </w:rPr>
    </w:lvl>
    <w:lvl w:ilvl="6" w:tplc="DEC011FE">
      <w:numFmt w:val="bullet"/>
      <w:lvlText w:val="•"/>
      <w:lvlJc w:val="left"/>
      <w:pPr>
        <w:ind w:left="7148" w:hanging="140"/>
      </w:pPr>
      <w:rPr>
        <w:rFonts w:hint="default"/>
      </w:rPr>
    </w:lvl>
    <w:lvl w:ilvl="7" w:tplc="811224FE">
      <w:numFmt w:val="bullet"/>
      <w:lvlText w:val="•"/>
      <w:lvlJc w:val="left"/>
      <w:pPr>
        <w:ind w:left="8296" w:hanging="140"/>
      </w:pPr>
      <w:rPr>
        <w:rFonts w:hint="default"/>
      </w:rPr>
    </w:lvl>
    <w:lvl w:ilvl="8" w:tplc="97982BC6">
      <w:numFmt w:val="bullet"/>
      <w:lvlText w:val="•"/>
      <w:lvlJc w:val="left"/>
      <w:pPr>
        <w:ind w:left="9444" w:hanging="140"/>
      </w:pPr>
      <w:rPr>
        <w:rFont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490A72"/>
    <w:rsid w:val="00490A72"/>
    <w:rsid w:val="007F2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874E5EE"/>
  <w15:docId w15:val="{CAAF22B5-821D-4614-BDFA-82CBD15F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suser1@janet.iris.com@connmt" TargetMode="External"/><Relationship Id="rId13" Type="http://schemas.openxmlformats.org/officeDocument/2006/relationships/hyperlink" Target="https://apps.na.collabserv.com/wikis/basic/api/wiki/68d8a7de-b173-4838-b5c9-a252a8fee125/page/b915fcfa-1963-429b-865a-db0ceccdad2b/attachment/50b4bafe-ca6a-471d-bb12-561fcdc08397/media/register_client_oidc_connmt.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jones250@janet.iris.com@connmt"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cauto3.cnx.cwp.pnp-hcl.com/" TargetMode="External"/><Relationship Id="rId1" Type="http://schemas.openxmlformats.org/officeDocument/2006/relationships/numbering" Target="numbering.xml"/><Relationship Id="rId6" Type="http://schemas.openxmlformats.org/officeDocument/2006/relationships/hyperlink" Target="mailto:suser1@janet.iris.com@connmt" TargetMode="External"/><Relationship Id="rId11" Type="http://schemas.openxmlformats.org/officeDocument/2006/relationships/hyperlink" Target="https://connmt-orga.cnx.cwp.pnp-hcl.com/connections/opensocial/gadgets/oauth2callback" TargetMode="External"/><Relationship Id="rId5" Type="http://schemas.openxmlformats.org/officeDocument/2006/relationships/hyperlink" Target="mailto:ajones250@janet.iris.com@connmt" TargetMode="External"/><Relationship Id="rId15" Type="http://schemas.openxmlformats.org/officeDocument/2006/relationships/hyperlink" Target="https://lcauto130.cnx.cwp.pnp-hcl.com/connections/rte/connect" TargetMode="External"/><Relationship Id="rId10" Type="http://schemas.openxmlformats.org/officeDocument/2006/relationships/hyperlink" Target="https://connmt-orga.cnx.cwp.pnp-hcl.com/connections/opensocial/gadgets/oauth2callback"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lcauto130.cnx.cwp.pnp-hcl.com/connections/rte/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707</Words>
  <Characters>6444</Characters>
  <Application>Microsoft Office Word</Application>
  <DocSecurity>0</DocSecurity>
  <Lines>184</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david.sayer@PROD.HCLPNP.COM</cp:lastModifiedBy>
  <cp:revision>2</cp:revision>
  <dcterms:created xsi:type="dcterms:W3CDTF">2020-07-17T14:46:00Z</dcterms:created>
  <dcterms:modified xsi:type="dcterms:W3CDTF">2020-07-17T14:51:00Z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Acrobat 20.0</vt:lpwstr>
  </property>
  <property fmtid="{D5CDD505-2E9C-101B-9397-08002B2CF9AE}" pid="4" name="LastSaved">
    <vt:filetime>2020-07-17T00:00:00Z</vt:filetime>
  </property>
</Properties>
</file>