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FD2F8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Bảng so sánh</w:t>
      </w:r>
      <w:r>
        <w:rPr>
          <w:rFonts w:ascii="Times New Roman" w:hAnsi="Times New Roman" w:eastAsia="Times New Roman" w:cs="Times New Roman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85"/>
        <w:gridCol w:w="4153"/>
        <w:gridCol w:w="401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</w:tcPr>
          <w:p w14:paraId="2A254767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Tiêu chí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53" w:type="dxa"/>
            <w:vAlign w:val="center"/>
          </w:tcPr>
          <w:p w14:paraId="273DD6A3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Redirection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Out-File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16" w:type="dxa"/>
            <w:vAlign w:val="center"/>
          </w:tcPr>
          <w:p w14:paraId="17A63820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Redirection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&gt;&gt;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Add-Content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</w:tcPr>
          <w:p w14:paraId="62CD371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Cơ chế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53" w:type="dxa"/>
            <w:vAlign w:val="center"/>
          </w:tcPr>
          <w:p w14:paraId="6E24AFB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Ghi đè (Overwrite):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Xóa toàn bộ dữ liệu cũ, ghi dữ liệu mới từ đầu.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16" w:type="dxa"/>
            <w:vAlign w:val="center"/>
          </w:tcPr>
          <w:p w14:paraId="7EFB40F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Ghi nối (Append):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Giữ dữ liệu cũ, chèn dữ liệu mới vào cuối file.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</w:tcPr>
          <w:p w14:paraId="4320355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Rủi ro mất dữ liệu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53" w:type="dxa"/>
            <w:vAlign w:val="center"/>
          </w:tcPr>
          <w:p w14:paraId="2614F3E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Rất cao: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Mất sạch nội dung cũ nếu file đã tồn tại.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16" w:type="dxa"/>
            <w:vAlign w:val="center"/>
          </w:tcPr>
          <w:p w14:paraId="06A671F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Thấp: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Tích lũy dữ liệu an toàn.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</w:tcPr>
          <w:p w14:paraId="0441D7B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Ngữ cảnh sử dụng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53" w:type="dxa"/>
            <w:vAlign w:val="center"/>
          </w:tcPr>
          <w:p w14:paraId="39E71EA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 sáng: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Khởi tạo báo cáo mới/reset log đầu ngày.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16" w:type="dxa"/>
            <w:vAlign w:val="center"/>
          </w:tcPr>
          <w:p w14:paraId="0FB4D65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Theo dõi 24/7: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Ghi log liên tục, lưu lại toàn bộ lịch sử thao tác.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323019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Cảnh báo "Thảm họa" gõ nhầm </w:t>
      </w: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&gt;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thay vì </w:t>
      </w: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&gt;&gt;</w:t>
      </w:r>
      <w:r>
        <w:rPr>
          <w:rFonts w:ascii="Times New Roman" w:hAnsi="Times New Roman" w:eastAsia="Times New Roman" w:cs="Times New Roman"/>
        </w:rPr>
      </w:r>
    </w:p>
    <w:p w14:paraId="18D3F0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Xóa sạch nhật ký kiểm toán (Audit Log):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Gõ nhầm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sẽ xóa toàn bộ lịch sử bảo trì trước đó của ngân hàng.</w:t>
      </w:r>
      <w:r>
        <w:rPr>
          <w:rFonts w:ascii="Times New Roman" w:hAnsi="Times New Roman" w:eastAsia="Times New Roman" w:cs="Times New Roman"/>
        </w:rPr>
      </w:r>
    </w:p>
    <w:p w14:paraId="392A4D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Mất khả năng truy vết: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Khi xảy ra sự cố tài chính hoặc rò rỉ dữ liệu, kỹ sư và kiểm toán viên không còn dấu vết để tra cứu nguyên nhân.</w:t>
      </w:r>
      <w:r>
        <w:rPr>
          <w:rFonts w:ascii="Times New Roman" w:hAnsi="Times New Roman" w:eastAsia="Times New Roman" w:cs="Times New Roman"/>
        </w:rPr>
      </w:r>
    </w:p>
    <w:p w14:paraId="410764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Rủi ro pháp lý: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Ngân hàng vi phạm quy định bắt buộc về lưu trữ nhật ký hệ thống, gây thiệt hại nghiêm trọng về tuân thủ và uy tín.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0592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2026-10-12T13:03:12Z</dcterms:modified>
</cp:coreProperties>
</file>