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ary6nmgoaw58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Phần 1 – Lĩnh vực CNTT và đơn vị lưu trữ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1. Chọn nhân sự: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Chọn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Ứng viên B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Cyber Arena cần máy chơi game và mạng hoạt động ổn định mỗi ngày; B có thể lắp ráp, sửa máy và xử lý sự cố mạng trực tiếp.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2. Đơn vị tăng dần: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rdo" w:cs="Cardo" w:eastAsia="Cardo" w:hAnsi="Cardo"/>
          <w:b w:val="1"/>
          <w:bCs w:val="1"/>
          <w:sz w:val="28"/>
          <w:szCs w:val="28"/>
          <w:rtl w:val="0"/>
        </w:rPr>
        <w:t xml:space="preserve">Byte → KB → MB → GB → TB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7ptl7v5q5dq6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Phần 2 – IPO và lĩnh vực CNTT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1. Hệ thống quay và xem lại trận đấu</w:t>
      </w:r>
    </w:p>
    <w:tbl>
      <w:tblPr>
        <w:tblStyle w:val="Table1"/>
        <w:tblW w:w="44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90"/>
        <w:gridCol w:w="2960"/>
        <w:tblGridChange w:id="0">
          <w:tblGrid>
            <w:gridCol w:w="1490"/>
            <w:gridCol w:w="296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Thành phần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Ví dụ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Hình ảnh, âm thanh trận đấu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Process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Máy tính ghi và xử lý video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Video trận đấu để xem lại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Storage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SSD lưu các video</w:t>
            </w:r>
          </w:p>
        </w:tc>
      </w:tr>
    </w:tbl>
    <w:p w:rsidR="00000000" w:rsidDel="00000000" w:rsidP="00000000" w:rsidRDefault="00000000" w:rsidRPr="00000000" w14:paraId="00000010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2. Lĩnh vực liên quan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IT: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thiết lập và duy trì máy tính, mạng để quay và livestream ổn định.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DS (Khoa học dữ liệu):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phân tích dữ liệu trận đấu để tìm lỗi và xu hướng chơi.</w:t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6pexo6jh4bea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Phần 3 – Dung lượng và tốc độ mạng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1. Dung lượng video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20 × 500 MB =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10.000 MB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10.000 ÷ 1.024 ≈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9,77 GB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SSD 512 GB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đủ chứa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video tháng đầu; còn khoảng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502,23 GB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trống, bỏ qua hệ điều hành và game như đề bài yêu cầu.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2. Tốc độ mạng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100 Mbps ÷ 8 =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12,5 MB/s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200 MB ÷ 12,5 MB/s =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16 giây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tối thiểu.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Thực tế thường lâu hơn do tốc độ mạng dao động hoặc mạng đang có thiết bị khác sử dụng.</w:t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wfxcpht72wh5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Phần 4 – Phần cứng và DIKW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1. Chọn nâng cấp RAM: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Nâng từ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16 GB lên 32 GB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để máy có thêm bộ nhớ khi vừa chơi game vừa chạy phần mềm quay và livestream. CPU xử lý các lệnh và mã hóa video; nếu CPU luôn chạy gần hết công suất thì nâng RAM có thể không giải quyết hết tình trạng giật.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2. DIKW</w:t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90"/>
        <w:gridCol w:w="3185"/>
        <w:gridCol w:w="4685"/>
        <w:tblGridChange w:id="0">
          <w:tblGrid>
            <w:gridCol w:w="1490"/>
            <w:gridCol w:w="3185"/>
            <w:gridCol w:w="46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Tầng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Nội dung trong tình huống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Vì sao thuộc tầng này?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Video trận đấu và các lần tuyển thủ bị hạ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Đây là dữ liệu ghi nhận trực tiếp từ trận đấu.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Information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Tuyển thủ thường bị hạ ở phút 15–20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Dữ liệu đã được sắp xếp theo thời điểm để thấy một mẫu lặp lại.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Knowledge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Nguyên nhân là thiếu tầm nhìn bản đồ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Huấn luyện viên diễn giải mẫu dữ liệu để hiểu vấn đề.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Wisdom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Yêu cầu mua thêm mắt cho trận sau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Dùng hiểu biết để đưa ra hành động cải thiện.</w:t>
            </w:r>
          </w:p>
        </w:tc>
      </w:tr>
    </w:tbl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3.8582677165355" w:top="1133.8582677165355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