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rPr>
          <w:rFonts w:ascii="Times New Roman" w:cs="Times New Roman" w:eastAsia="Times New Roman" w:hAnsi="Times New Roman"/>
          <w:b w:val="1"/>
          <w:bCs w:val="1"/>
          <w:sz w:val="44"/>
          <w:szCs w:val="44"/>
        </w:rPr>
      </w:pPr>
      <w:bookmarkStart w:colFirst="0" w:colLast="0" w:name="_6omfm2mshyc5" w:id="0"/>
      <w:bookmarkEnd w:id="0"/>
      <w:r w:rsidDel="00000000" w:rsidR="00000000" w:rsidRPr="00000000">
        <w:rPr>
          <w:rFonts w:ascii="Times New Roman" w:cs="Times New Roman" w:eastAsia="Times New Roman" w:hAnsi="Times New Roman"/>
          <w:b w:val="1"/>
          <w:bCs w:val="1"/>
          <w:sz w:val="44"/>
          <w:szCs w:val="44"/>
          <w:rtl w:val="0"/>
        </w:rPr>
        <w:t xml:space="preserve">Yêu cầu đầu ra</w:t>
      </w:r>
    </w:p>
    <w:p w:rsidR="00000000" w:rsidDel="00000000" w:rsidP="00000000" w:rsidRDefault="00000000" w:rsidRPr="00000000" w14:paraId="00000002">
      <w:pPr>
        <w:pStyle w:val="Heading2"/>
        <w:spacing w:after="240" w:before="240" w:lineRule="auto"/>
        <w:rPr>
          <w:rFonts w:ascii="Times New Roman" w:cs="Times New Roman" w:eastAsia="Times New Roman" w:hAnsi="Times New Roman"/>
          <w:sz w:val="36"/>
          <w:szCs w:val="36"/>
        </w:rPr>
      </w:pPr>
      <w:bookmarkStart w:colFirst="0" w:colLast="0" w:name="_hwghthm9ybxo" w:id="1"/>
      <w:bookmarkEnd w:id="1"/>
      <w:r w:rsidDel="00000000" w:rsidR="00000000" w:rsidRPr="00000000">
        <w:rPr>
          <w:rFonts w:ascii="Times New Roman" w:cs="Times New Roman" w:eastAsia="Times New Roman" w:hAnsi="Times New Roman"/>
          <w:b w:val="1"/>
          <w:bCs w:val="1"/>
          <w:sz w:val="36"/>
          <w:szCs w:val="36"/>
          <w:rtl w:val="0"/>
        </w:rPr>
        <w:t xml:space="preserve">Phần 1 (So sánh):</w:t>
      </w:r>
      <w:r w:rsidDel="00000000" w:rsidR="00000000" w:rsidRPr="00000000">
        <w:rPr>
          <w:rFonts w:ascii="Times New Roman" w:cs="Times New Roman" w:eastAsia="Times New Roman" w:hAnsi="Times New Roman"/>
          <w:sz w:val="36"/>
          <w:szCs w:val="36"/>
          <w:rtl w:val="0"/>
        </w:rPr>
        <w:t xml:space="preserve">Lập bảng so sánh việc "Copy bảng Excel lên Slide" và "Dùng Bar Chart có highlight" dựa trên tính thuyết phục và tốc độ hiểu của người xem.</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3.3333333333335"/>
        <w:gridCol w:w="3213.3333333333335"/>
        <w:gridCol w:w="3213.3333333333335"/>
        <w:tblGridChange w:id="0">
          <w:tblGrid>
            <w:gridCol w:w="3213.3333333333335"/>
            <w:gridCol w:w="3213.3333333333335"/>
            <w:gridCol w:w="3213.333333333333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Copy bảng Excel lên Slide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Dùng Bar Chart có highlight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thuyết phục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thuyết phục sẽ không cao vì bảng gồm có 50 dòng dữ liệu,điều này vi phạm nguyên tắc 1 Slide - 1 Thông điệp.Khiến cho việc trình bày kết quả không mang lại nhiều giá trị cần thiết.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thuyết phục cao vì dữ liệu được trực quan hóa bằng hình ảnh,giúp tóm gọn dữ liệu lớn và tăng khả năng trình bày và khiến người nghe dễ hình dung vấn đề mà người nói thuyết trình.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hiểu của người xem.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hiểu của người xem thấp vì quá nhiều thông tin trong 1 slide sẽ khiến thông tin bị quá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hiểu của người xem sẽ cao vì dữ liệu lớn được biểu thị qua hình ảnh biểu đồ khiến cho thông tin được hiển thị đầy đủ và khoa học,hỗ trợ phân tích sự chênh lệch và xu hướng của nhiều thành phần.</w:t>
            </w:r>
          </w:p>
        </w:tc>
      </w:tr>
    </w:tbl>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pStyle w:val="Heading2"/>
        <w:spacing w:after="240" w:before="240" w:lineRule="auto"/>
        <w:rPr>
          <w:rFonts w:ascii="Times New Roman" w:cs="Times New Roman" w:eastAsia="Times New Roman" w:hAnsi="Times New Roman"/>
          <w:sz w:val="36"/>
          <w:szCs w:val="36"/>
        </w:rPr>
      </w:pPr>
      <w:bookmarkStart w:colFirst="0" w:colLast="0" w:name="_2j3n5ctu6cjr" w:id="2"/>
      <w:bookmarkEnd w:id="2"/>
      <w:r w:rsidDel="00000000" w:rsidR="00000000" w:rsidRPr="00000000">
        <w:rPr>
          <w:rFonts w:ascii="Times New Roman" w:cs="Times New Roman" w:eastAsia="Times New Roman" w:hAnsi="Times New Roman"/>
          <w:b w:val="1"/>
          <w:bCs w:val="1"/>
          <w:sz w:val="36"/>
          <w:szCs w:val="36"/>
          <w:rtl w:val="0"/>
        </w:rPr>
        <w:t xml:space="preserve">Phần 2 (Lựa chọn):</w:t>
      </w:r>
      <w:r w:rsidDel="00000000" w:rsidR="00000000" w:rsidRPr="00000000">
        <w:rPr>
          <w:rFonts w:ascii="Times New Roman" w:cs="Times New Roman" w:eastAsia="Times New Roman" w:hAnsi="Times New Roman"/>
          <w:sz w:val="36"/>
          <w:szCs w:val="36"/>
          <w:rtl w:val="0"/>
        </w:rPr>
        <w:t xml:space="preserve"> Đề xuất giải pháp thiết kế mới cho Slide doanh thu (màu sắc chủ đạo, loại biểu đồ, cỡ font tối thiểu theo quy tắc 30)</w:t>
      </w:r>
    </w:p>
    <w:p w:rsidR="00000000" w:rsidDel="00000000" w:rsidP="00000000" w:rsidRDefault="00000000" w:rsidRPr="00000000" w14:paraId="00000015">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Assertion Title (Tiêu đề kết luận):</w:t>
      </w:r>
      <w:r w:rsidDel="00000000" w:rsidR="00000000" w:rsidRPr="00000000">
        <w:rPr>
          <w:rFonts w:ascii="Times New Roman" w:cs="Times New Roman" w:eastAsia="Times New Roman" w:hAnsi="Times New Roman"/>
          <w:sz w:val="28"/>
          <w:szCs w:val="28"/>
          <w:rtl w:val="0"/>
        </w:rPr>
        <w:t xml:space="preserve"> Thay vì đặt tiêu đề chung chung như </w:t>
      </w:r>
      <w:r w:rsidDel="00000000" w:rsidR="00000000" w:rsidRPr="00000000">
        <w:rPr>
          <w:rFonts w:ascii="Times New Roman" w:cs="Times New Roman" w:eastAsia="Times New Roman" w:hAnsi="Times New Roman"/>
          <w:i w:val="1"/>
          <w:iCs w:val="1"/>
          <w:sz w:val="28"/>
          <w:szCs w:val="28"/>
          <w:rtl w:val="0"/>
        </w:rPr>
        <w:t xml:space="preserve">"Bảng doanh thu của Startup"</w:t>
      </w:r>
      <w:r w:rsidDel="00000000" w:rsidR="00000000" w:rsidRPr="00000000">
        <w:rPr>
          <w:rFonts w:ascii="Times New Roman" w:cs="Times New Roman" w:eastAsia="Times New Roman" w:hAnsi="Times New Roman"/>
          <w:sz w:val="28"/>
          <w:szCs w:val="28"/>
          <w:rtl w:val="0"/>
        </w:rPr>
        <w:t xml:space="preserve">, hãy dùng tiêu đề khẳng định thông điệp:</w:t>
        <w:br w:type="textWrapping"/>
      </w:r>
      <w:r w:rsidDel="00000000" w:rsidR="00000000" w:rsidRPr="00000000">
        <w:rPr>
          <w:rFonts w:ascii="Times New Roman" w:cs="Times New Roman" w:eastAsia="Times New Roman" w:hAnsi="Times New Roman"/>
          <w:i w:val="1"/>
          <w:iCs w:val="1"/>
          <w:sz w:val="28"/>
          <w:szCs w:val="28"/>
          <w:rtl w:val="0"/>
        </w:rPr>
        <w:t xml:space="preserve">"Doanh thu tăng trưởng 300% nhờ tối ưu hóa mô hình phân phối trong Quý vừa qua"</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Loại biểu đồ &amp; Trực quan hóa dữ liệu:</w:t>
      </w:r>
    </w:p>
    <w:p w:rsidR="00000000" w:rsidDel="00000000" w:rsidP="00000000" w:rsidRDefault="00000000" w:rsidRPr="00000000" w14:paraId="00000017">
      <w:pPr>
        <w:numPr>
          <w:ilvl w:val="1"/>
          <w:numId w:val="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Biểu đồ cột (Bar Chart / Column Chart)</w:t>
      </w:r>
      <w:r w:rsidDel="00000000" w:rsidR="00000000" w:rsidRPr="00000000">
        <w:rPr>
          <w:rFonts w:ascii="Times New Roman" w:cs="Times New Roman" w:eastAsia="Times New Roman" w:hAnsi="Times New Roman"/>
          <w:sz w:val="28"/>
          <w:szCs w:val="28"/>
          <w:rtl w:val="0"/>
        </w:rPr>
        <w:t xml:space="preserve"> để so sánh doanh thu theo các mốc thời gian (tháng/quý).</w:t>
      </w:r>
    </w:p>
    <w:p w:rsidR="00000000" w:rsidDel="00000000" w:rsidP="00000000" w:rsidRDefault="00000000" w:rsidRPr="00000000" w14:paraId="00000018">
      <w:pPr>
        <w:numPr>
          <w:ilvl w:val="1"/>
          <w:numId w:val="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Highlight:</w:t>
      </w:r>
      <w:r w:rsidDel="00000000" w:rsidR="00000000" w:rsidRPr="00000000">
        <w:rPr>
          <w:rFonts w:ascii="Times New Roman" w:cs="Times New Roman" w:eastAsia="Times New Roman" w:hAnsi="Times New Roman"/>
          <w:sz w:val="28"/>
          <w:szCs w:val="28"/>
          <w:rtl w:val="0"/>
        </w:rPr>
        <w:t xml:space="preserve"> Dùng màu sắc tương phản mạnh (ví dụ: cam hoặc xanh lá nổi bật trên nền xám nhạt) để nhấn mạnh vào cột mốc doanh thu đột phá hoặc mục tiêu quan trọng nhất mà nhà đầu tư quan tâm.</w:t>
      </w:r>
    </w:p>
    <w:p w:rsidR="00000000" w:rsidDel="00000000" w:rsidP="00000000" w:rsidRDefault="00000000" w:rsidRPr="00000000" w14:paraId="00000019">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Lược bỏ hoàn toàn</w:t>
      </w:r>
      <w:r w:rsidDel="00000000" w:rsidR="00000000" w:rsidRPr="00000000">
        <w:rPr>
          <w:rFonts w:ascii="Times New Roman" w:cs="Times New Roman" w:eastAsia="Times New Roman" w:hAnsi="Times New Roman"/>
          <w:sz w:val="28"/>
          <w:szCs w:val="28"/>
          <w:rtl w:val="0"/>
        </w:rPr>
        <w:t xml:space="preserve"> 50 hàng bảng số liệu thô; các chi tiết nhỏ có thể đưa vào phần Phụ lục (Appendix) hoặc tài liệu phát tay (Handout) nếu nhà đầu tư yêu cầu xem xét sâu hơn.</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Màu sắc chủ đạo:</w:t>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tối đa 3 màu chủ đạo (theo quy tắc 60-30-10): 60% màu nền trung tính (Trắng/Xám sáng), 30% màu văn bản/cấu trúc (Xanh đậm/Đen), và 10% màu nhấn (Accent color) để làm nổi bật dữ liệu cốt lõi trên biểu đồ.</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Cỡ font tối thiểu theo Quy tắc 30:</w:t>
      </w:r>
    </w:p>
    <w:p w:rsidR="00000000" w:rsidDel="00000000" w:rsidP="00000000" w:rsidRDefault="00000000" w:rsidRPr="00000000" w14:paraId="0000001D">
      <w:pPr>
        <w:numPr>
          <w:ilvl w:val="1"/>
          <w:numId w:val="1"/>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Áp dụng nguyên tắc cỡ chữ tối thiểu cho slide kỹ thuật là </w:t>
      </w:r>
      <w:r w:rsidDel="00000000" w:rsidR="00000000" w:rsidRPr="00000000">
        <w:rPr>
          <w:rFonts w:ascii="Times New Roman" w:cs="Times New Roman" w:eastAsia="Times New Roman" w:hAnsi="Times New Roman"/>
          <w:b w:val="1"/>
          <w:bCs w:val="1"/>
          <w:sz w:val="28"/>
          <w:szCs w:val="28"/>
          <w:rtl w:val="0"/>
        </w:rPr>
        <w:t xml:space="preserve">30pt</w:t>
      </w:r>
      <w:r w:rsidDel="00000000" w:rsidR="00000000" w:rsidRPr="00000000">
        <w:rPr>
          <w:rFonts w:ascii="Times New Roman" w:cs="Times New Roman" w:eastAsia="Times New Roman" w:hAnsi="Times New Roman"/>
          <w:sz w:val="28"/>
          <w:szCs w:val="28"/>
          <w:rtl w:val="0"/>
        </w:rPr>
        <w:t xml:space="preserve"> (hoặc lớn hơn đối với các nội dung quan trọng) để đảm bảo nhà đầu tư ở hàng ghế cuối vẫn đọc được rõ ràng mà không bị mỏi mắt.</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pStyle w:val="Heading2"/>
        <w:spacing w:after="240" w:before="240" w:lineRule="auto"/>
        <w:rPr>
          <w:rFonts w:ascii="Times New Roman" w:cs="Times New Roman" w:eastAsia="Times New Roman" w:hAnsi="Times New Roman"/>
          <w:sz w:val="28"/>
          <w:szCs w:val="28"/>
        </w:rPr>
      </w:pPr>
      <w:bookmarkStart w:colFirst="0" w:colLast="0" w:name="_p1yy6hatu5tc" w:id="3"/>
      <w:bookmarkEnd w:id="3"/>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