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34"/>
          <w:szCs w:val="34"/>
          <w:rtl w:val="0"/>
        </w:rPr>
        <w:t xml:space="preserve">1. Phân tích luồng dữ liệu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515"/>
        <w:gridCol w:w="1950"/>
        <w:gridCol w:w="1515"/>
        <w:gridCol w:w="1950"/>
        <w:tblGridChange w:id="0">
          <w:tblGrid>
            <w:gridCol w:w="1920"/>
            <w:gridCol w:w="1515"/>
            <w:gridCol w:w="1950"/>
            <w:gridCol w:w="1515"/>
            <w:gridCol w:w="195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140.0" w:type="dxa"/>
              <w:left w:w="0.0" w:type="dxa"/>
              <w:bottom w:w="1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414e5c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3a5f"/>
                <w:sz w:val="28"/>
                <w:szCs w:val="28"/>
                <w:rtl w:val="0"/>
              </w:rPr>
              <w:t xml:space="preserve">ĐỌC TỆP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14e5c"/>
                <w:sz w:val="28"/>
                <w:szCs w:val="28"/>
                <w:rtl w:val="0"/>
              </w:rPr>
              <w:t xml:space="preserve">Get-Content</w:t>
              <w:br w:type="textWrapping"/>
              <w:t xml:space="preserve">Dòng văn bản từ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e6a78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e6a78"/>
                <w:sz w:val="28"/>
                <w:szCs w:val="2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140.0" w:type="dxa"/>
              <w:left w:w="0.0" w:type="dxa"/>
              <w:bottom w:w="1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414e5c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3a5f"/>
                <w:sz w:val="28"/>
                <w:szCs w:val="28"/>
                <w:rtl w:val="0"/>
              </w:rPr>
              <w:t xml:space="preserve">LỌC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14e5c"/>
                <w:sz w:val="28"/>
                <w:szCs w:val="28"/>
                <w:rtl w:val="0"/>
              </w:rPr>
              <w:t xml:space="preserve">Select-String</w:t>
              <w:br w:type="textWrapping"/>
              <w:t xml:space="preserve">Giữ dòng có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e6a78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e6a78"/>
                <w:sz w:val="28"/>
                <w:szCs w:val="2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2" w:val="clear"/>
            <w:tcMar>
              <w:top w:w="140.0" w:type="dxa"/>
              <w:left w:w="0.0" w:type="dxa"/>
              <w:bottom w:w="1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414e5c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3a5f"/>
                <w:sz w:val="28"/>
                <w:szCs w:val="28"/>
                <w:rtl w:val="0"/>
              </w:rPr>
              <w:t xml:space="preserve">ĐẾM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14e5c"/>
                <w:sz w:val="28"/>
                <w:szCs w:val="28"/>
                <w:rtl w:val="0"/>
              </w:rPr>
              <w:t xml:space="preserve">Where-Object + .Count</w:t>
              <w:br w:type="textWrapping"/>
              <w:t xml:space="preserve">Loại NOT TIMEOUT, đếm</w:t>
            </w:r>
          </w:p>
        </w:tc>
      </w:tr>
    </w:tbl>
    <w:p w:rsidR="00000000" w:rsidDel="00000000" w:rsidP="00000000" w:rsidRDefault="00000000" w:rsidRPr="00000000" w14:paraId="00000007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2c3745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34"/>
          <w:szCs w:val="34"/>
          <w:rtl w:val="0"/>
        </w:rPr>
        <w:t xml:space="preserve">2. Câu lệnh PowerShell</w:t>
      </w: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2c3745" w:space="0" w:sz="0" w:val="none"/>
                <w:left w:color="2c3745" w:space="0" w:sz="0" w:val="none"/>
                <w:bottom w:color="2c3745" w:space="0" w:sz="0" w:val="none"/>
                <w:right w:color="2c3745" w:space="0" w:sz="0" w:val="none"/>
                <w:between w:color="2c3745" w:space="0" w:sz="0" w:val="none"/>
              </w:pBdr>
              <w:rPr>
                <w:rFonts w:ascii="Times New Roman" w:cs="Times New Roman" w:eastAsia="Times New Roman" w:hAnsi="Times New Roman"/>
                <w:color w:val="163a5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63a5f"/>
                <w:sz w:val="28"/>
                <w:szCs w:val="28"/>
                <w:rtl w:val="0"/>
              </w:rPr>
              <w:t xml:space="preserve">(Get-Content .\today.log | Select-String -Pattern "TIMEOUT" | Where-Object { $_.Line -notmatch "NOT TIMEOUT" }).Count</w:t>
            </w:r>
          </w:p>
        </w:tc>
      </w:tr>
    </w:tbl>
    <w:p w:rsidR="00000000" w:rsidDel="00000000" w:rsidP="00000000" w:rsidRDefault="00000000" w:rsidRPr="00000000" w14:paraId="00000009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34"/>
          <w:szCs w:val="34"/>
          <w:rtl w:val="0"/>
        </w:rPr>
        <w:t xml:space="preserve">3. Giải thích ngắn gọn</w:t>
      </w:r>
    </w:p>
    <w:p w:rsidR="00000000" w:rsidDel="00000000" w:rsidP="00000000" w:rsidRDefault="00000000" w:rsidRPr="00000000" w14:paraId="0000000A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40" w:lineRule="auto"/>
        <w:ind w:left="180" w:firstLine="0"/>
        <w:rPr>
          <w:rFonts w:ascii="Times New Roman" w:cs="Times New Roman" w:eastAsia="Times New Roman" w:hAnsi="Times New Roman"/>
          <w:color w:val="2c374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a78"/>
          <w:sz w:val="28"/>
          <w:szCs w:val="28"/>
          <w:rtl w:val="0"/>
        </w:rPr>
        <w:t xml:space="preserve">Get-Content — </w:t>
      </w:r>
      <w:r w:rsidDel="00000000" w:rsidR="00000000" w:rsidRPr="00000000">
        <w:rPr>
          <w:rFonts w:ascii="Times New Roman" w:cs="Times New Roman" w:eastAsia="Times New Roman" w:hAnsi="Times New Roman"/>
          <w:color w:val="2c3745"/>
          <w:sz w:val="28"/>
          <w:szCs w:val="28"/>
          <w:rtl w:val="0"/>
        </w:rPr>
        <w:t xml:space="preserve">Đọc tệp và đưa từng dòng vào pipeline.</w:t>
      </w:r>
    </w:p>
    <w:p w:rsidR="00000000" w:rsidDel="00000000" w:rsidP="00000000" w:rsidRDefault="00000000" w:rsidRPr="00000000" w14:paraId="0000000B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40" w:lineRule="auto"/>
        <w:ind w:left="180" w:firstLine="0"/>
        <w:rPr>
          <w:rFonts w:ascii="Times New Roman" w:cs="Times New Roman" w:eastAsia="Times New Roman" w:hAnsi="Times New Roman"/>
          <w:color w:val="2c374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a78"/>
          <w:sz w:val="28"/>
          <w:szCs w:val="28"/>
          <w:rtl w:val="0"/>
        </w:rPr>
        <w:t xml:space="preserve">Select-String -Pattern "TIMEOUT" — </w:t>
      </w:r>
      <w:r w:rsidDel="00000000" w:rsidR="00000000" w:rsidRPr="00000000">
        <w:rPr>
          <w:rFonts w:ascii="Times New Roman" w:cs="Times New Roman" w:eastAsia="Times New Roman" w:hAnsi="Times New Roman"/>
          <w:color w:val="2c3745"/>
          <w:sz w:val="28"/>
          <w:szCs w:val="28"/>
          <w:rtl w:val="0"/>
        </w:rPr>
        <w:t xml:space="preserve">Giữ các dòng có chứa từ khóa TIMEOUT;</w:t>
      </w:r>
    </w:p>
    <w:p w:rsidR="00000000" w:rsidDel="00000000" w:rsidP="00000000" w:rsidRDefault="00000000" w:rsidRPr="00000000" w14:paraId="0000000C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40" w:lineRule="auto"/>
        <w:ind w:left="180" w:firstLine="0"/>
        <w:rPr>
          <w:rFonts w:ascii="Times New Roman" w:cs="Times New Roman" w:eastAsia="Times New Roman" w:hAnsi="Times New Roman"/>
          <w:color w:val="2c374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a78"/>
          <w:sz w:val="28"/>
          <w:szCs w:val="28"/>
          <w:rtl w:val="0"/>
        </w:rPr>
        <w:t xml:space="preserve">Where-Object { $_.Line -notmatch "NOT TIMEOUT" } — </w:t>
      </w:r>
      <w:r w:rsidDel="00000000" w:rsidR="00000000" w:rsidRPr="00000000">
        <w:rPr>
          <w:rFonts w:ascii="Times New Roman" w:cs="Times New Roman" w:eastAsia="Times New Roman" w:hAnsi="Times New Roman"/>
          <w:color w:val="2c3745"/>
          <w:sz w:val="28"/>
          <w:szCs w:val="28"/>
          <w:rtl w:val="0"/>
        </w:rPr>
        <w:t xml:space="preserve">Loại các dòng có cụm NOT TIMEOUT. $_ là đối tượng hiện tại trong pipeline.</w:t>
      </w:r>
    </w:p>
    <w:p w:rsidR="00000000" w:rsidDel="00000000" w:rsidP="00000000" w:rsidRDefault="00000000" w:rsidRPr="00000000" w14:paraId="0000000D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40" w:lineRule="auto"/>
        <w:ind w:left="180" w:firstLine="0"/>
        <w:rPr>
          <w:rFonts w:ascii="Times New Roman" w:cs="Times New Roman" w:eastAsia="Times New Roman" w:hAnsi="Times New Roman"/>
          <w:color w:val="2c374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a78"/>
          <w:sz w:val="28"/>
          <w:szCs w:val="28"/>
          <w:rtl w:val="0"/>
        </w:rPr>
        <w:t xml:space="preserve">.Count — </w:t>
      </w:r>
      <w:r w:rsidDel="00000000" w:rsidR="00000000" w:rsidRPr="00000000">
        <w:rPr>
          <w:rFonts w:ascii="Times New Roman" w:cs="Times New Roman" w:eastAsia="Times New Roman" w:hAnsi="Times New Roman"/>
          <w:color w:val="2c3745"/>
          <w:sz w:val="28"/>
          <w:szCs w:val="28"/>
          <w:rtl w:val="0"/>
        </w:rPr>
        <w:t xml:space="preserve">Lấy số kết quả còn lại và trả về một con số duy nhất.</w:t>
      </w:r>
    </w:p>
    <w:p w:rsidR="00000000" w:rsidDel="00000000" w:rsidP="00000000" w:rsidRDefault="00000000" w:rsidRPr="00000000" w14:paraId="0000000E">
      <w:pPr>
        <w:pBdr>
          <w:top w:color="2c3745" w:space="0" w:sz="0" w:val="none"/>
          <w:left w:color="2c3745" w:space="0" w:sz="0" w:val="none"/>
          <w:bottom w:color="2c3745" w:space="0" w:sz="0" w:val="none"/>
          <w:right w:color="2c3745" w:space="0" w:sz="0" w:val="none"/>
          <w:between w:color="2c3745" w:space="0" w:sz="0" w:val="none"/>
        </w:pBdr>
        <w:shd w:fill="ffffff" w:val="clear"/>
        <w:spacing w:after="200" w:before="100" w:lineRule="auto"/>
        <w:rPr>
          <w:rFonts w:ascii="Times New Roman" w:cs="Times New Roman" w:eastAsia="Times New Roman" w:hAnsi="Times New Roman"/>
          <w:color w:val="2c374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374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