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TÀI LIỆU ĐẶC TẢ YÊU CẦU PHẦN MỀM (SRS)</w:t>
        <w:br/>
      </w:r>
      <w:r>
        <w:rPr>
          <w:b/>
          <w:sz w:val="30"/>
        </w:rPr>
        <w:t>HỆ THỐNG QUẢN LÝ THƯ VIỆN TRƯỜNG</w:t>
      </w:r>
    </w:p>
    <w:p>
      <w:r>
        <w:t>Phiên bản: 1.0 | Mục đích: mô tả các yêu cầu chính của hệ thống quản lý thư viện.</w:t>
      </w:r>
    </w:p>
    <w:p>
      <w:pPr>
        <w:pStyle w:val="Heading1"/>
      </w:pPr>
      <w:r>
        <w:t>MỤC LỤC</w:t>
      </w:r>
    </w:p>
    <w:p>
      <w:fldChar w:fldCharType="begin"/>
      <w:instrText xml:space="preserve"> TOC \o "1-3" \h \z \u </w:instrText>
      <w:fldChar w:fldCharType="separate">
        <w:t>Mở tài liệu trong Microsoft Word, nhấp phải vào mục lục và chọn Update Field → Update entire table.</w:t>
      </w:fldChar>
      <w:fldChar w:fldCharType="end"/>
    </w:p>
    <w:p>
      <w:r>
        <w:br w:type="page"/>
      </w:r>
    </w:p>
    <w:p>
      <w:pPr>
        <w:pStyle w:val="Heading1"/>
      </w:pPr>
      <w:r>
        <w:t>1. Giới thiệu dự án</w:t>
      </w:r>
    </w:p>
    <w:p>
      <w:pPr>
        <w:pStyle w:val="Heading2"/>
      </w:pPr>
      <w:r>
        <w:t>1.1. Mục tiêu</w:t>
      </w:r>
    </w:p>
    <w:p>
      <w:r>
        <w:t>Hệ thống hỗ trợ quản lý thông tin sách, độc giả và các giao dịch mượn – trả sách. Mục tiêu là giảm thao tác thủ công, hạn chế sai sót và giúp tra cứu thông tin nhanh chóng.</w:t>
      </w:r>
    </w:p>
    <w:p>
      <w:pPr>
        <w:pStyle w:val="Heading2"/>
      </w:pPr>
      <w:r>
        <w:t>1.2. Đối tượng sử dụng</w:t>
      </w:r>
    </w:p>
    <w:p>
      <w:r>
        <w:t>Các đối tượng sử dụng chính gồm thủ thư, sinh viên và quản trị viên. Mỗi nhóm được cấp quyền phù hợp với nhiệm vụ của mình.</w:t>
      </w:r>
    </w:p>
    <w:p>
      <w:pPr>
        <w:pStyle w:val="Heading1"/>
      </w:pPr>
      <w:r>
        <w:t>2. Chức năng hệ thống</w:t>
      </w:r>
    </w:p>
    <w:p>
      <w:r>
        <w:t>Hệ thống cho phép tìm kiếm sách, xem tình trạng còn sách và quản lý hồ sơ độc giả. Thủ thư có thể ghi nhận giao dịch mượn – trả, theo dõi sách quá hạn và tra cứu lịch sử giao dịch.</w:t>
      </w:r>
    </w:p>
    <w:p>
      <w:r>
        <w:t>Các yêu cầu chức năng phải được kiểm thử theo từng luồng sử dụng, bảo đảm dữ liệu mượn – trả được cập nhật chính xác và nhất quán.</w:t>
      </w:r>
    </w:p>
    <w:p>
      <w:pPr>
        <w:pStyle w:val="Heading2"/>
      </w:pPr>
      <w:r>
        <w:t>2.1. Quản lý mượn sách</w:t>
      </w:r>
    </w:p>
    <w:p>
      <w:r>
        <w:t>Thủ thư xác nhận thông tin sinh viên, kiểm tra tình trạng sách và tạo phiếu mượn khi đáp ứng điều kiện.</w:t>
      </w:r>
    </w:p>
    <w:p>
      <w:pPr>
        <w:pStyle w:val="Heading3"/>
      </w:pPr>
      <w:r>
        <w:t>2.1.1. Luồng mượn sách qua thẻ sinh viên</w:t>
      </w:r>
    </w:p>
    <w:p>
      <w:r>
        <w:t>Sinh viên xuất trình thẻ; thủ thư tra cứu mã sinh viên, kiểm tra điều kiện mượn và quét mã sách. Hệ thống tạo phiếu mượn, ghi ngày mượn – hạn trả và cập nhật trạng thái sách.</w:t>
      </w:r>
    </w:p>
    <w:p>
      <w:pPr>
        <w:pStyle w:val="Heading2"/>
      </w:pPr>
      <w:r>
        <w:t>2.2. Quản lý trả sách</w:t>
      </w:r>
    </w:p>
    <w:p>
      <w:r>
        <w:t>Khi nhận sách, thủ thư tra cứu phiếu mượn, ghi nhận ngày trả và cập nhật tình trạng sách. Nếu sách trả quá hạn, hệ thống đánh dấu giao dịch để xử lý theo quy định của thư viện.</w:t>
      </w:r>
    </w:p>
    <w:p>
      <w:pPr>
        <w:pStyle w:val="Heading1"/>
      </w:pPr>
      <w:r>
        <w:t>3. Yêu cầu bảo mật</w:t>
      </w:r>
    </w:p>
    <w:p>
      <w:r>
        <w:t>Hệ thống phải xác thực người dùng và phân quyền theo vai trò, nhằm ngăn truy cập hoặc chỉnh sửa dữ liệu trái phép.</w:t>
      </w:r>
    </w:p>
    <w:p>
      <w:r>
        <w:t>Mật khẩu phải được lưu dưới dạng băm an toàn; dữ liệu quan trọng cần được sao lưu định kỳ và chỉ người có thẩm quyền mới được truy cập.</w:t>
      </w:r>
    </w:p>
    <w:p>
      <w:r>
        <w:t>Đoạn bổ sung để kiểm thử cập nhật mục lục: hệ thống cần ghi nhật ký các thao tác quan trọng, bao gồm thời điểm và tài khoản thực hiện. Khi nội dung được phân trang lại, hãy cập nhật toàn bộ mục lục tự động trong Word.</w:t>
      </w:r>
    </w:p>
    <w:p>
      <w:pPr>
        <w:pStyle w:val="Heading1"/>
      </w:pPr>
      <w:r>
        <w:t>Phụ lục: Quy ước dữ liệu</w:t>
      </w:r>
    </w:p>
    <w:p>
      <w:r>
        <w:t>Mỗi phiếu mượn có mã định danh duy nhất, mã sinh viên, mã sách, ngày mượn, hạn trả, ngày trả (nếu có) và tình trạng. Không gộp ô trong vùng dữ liệu dạng bảng.</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