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9wqyp1v0e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bài toán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Tiết kiệm 30%–50% Token:</w:t>
      </w:r>
      <w:r w:rsidDel="00000000" w:rsidR="00000000" w:rsidRPr="00000000">
        <w:rPr>
          <w:rtl w:val="0"/>
        </w:rPr>
        <w:t xml:space="preserve"> Markdown dùng ký tự ngắn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</w:t>
      </w:r>
      <w:r w:rsidDel="00000000" w:rsidR="00000000" w:rsidRPr="00000000">
        <w:rPr>
          <w:rtl w:val="0"/>
        </w:rPr>
        <w:t xml:space="preserve">) thay cho thẻ HTML cồng kềnh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), giúp giảm trực tiếp chi phí API.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Ít nhiễu, AI xử lý nhanh &amp; chính xác:</w:t>
      </w:r>
      <w:r w:rsidDel="00000000" w:rsidR="00000000" w:rsidRPr="00000000">
        <w:rPr>
          <w:rtl w:val="0"/>
        </w:rPr>
        <w:t xml:space="preserve"> Loại bỏ các thẻ định dạng rác, giúp AI tập trung hoàn toàn vào nội dung chính, giảm thời gian xử lý và tránh hiểu sai ngữ nghĩa.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42ewa6or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So sánh &amp; Đánh giá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Về Token &amp; Dung lượng:</w:t>
      </w:r>
      <w:r w:rsidDel="00000000" w:rsidR="00000000" w:rsidRPr="00000000">
        <w:rPr>
          <w:rtl w:val="0"/>
        </w:rPr>
        <w:t xml:space="preserve"> Markdown rất ít token; HTML cồng kềnh và tốn token.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Về Độ dễ đọc (Người):</w:t>
      </w:r>
      <w:r w:rsidDel="00000000" w:rsidR="00000000" w:rsidRPr="00000000">
        <w:rPr>
          <w:rtl w:val="0"/>
        </w:rPr>
        <w:t xml:space="preserve"> Markdown dễ đọc ngay cả ở dạng code thô; HTML gây rối mắt do nhiều thẻ lặp lại.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Về Tốc độ xử lý của AI:</w:t>
      </w:r>
      <w:r w:rsidDel="00000000" w:rsidR="00000000" w:rsidRPr="00000000">
        <w:rPr>
          <w:rtl w:val="0"/>
        </w:rPr>
        <w:t xml:space="preserve"> Markdown giúp AI đọc nhanh, chính xác; HTML làm AI xử lý chậm hơn và dễ bị nhiễu.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xrxwlncpeo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luận: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Chọn Markdown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