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  <w:rtl w:val="0"/>
        </w:rPr>
        <w:t xml:space="preserve">Sprint review meeting minutes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Blue Sky - 27/11/2023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Sprint goals: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Finish Software Architecture Document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Finish Use-Case specification (2nd submission)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Finish all Weekly report 2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Finish all remaining reports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Completed tasks: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Finish class diagram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Finish Weekly report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Finish all sprint planning meetings, weekly meetings, review meeting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Feedback: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Team members finish all tasks that have been assigned to them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Team members need to estimate more exactly about the duration to finish a task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vi-V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9GKm5Z2P1aMGdeCO9cvzlwV6KQ==">CgMxLjA4AHIhMUNmb1ctQVN2N3p1V04wMnBMSGVPUFFLdHRWM2NYUmdu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2023-10-28T07:02:00Z</dcterms:created>
  <dc:creator>Hà Huy Đặng</dc:creator>
</cp:coreProperties>
</file>