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Ronald Levi</w:t>
      </w:r>
    </w:p>
    <w:p>
      <w:pPr>
        <w:spacing w:after="0"/>
      </w:pPr>
      <w:r>
        <w:rPr>
          <w:rFonts w:ascii="Cambria" w:hAnsi="Cambria"/>
          <w:sz w:val="22"/>
        </w:rPr>
        <w:t>New Braunfels, TX • (512) 686-6808 • rlevi@hcpm.llc</w:t>
      </w:r>
    </w:p>
    <w:p/>
    <w:p>
      <w:pPr>
        <w:spacing w:after="0"/>
      </w:pPr>
      <w:r>
        <w:rPr>
          <w:rFonts w:ascii="Cambria" w:hAnsi="Cambria"/>
          <w:sz w:val="22"/>
        </w:rPr>
        <w:t>February 14, 2026</w:t>
      </w:r>
    </w:p>
    <w:p/>
    <w:p>
      <w:pPr>
        <w:spacing w:after="0"/>
      </w:pPr>
      <w:r>
        <w:rPr>
          <w:rFonts w:ascii="Cambria" w:hAnsi="Cambria"/>
          <w:sz w:val="22"/>
        </w:rPr>
        <w:t>CareFirst BlueCross BlueShield</w:t>
      </w:r>
    </w:p>
    <w:p/>
    <w:p>
      <w:pPr>
        <w:spacing w:after="0"/>
      </w:pPr>
      <w:r>
        <w:rPr>
          <w:rFonts w:ascii="Cambria" w:hAnsi="Cambria"/>
          <w:sz w:val="22"/>
        </w:rPr>
        <w:t>Dear Hiring Manager,</w:t>
      </w:r>
    </w:p>
    <w:p/>
    <w:p>
      <w:pPr>
        <w:spacing w:after="0"/>
      </w:pPr>
      <w:r>
        <w:rPr>
          <w:rFonts w:ascii="Cambria" w:hAnsi="Cambria"/>
          <w:sz w:val="22"/>
        </w:rPr>
        <w:t>I am writing to express my strong interest in the Project/Program Management Manager position at CareFirst BlueCross BlueShield. With my PMP certification and extensive experience managing complex healthcare IT programs across multiple organizations, I am excited to bring my proven track record of successful program delivery and client relationship management to your team.</w:t>
      </w:r>
    </w:p>
    <w:p/>
    <w:p>
      <w:pPr>
        <w:spacing w:after="0"/>
      </w:pPr>
      <w:r>
        <w:rPr>
          <w:rFonts w:ascii="Cambria" w:hAnsi="Cambria"/>
          <w:sz w:val="22"/>
        </w:rPr>
        <w:t>In my recent role as Senior Project Manager at Rady Children’s Hospital, I successfully managed four concurrent projects including InfoSec Audit Remediation and StrataJazz Integration, demonstrating my ability to oversee multiple small to medium-sized programs while maintaining strict compliance and budget controls. My experience at Tidelands Health further showcases my capability in program expansion and stakeholder management, where I led the Epic Optimization Program and implemented a comprehensive SharePoint solution with Power BI analytics for Executive Leadership reporting. These experiences directly align with your requirements for managing program budgets, schedules, and client interactions while identifying opportunities for business expansion.</w:t>
      </w:r>
    </w:p>
    <w:p/>
    <w:p>
      <w:pPr>
        <w:spacing w:after="0"/>
      </w:pPr>
      <w:r>
        <w:rPr>
          <w:rFonts w:ascii="Cambria" w:hAnsi="Cambria"/>
          <w:sz w:val="22"/>
        </w:rPr>
        <w:t>At Methodist Le Bonheur Healthcare, I managed large-scale infrastructure programs including a major IT Uplift Program involving thousands of phone instruments, wireless upgrades across 3,000+ access points, and 32-site implementations. This experience, combined with my expertise in cross-functional team leadership, risk management, and quality assurance, positions me well to oversee program execution while controlling scope, budget, and schedule in accordance with contract requirements. My strong background in healthcare IT systems and proven ability to manage customer expectations while identifying new business opportunities makes me an ideal candidate for this remote position.</w:t>
      </w:r>
    </w:p>
    <w:p/>
    <w:p>
      <w:pPr>
        <w:spacing w:after="0"/>
      </w:pPr>
      <w:r>
        <w:rPr>
          <w:rFonts w:ascii="Cambria" w:hAnsi="Cambria"/>
          <w:sz w:val="22"/>
        </w:rPr>
        <w:t>I am eager to discuss how my program management expertise, healthcare industry knowledge, and proven track record of successful project delivery can contribute to CareFirst BlueCross BlueShield’s continued success. Thank you for your consideration, and I look forward to hearing from you soon.</w:t>
      </w:r>
    </w:p>
    <w:p/>
    <w:p>
      <w:pPr>
        <w:spacing w:after="0"/>
      </w:pPr>
      <w:r>
        <w:rPr>
          <w:rFonts w:ascii="Cambria" w:hAnsi="Cambria"/>
          <w:sz w:val="22"/>
        </w:rPr>
        <w:t>Sincerely,</w:t>
      </w:r>
    </w:p>
    <w:p>
      <w:pPr>
        <w:spacing w:after="0"/>
      </w:pPr>
      <w:r>
        <w:rPr>
          <w:rFonts w:ascii="Cambria" w:hAnsi="Cambria"/>
          <w:sz w:val="22"/>
        </w:rPr>
        <w:t>Ronald Levi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