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2"/>
        </w:rPr>
        <w:t>Ronald Levi</w:t>
      </w:r>
    </w:p>
    <w:p>
      <w:pPr>
        <w:spacing w:before="0" w:after="120"/>
        <w:jc w:val="center"/>
      </w:pPr>
      <w:r>
        <w:rPr>
          <w:rFonts w:ascii="Calibri" w:hAnsi="Calibri"/>
          <w:sz w:val="20"/>
        </w:rPr>
        <w:t>rlevi@hcpm.llc | (512) 686-6808 | New Braunfels, TX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2"/>
        </w:rPr>
        <w:t>Accomplished Senior Program Manager with 15+ years of healthcare program management experience, specializing in strategic operational planning, process improvement initiatives, and cross-functional team leadership. Proven track record of developing and managing complex healthcare programs while collaborating with interdisciplinary teams to optimize patient and family experiences in high-paced clinical environments.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Experience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[REMOVED - not in profile]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Project Manager (CTG Contract)</w:t>
      </w:r>
      <w:r>
        <w:rPr>
          <w:rFonts w:ascii="Calibri" w:hAnsi="Calibri"/>
          <w:sz w:val="22"/>
        </w:rPr>
        <w:t xml:space="preserve"> | Jul-2025 – Present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Tidelands Health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(Medix Contract)</w:t>
      </w:r>
      <w:r>
        <w:rPr>
          <w:rFonts w:ascii="Calibri" w:hAnsi="Calibri"/>
          <w:sz w:val="22"/>
        </w:rPr>
        <w:t xml:space="preserve"> | Jan-2025 – Jul-2025</w:t>
      </w:r>
    </w:p>
    <w:p>
      <w:pPr>
        <w:pStyle w:val="ListBullet"/>
      </w:pPr>
      <w:r>
        <w:rPr>
          <w:rFonts w:ascii="Calibri" w:hAnsi="Calibri"/>
          <w:sz w:val="22"/>
        </w:rPr>
        <w:t>Led Epic Optimization Program and Order Set Review Projects, collaborating with clinical teams to plan and track enhancements to healthcare systems for improved patient care delivery</w:t>
      </w:r>
    </w:p>
    <w:p>
      <w:pPr>
        <w:pStyle w:val="ListBullet"/>
      </w:pPr>
      <w:r>
        <w:rPr>
          <w:rFonts w:ascii="Calibri" w:hAnsi="Calibri"/>
          <w:sz w:val="22"/>
        </w:rPr>
        <w:t>Implemented comprehensive SharePoint solution integrating Lists, Libraries, Power Automate and Power BI to provide data analytics and reporting for Executive Leadership Committee and interdisciplinary stakeholders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Methodist Le Bonheur Healthcare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(CTG Contract)</w:t>
      </w:r>
      <w:r>
        <w:rPr>
          <w:rFonts w:ascii="Calibri" w:hAnsi="Calibri"/>
          <w:sz w:val="22"/>
        </w:rPr>
        <w:t xml:space="preserve"> | Mar-2023 – Sep-2024</w:t>
      </w:r>
    </w:p>
    <w:p>
      <w:pPr>
        <w:pStyle w:val="ListBullet"/>
      </w:pPr>
      <w:r>
        <w:rPr>
          <w:rFonts w:ascii="Calibri" w:hAnsi="Calibri"/>
          <w:sz w:val="22"/>
        </w:rPr>
        <w:t>Managed comprehensive Le Bonheur Hospital Expansion Program involving construction coordination and technology implementation for acute care departments including Blood Bank, MRI, Catheterization Lab, CVICU, PACU, and NICU</w:t>
      </w:r>
    </w:p>
    <w:p>
      <w:pPr>
        <w:pStyle w:val="ListBullet"/>
      </w:pPr>
      <w:r>
        <w:rPr>
          <w:rFonts w:ascii="Calibri" w:hAnsi="Calibri"/>
          <w:sz w:val="22"/>
        </w:rPr>
        <w:t>Led Kronos (UKG) migration program, collaborating with interdisciplinary teams including ERP, HR, Payroll, Scheduling subject matter experts, vendors, and executive stakeholders</w:t>
      </w:r>
    </w:p>
    <w:p>
      <w:pPr>
        <w:pStyle w:val="ListBullet"/>
      </w:pPr>
      <w:r>
        <w:rPr>
          <w:rFonts w:ascii="Calibri" w:hAnsi="Calibri"/>
          <w:sz w:val="22"/>
        </w:rPr>
        <w:t>Directed major IT infrastructure Uplift Program encompassing phone system upgrades, Webex implementations, wireless infrastructure improvements across 32 sites, demonstrating adaptability in high-paced healthcare environments</w:t>
      </w:r>
    </w:p>
    <w:p>
      <w:pPr>
        <w:pStyle w:val="ListBullet"/>
      </w:pPr>
      <w:r>
        <w:rPr>
          <w:rFonts w:ascii="Calibri" w:hAnsi="Calibri"/>
          <w:sz w:val="22"/>
        </w:rPr>
        <w:t>Managed production implementation of RightFax with Epic integration, working with clinical teams to optimize workflow processes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Blue Cross Blue Shield of Michigan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(W3R Contract)</w:t>
      </w:r>
      <w:r>
        <w:rPr>
          <w:rFonts w:ascii="Calibri" w:hAnsi="Calibri"/>
          <w:sz w:val="22"/>
        </w:rPr>
        <w:t xml:space="preserve"> | May-2022 – Mar-2023</w:t>
      </w:r>
    </w:p>
    <w:p>
      <w:pPr>
        <w:pStyle w:val="ListBullet"/>
      </w:pPr>
      <w:r>
        <w:rPr>
          <w:rFonts w:ascii="Calibri" w:hAnsi="Calibri"/>
          <w:sz w:val="22"/>
        </w:rPr>
        <w:t>Managed portfolio of Informatics programs for Senior Health Services, collaborating with cross-functional teams to enable data feeds meeting internal and external compliance requirements including Medicaid/CMS obligations</w:t>
      </w:r>
    </w:p>
    <w:p>
      <w:pPr>
        <w:pStyle w:val="ListBullet"/>
      </w:pPr>
      <w:r>
        <w:rPr>
          <w:rFonts w:ascii="Calibri" w:hAnsi="Calibri"/>
          <w:sz w:val="22"/>
        </w:rPr>
        <w:t>Led iterative and waterfall initiatives through full lifecycle phases, establishing effective working relationships with analysts, architects, developers, scrum masters, test leads, business owners and vendor stakeholders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Methodist Healthcare Ministries of Southeast Texas</w:t>
      </w:r>
    </w:p>
    <w:p>
      <w:pPr>
        <w:spacing w:before="0" w:after="40"/>
      </w:pPr>
      <w:r>
        <w:rPr>
          <w:rFonts w:ascii="Calibri" w:hAnsi="Calibri"/>
          <w:i/>
          <w:sz w:val="22"/>
        </w:rPr>
        <w:t>Director of Project Management</w:t>
      </w:r>
      <w:r>
        <w:rPr>
          <w:rFonts w:ascii="Calibri" w:hAnsi="Calibri"/>
          <w:sz w:val="22"/>
        </w:rPr>
        <w:t xml:space="preserve"> | Apr-2020 – Jul-2021</w:t>
      </w:r>
    </w:p>
    <w:p>
      <w:pPr>
        <w:pStyle w:val="ListBullet"/>
      </w:pPr>
      <w:r>
        <w:rPr>
          <w:rFonts w:ascii="Calibri" w:hAnsi="Calibri"/>
          <w:sz w:val="22"/>
        </w:rPr>
        <w:t>Developed and implemented comprehensive portfolio management system aligning strategic operational planning with annual programs and resource availability</w:t>
      </w:r>
    </w:p>
    <w:p>
      <w:pPr>
        <w:pStyle w:val="ListBullet"/>
      </w:pPr>
      <w:r>
        <w:rPr>
          <w:rFonts w:ascii="Calibri" w:hAnsi="Calibri"/>
          <w:sz w:val="22"/>
        </w:rPr>
        <w:t>Created methodical process improvement initiatives and tools enabling more effective and predictable program management throughout all lifecycle phases</w:t>
      </w:r>
    </w:p>
    <w:p>
      <w:pPr>
        <w:pStyle w:val="ListBullet"/>
      </w:pPr>
      <w:r>
        <w:rPr>
          <w:rFonts w:ascii="Calibri" w:hAnsi="Calibri"/>
          <w:sz w:val="22"/>
        </w:rPr>
        <w:t>Established first-ever demand and supply visualization for the organization using Smartsheet Resource Manager, demonstrating keen attention to detail and organizational excellence</w:t>
      </w:r>
    </w:p>
    <w:p>
      <w:pPr>
        <w:pStyle w:val="ListBullet"/>
      </w:pPr>
      <w:r>
        <w:rPr>
          <w:rFonts w:ascii="Calibri" w:hAnsi="Calibri"/>
          <w:sz w:val="22"/>
        </w:rPr>
        <w:t>Provided leadership, mentorship, and strategic recommendations for enterprise-wide initiatives, collaborating with diverse stakeholders to optimize organizational effectiveness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Trinity Health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Project Manager, Supply Chain</w:t>
      </w:r>
      <w:r>
        <w:rPr>
          <w:rFonts w:ascii="Calibri" w:hAnsi="Calibri"/>
          <w:sz w:val="22"/>
        </w:rPr>
        <w:t xml:space="preserve"> | Jan-2015 – Apr-2020</w:t>
      </w:r>
    </w:p>
    <w:p>
      <w:pPr>
        <w:pStyle w:val="ListBullet"/>
      </w:pPr>
      <w:r>
        <w:rPr>
          <w:rFonts w:ascii="Calibri" w:hAnsi="Calibri"/>
          <w:sz w:val="22"/>
        </w:rPr>
        <w:t>Identified and implemented standard program management methodologies for creating work breakdown structures and strategic operational plans including task definition, milestones, and deliverables</w:t>
      </w:r>
    </w:p>
    <w:p>
      <w:pPr>
        <w:pStyle w:val="ListBullet"/>
      </w:pPr>
      <w:r>
        <w:rPr>
          <w:rFonts w:ascii="Calibri" w:hAnsi="Calibri"/>
          <w:sz w:val="22"/>
        </w:rPr>
        <w:t>Created and implemented methodical process improvement initiatives for Hospital Mergers, Acquisitions &amp; Divestitures, Clinical Engineering Service Contract Management, and Medical Equipment Leases</w:t>
      </w:r>
    </w:p>
    <w:p>
      <w:pPr>
        <w:pStyle w:val="ListBullet"/>
      </w:pPr>
      <w:r>
        <w:rPr>
          <w:rFonts w:ascii="Calibri" w:hAnsi="Calibri"/>
          <w:sz w:val="22"/>
        </w:rPr>
        <w:t>Established comprehensive leased-equipment repository and documented processes for lease management, resulting in average savings of $294,000 in buyout/termination fees and cost avoidance of over $28,000 per month per lease</w:t>
      </w:r>
    </w:p>
    <w:p>
      <w:pPr>
        <w:pStyle w:val="ListBullet"/>
      </w:pPr>
      <w:r>
        <w:rPr>
          <w:rFonts w:ascii="Calibri" w:hAnsi="Calibri"/>
          <w:sz w:val="22"/>
        </w:rPr>
        <w:t>Led Program Management for Patient Access - Patient Financial Services strategic initiatives, collaborating with banking partners to deploy PNC Bank solutions for Revenue Cycle Automation and Patient Self Service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2"/>
        </w:rPr>
        <w:t>Bachelor of Arts in Organizational Psychology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Wayne State University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Skills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Program Management, Project Management, Strategic Operational Planning, Process Improvement, Data Analytics, Power BI, Smartsheet, ServiceNow, MS Office, SQL, Tableau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Methodologies: </w:t>
      </w:r>
      <w:r>
        <w:rPr>
          <w:rFonts w:ascii="Calibri" w:hAnsi="Calibri"/>
          <w:sz w:val="22"/>
        </w:rPr>
        <w:t>Agile, Scrum, Kanban, Waterfall, SAFe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Healthcare: </w:t>
      </w:r>
      <w:r>
        <w:rPr>
          <w:rFonts w:ascii="Calibri" w:hAnsi="Calibri"/>
          <w:sz w:val="22"/>
        </w:rPr>
        <w:t>Epic Integration, Healthcare Compliance, Clinical Systems, Revenue Cycle Management, Healthcare IT Infrastructure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Certifications</w:t>
      </w:r>
    </w:p>
    <w:p>
      <w:pPr>
        <w:pStyle w:val="ListBullet"/>
      </w:pPr>
      <w:r>
        <w:t>PMI Certified Project Management Professional (PMP®)</w:t>
      </w:r>
    </w:p>
    <w:p>
      <w:pPr>
        <w:pStyle w:val="ListBullet"/>
      </w:pPr>
      <w:r>
        <w:t>Certified SAFe® Product Owner/Product Manager (POPM)</w:t>
      </w:r>
    </w:p>
    <w:p>
      <w:pPr>
        <w:pStyle w:val="ListBullet"/>
      </w:pPr>
      <w:r>
        <w:t>Certified SAFe® Agilist (SA)</w:t>
      </w:r>
    </w:p>
    <w:p>
      <w:pPr>
        <w:pStyle w:val="ListBullet"/>
      </w:pPr>
      <w:r>
        <w:t>IBM Certified Senior Project Manager</w:t>
      </w:r>
    </w:p>
    <w:p>
      <w:pPr>
        <w:pStyle w:val="ListBullet"/>
      </w:pPr>
      <w:r>
        <w:t>Stanford Certified Project Manager (SCPM)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