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 使用iis进行部署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进入iis界面，将django文件添加到网站上面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进行角色的添加，记住安装cgi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配置fastcgi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E0B605"/>
    <w:multiLevelType w:val="singleLevel"/>
    <w:tmpl w:val="FFE0B605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324DD"/>
    <w:rsid w:val="1F171AD1"/>
    <w:rsid w:val="5D027D10"/>
    <w:rsid w:val="6B75447A"/>
    <w:rsid w:val="77DC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2019-09-16T02:15:00Z</dcterms:created>
  <dc:creator>龙重文</dc:creator>
  <cp:lastModifiedBy>HC&amp;T</cp:lastModifiedBy>
  <dcterms:modified xsi:type="dcterms:W3CDTF">2019-09-16T03:48:35Z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