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AAF" w14:textId="77777777" w:rsidR="00D3264B" w:rsidRPr="00D3264B" w:rsidRDefault="00D3264B" w:rsidP="00D326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3264B">
        <w:rPr>
          <w:rFonts w:ascii="Times New Roman" w:hAnsi="Times New Roman" w:cs="Times New Roman"/>
          <w:b/>
          <w:bCs/>
          <w:sz w:val="28"/>
          <w:szCs w:val="28"/>
          <w:lang w:val="tr-TR"/>
        </w:rPr>
        <w:t>COMP301.</w:t>
      </w:r>
      <w:proofErr w:type="gramStart"/>
      <w:r w:rsidRPr="00D3264B">
        <w:rPr>
          <w:rFonts w:ascii="Times New Roman" w:hAnsi="Times New Roman" w:cs="Times New Roman"/>
          <w:b/>
          <w:bCs/>
          <w:sz w:val="28"/>
          <w:szCs w:val="28"/>
          <w:lang w:val="tr-TR"/>
        </w:rPr>
        <w:t>2 -</w:t>
      </w:r>
      <w:proofErr w:type="gramEnd"/>
      <w:r w:rsidRPr="00D3264B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Software Architecture </w:t>
      </w:r>
      <w:proofErr w:type="spellStart"/>
      <w:r w:rsidRPr="00D3264B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D3264B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Tools </w:t>
      </w:r>
    </w:p>
    <w:p w14:paraId="2F5E2CCE" w14:textId="6C0A4EEE" w:rsidR="00045534" w:rsidRDefault="003C17A9" w:rsidP="003C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7A9">
        <w:rPr>
          <w:rFonts w:ascii="Times New Roman" w:hAnsi="Times New Roman" w:cs="Times New Roman"/>
          <w:b/>
          <w:bCs/>
          <w:sz w:val="28"/>
          <w:szCs w:val="28"/>
        </w:rPr>
        <w:t>Term Project Report</w:t>
      </w:r>
    </w:p>
    <w:p w14:paraId="56784E9B" w14:textId="2D086221" w:rsidR="003C17A9" w:rsidRPr="007D086A" w:rsidRDefault="003C17A9" w:rsidP="003C1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86A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7D086A" w:rsidRPr="007D086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D086A"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 xml:space="preserve"> Yasin </w:t>
      </w:r>
      <w:proofErr w:type="gramStart"/>
      <w:r w:rsidR="00654F5F">
        <w:rPr>
          <w:rFonts w:ascii="Times New Roman" w:hAnsi="Times New Roman" w:cs="Times New Roman"/>
          <w:b/>
          <w:bCs/>
          <w:sz w:val="24"/>
          <w:szCs w:val="24"/>
        </w:rPr>
        <w:t>Aydın ,</w:t>
      </w:r>
      <w:proofErr w:type="gramEnd"/>
      <w:r w:rsidR="00654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>Batuhan Kaya</w:t>
      </w:r>
      <w:r w:rsidR="00654F5F" w:rsidRPr="00654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 xml:space="preserve">, Hüseyin Can </w:t>
      </w:r>
      <w:proofErr w:type="spellStart"/>
      <w:r w:rsidR="00654F5F">
        <w:rPr>
          <w:rFonts w:ascii="Times New Roman" w:hAnsi="Times New Roman" w:cs="Times New Roman"/>
          <w:b/>
          <w:bCs/>
          <w:sz w:val="24"/>
          <w:szCs w:val="24"/>
        </w:rPr>
        <w:t>Kayım</w:t>
      </w:r>
      <w:proofErr w:type="spellEnd"/>
    </w:p>
    <w:p w14:paraId="5A4BBC53" w14:textId="5841BAC5" w:rsidR="007D086A" w:rsidRDefault="003C17A9" w:rsidP="007D08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86A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7D086A" w:rsidRPr="007D086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D086A">
        <w:rPr>
          <w:rFonts w:ascii="Times New Roman" w:hAnsi="Times New Roman" w:cs="Times New Roman"/>
          <w:b/>
          <w:bCs/>
          <w:sz w:val="24"/>
          <w:szCs w:val="24"/>
        </w:rPr>
        <w:t>o:</w:t>
      </w:r>
      <w:r w:rsidR="007D086A" w:rsidRPr="007D0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 xml:space="preserve">Kemal </w:t>
      </w:r>
      <w:proofErr w:type="spellStart"/>
      <w:r w:rsidR="00654F5F">
        <w:rPr>
          <w:rFonts w:ascii="Times New Roman" w:hAnsi="Times New Roman" w:cs="Times New Roman"/>
          <w:b/>
          <w:bCs/>
          <w:sz w:val="24"/>
          <w:szCs w:val="24"/>
        </w:rPr>
        <w:t>Serdaroğlu</w:t>
      </w:r>
      <w:proofErr w:type="spellEnd"/>
    </w:p>
    <w:p w14:paraId="4C376A60" w14:textId="719F4A63" w:rsidR="0003012D" w:rsidRDefault="0003012D" w:rsidP="007D08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 xml:space="preserve"> 16.01.2025</w:t>
      </w:r>
    </w:p>
    <w:p w14:paraId="4E474ACE" w14:textId="06F5B45A" w:rsidR="0003012D" w:rsidRDefault="0003012D" w:rsidP="007D08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="00654F5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02542C1" w14:textId="77777777" w:rsidR="00D3264B" w:rsidRPr="00D3264B" w:rsidRDefault="00D3264B" w:rsidP="00D3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250B784">
          <v:rect id="_x0000_i1103" style="width:0;height:1.5pt" o:hralign="center" o:hrstd="t" o:hr="t" fillcolor="#a0a0a0" stroked="f"/>
        </w:pict>
      </w:r>
    </w:p>
    <w:p w14:paraId="507EBA1B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Project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Title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(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Topic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):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Microservices-Based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Educational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Management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System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This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project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implements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educational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system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architecture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service is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specialized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different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functionalities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including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announcements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authentication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course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messaging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28B68F67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Group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Members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7EA823FA" w14:textId="2398268C" w:rsidR="00D3264B" w:rsidRPr="00D3264B" w:rsidRDefault="00D3264B" w:rsidP="00D32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Yasin Aydın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Frontend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Developer (User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interface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messaging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system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)</w:t>
      </w:r>
    </w:p>
    <w:p w14:paraId="13792B8E" w14:textId="2D0EAD0C" w:rsidR="00D3264B" w:rsidRPr="00D3264B" w:rsidRDefault="00D3264B" w:rsidP="00D32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Batuhan Kaya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Backend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Developer (Development of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User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)</w:t>
      </w:r>
    </w:p>
    <w:p w14:paraId="2A889245" w14:textId="77777777" w:rsidR="00D3264B" w:rsidRPr="00D3264B" w:rsidRDefault="00D3264B" w:rsidP="00D32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Hüseyin Can Kayım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DevOps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Engineer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(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Docker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integration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deployment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)</w:t>
      </w:r>
    </w:p>
    <w:p w14:paraId="546036EF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Abstract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This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project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aims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educational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system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architecture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educational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platforms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service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focuses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on a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distinct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functionality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Backend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written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with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Spring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Boot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containerized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Docker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ensure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scalability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Users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can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announcements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course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content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messages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while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performing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authentication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authorization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tasks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project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adopts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modern </w:t>
      </w:r>
      <w:proofErr w:type="gram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software</w:t>
      </w:r>
      <w:proofErr w:type="gram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principles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offering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sustainable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modular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structure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0A284ED0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Introduction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modern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educational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platforms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course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tracking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messaging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functionalities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crucial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This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project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aims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provide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these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features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through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independent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enhancing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scalability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flexibility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architecture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allows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component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be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independently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476428D3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Research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Literature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Review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687F0762" w14:textId="77777777" w:rsidR="00D3264B" w:rsidRPr="00D3264B" w:rsidRDefault="00D3264B" w:rsidP="00D32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Martin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Fowler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3264B">
        <w:rPr>
          <w:rFonts w:ascii="Times New Roman" w:eastAsia="Times New Roman" w:hAnsi="Times New Roman" w:cs="Times New Roman"/>
          <w:i/>
          <w:iCs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i/>
          <w:iCs/>
          <w:sz w:val="24"/>
          <w:szCs w:val="24"/>
          <w:lang w:val="tr-TR" w:eastAsia="tr-TR"/>
        </w:rPr>
        <w:t xml:space="preserve"> Guide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A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foundational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resource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explaining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advantages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disadvantages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of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6C4B278B" w14:textId="77777777" w:rsidR="00D3264B" w:rsidRPr="00D3264B" w:rsidRDefault="00D3264B" w:rsidP="00D32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Spring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Boot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Documentation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primary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library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process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1A3903BF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Design:</w:t>
      </w:r>
    </w:p>
    <w:p w14:paraId="185180CB" w14:textId="77777777" w:rsidR="00D3264B" w:rsidRPr="00D3264B" w:rsidRDefault="00D3264B" w:rsidP="00D32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lastRenderedPageBreak/>
        <w:t xml:space="preserve">Class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Diagram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Classes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User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Role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management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09C6AD63" w14:textId="77777777" w:rsidR="00D3264B" w:rsidRPr="00D3264B" w:rsidRDefault="00D3264B" w:rsidP="00D32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Use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Case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Diagram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Representing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authentication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course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creation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functionalities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25F666F0" w14:textId="77777777" w:rsidR="00D3264B" w:rsidRPr="00D3264B" w:rsidRDefault="00D3264B" w:rsidP="00D32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Database Design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–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Separate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databases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schemas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service.</w:t>
      </w:r>
    </w:p>
    <w:p w14:paraId="78D7D2F6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Methodology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0AC5160A" w14:textId="77777777" w:rsidR="00D3264B" w:rsidRPr="00D3264B" w:rsidRDefault="00D3264B" w:rsidP="00D32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RESTful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APIs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were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service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Spring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Boot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45EB3C0C" w14:textId="77777777" w:rsidR="00D3264B" w:rsidRPr="00D3264B" w:rsidRDefault="00D3264B" w:rsidP="00D32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Containerization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was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achieved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Docker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6C6B7DF6" w14:textId="77777777" w:rsidR="00D3264B" w:rsidRPr="00D3264B" w:rsidRDefault="00D3264B" w:rsidP="00D32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Authentication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was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implemented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with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OAuth2.</w:t>
      </w:r>
    </w:p>
    <w:p w14:paraId="72CC2BE4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Implementation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Analysis:</w:t>
      </w: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Each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microservice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was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developed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independently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deployed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in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Docker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containers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.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Scalability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tests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demonstrated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improved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performance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compared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traditional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monolithic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architectures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1DBCCED4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Further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Studies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Recommendations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6F575E60" w14:textId="77777777" w:rsidR="00D3264B" w:rsidRPr="00D3264B" w:rsidRDefault="00D3264B" w:rsidP="00D32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Integration of a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-time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notification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system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05CC6E08" w14:textId="77777777" w:rsidR="00D3264B" w:rsidRPr="00D3264B" w:rsidRDefault="00D3264B" w:rsidP="00D32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More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complex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deployment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strategies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using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Kubernetes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0D465ECB" w14:textId="77777777" w:rsidR="00D3264B" w:rsidRPr="00D3264B" w:rsidRDefault="00D3264B" w:rsidP="00D3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References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Documentation</w:t>
      </w:r>
      <w:proofErr w:type="spellEnd"/>
      <w:r w:rsidRPr="00D3264B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5FAF4392" w14:textId="77777777" w:rsidR="00D3264B" w:rsidRPr="00D3264B" w:rsidRDefault="00D3264B" w:rsidP="00D32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Fowler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M. </w:t>
      </w:r>
      <w:proofErr w:type="spellStart"/>
      <w:r w:rsidRPr="00D3264B">
        <w:rPr>
          <w:rFonts w:ascii="Times New Roman" w:eastAsia="Times New Roman" w:hAnsi="Times New Roman" w:cs="Times New Roman"/>
          <w:i/>
          <w:iCs/>
          <w:sz w:val="24"/>
          <w:szCs w:val="24"/>
          <w:lang w:val="tr-TR" w:eastAsia="tr-TR"/>
        </w:rPr>
        <w:t>Microservices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61C03039" w14:textId="77777777" w:rsidR="00D3264B" w:rsidRPr="00D3264B" w:rsidRDefault="00D3264B" w:rsidP="00D32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Official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documentation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for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Spring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Boot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and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Docker</w:t>
      </w:r>
      <w:proofErr w:type="spellEnd"/>
      <w:r w:rsidRPr="00D3264B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36700E59" w14:textId="15B75C27" w:rsidR="003C65B2" w:rsidRPr="00D3264B" w:rsidRDefault="003C65B2" w:rsidP="00D3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sectPr w:rsidR="003C65B2" w:rsidRPr="00D3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2D3"/>
    <w:multiLevelType w:val="hybridMultilevel"/>
    <w:tmpl w:val="723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3005"/>
    <w:multiLevelType w:val="multilevel"/>
    <w:tmpl w:val="F40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6A87"/>
    <w:multiLevelType w:val="multilevel"/>
    <w:tmpl w:val="322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C03"/>
    <w:multiLevelType w:val="multilevel"/>
    <w:tmpl w:val="C44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A1E01"/>
    <w:multiLevelType w:val="hybridMultilevel"/>
    <w:tmpl w:val="664C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D7BB3"/>
    <w:multiLevelType w:val="hybridMultilevel"/>
    <w:tmpl w:val="A18E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9B0"/>
    <w:multiLevelType w:val="multilevel"/>
    <w:tmpl w:val="4DD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7142"/>
    <w:multiLevelType w:val="hybridMultilevel"/>
    <w:tmpl w:val="83C8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10D87"/>
    <w:multiLevelType w:val="hybridMultilevel"/>
    <w:tmpl w:val="4B243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7F63"/>
    <w:multiLevelType w:val="multilevel"/>
    <w:tmpl w:val="B61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E227D"/>
    <w:multiLevelType w:val="hybridMultilevel"/>
    <w:tmpl w:val="7882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A42A9"/>
    <w:multiLevelType w:val="hybridMultilevel"/>
    <w:tmpl w:val="1E9C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B6239"/>
    <w:multiLevelType w:val="hybridMultilevel"/>
    <w:tmpl w:val="DEF6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17C6E"/>
    <w:multiLevelType w:val="multilevel"/>
    <w:tmpl w:val="94F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84223"/>
    <w:multiLevelType w:val="hybridMultilevel"/>
    <w:tmpl w:val="BDBA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A190F"/>
    <w:multiLevelType w:val="hybridMultilevel"/>
    <w:tmpl w:val="FC36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28F9"/>
    <w:multiLevelType w:val="hybridMultilevel"/>
    <w:tmpl w:val="1936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91FFB"/>
    <w:multiLevelType w:val="hybridMultilevel"/>
    <w:tmpl w:val="188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B25D0"/>
    <w:multiLevelType w:val="hybridMultilevel"/>
    <w:tmpl w:val="BAC22F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5206992">
    <w:abstractNumId w:val="11"/>
  </w:num>
  <w:num w:numId="2" w16cid:durableId="1584291742">
    <w:abstractNumId w:val="14"/>
  </w:num>
  <w:num w:numId="3" w16cid:durableId="1205212522">
    <w:abstractNumId w:val="7"/>
  </w:num>
  <w:num w:numId="4" w16cid:durableId="1990592652">
    <w:abstractNumId w:val="4"/>
  </w:num>
  <w:num w:numId="5" w16cid:durableId="1150754347">
    <w:abstractNumId w:val="0"/>
  </w:num>
  <w:num w:numId="6" w16cid:durableId="1682774654">
    <w:abstractNumId w:val="18"/>
  </w:num>
  <w:num w:numId="7" w16cid:durableId="2123379135">
    <w:abstractNumId w:val="8"/>
  </w:num>
  <w:num w:numId="8" w16cid:durableId="17582517">
    <w:abstractNumId w:val="16"/>
  </w:num>
  <w:num w:numId="9" w16cid:durableId="751589087">
    <w:abstractNumId w:val="15"/>
  </w:num>
  <w:num w:numId="10" w16cid:durableId="1367414372">
    <w:abstractNumId w:val="5"/>
  </w:num>
  <w:num w:numId="11" w16cid:durableId="769085360">
    <w:abstractNumId w:val="12"/>
  </w:num>
  <w:num w:numId="12" w16cid:durableId="1577399058">
    <w:abstractNumId w:val="17"/>
  </w:num>
  <w:num w:numId="13" w16cid:durableId="1243179059">
    <w:abstractNumId w:val="10"/>
  </w:num>
  <w:num w:numId="14" w16cid:durableId="1822648470">
    <w:abstractNumId w:val="6"/>
  </w:num>
  <w:num w:numId="15" w16cid:durableId="1741562456">
    <w:abstractNumId w:val="3"/>
  </w:num>
  <w:num w:numId="16" w16cid:durableId="1816603767">
    <w:abstractNumId w:val="9"/>
  </w:num>
  <w:num w:numId="17" w16cid:durableId="1996686242">
    <w:abstractNumId w:val="2"/>
  </w:num>
  <w:num w:numId="18" w16cid:durableId="1454640825">
    <w:abstractNumId w:val="1"/>
  </w:num>
  <w:num w:numId="19" w16cid:durableId="1993438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A9"/>
    <w:rsid w:val="0003012D"/>
    <w:rsid w:val="00045534"/>
    <w:rsid w:val="00172F02"/>
    <w:rsid w:val="001C3D3E"/>
    <w:rsid w:val="00267D41"/>
    <w:rsid w:val="002E225C"/>
    <w:rsid w:val="00352235"/>
    <w:rsid w:val="0036760C"/>
    <w:rsid w:val="003C17A9"/>
    <w:rsid w:val="003C65B2"/>
    <w:rsid w:val="00454E7F"/>
    <w:rsid w:val="0056317D"/>
    <w:rsid w:val="00654F5F"/>
    <w:rsid w:val="007446BD"/>
    <w:rsid w:val="007D086A"/>
    <w:rsid w:val="00934B4F"/>
    <w:rsid w:val="00947879"/>
    <w:rsid w:val="00AA1588"/>
    <w:rsid w:val="00AF4E0B"/>
    <w:rsid w:val="00C727DA"/>
    <w:rsid w:val="00CF1B5B"/>
    <w:rsid w:val="00D3264B"/>
    <w:rsid w:val="00DA30D3"/>
    <w:rsid w:val="00DB630D"/>
    <w:rsid w:val="00F05F38"/>
    <w:rsid w:val="00F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F90D"/>
  <w15:chartTrackingRefBased/>
  <w15:docId w15:val="{604E1132-8299-43DA-AF20-6BE15D0E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1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1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1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1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17A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17A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17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17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17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17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17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17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17A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1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17A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1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BEC8-D496-4C4E-8650-77720F2C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Keles</dc:creator>
  <cp:keywords/>
  <dc:description/>
  <cp:lastModifiedBy>Yvette Galsworthy</cp:lastModifiedBy>
  <cp:revision>2</cp:revision>
  <dcterms:created xsi:type="dcterms:W3CDTF">2025-01-16T14:16:00Z</dcterms:created>
  <dcterms:modified xsi:type="dcterms:W3CDTF">2025-01-16T14:16:00Z</dcterms:modified>
</cp:coreProperties>
</file>