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96E87" w14:textId="77777777" w:rsidR="0005517F" w:rsidRPr="0005517F"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t>3/28</w:t>
      </w:r>
      <w:r w:rsidRPr="0005517F">
        <w:rPr>
          <w:rFonts w:ascii="Times New Roman" w:eastAsia="標楷體" w:hAnsi="Times New Roman" w:cs="Times New Roman"/>
          <w:b/>
          <w:szCs w:val="24"/>
        </w:rPr>
        <w:t>論文發表</w:t>
      </w:r>
    </w:p>
    <w:tbl>
      <w:tblPr>
        <w:tblStyle w:val="a3"/>
        <w:tblW w:w="0" w:type="auto"/>
        <w:tblLook w:val="04A0" w:firstRow="1" w:lastRow="0" w:firstColumn="1" w:lastColumn="0" w:noHBand="0" w:noVBand="1"/>
      </w:tblPr>
      <w:tblGrid>
        <w:gridCol w:w="1129"/>
        <w:gridCol w:w="6379"/>
        <w:gridCol w:w="2948"/>
      </w:tblGrid>
      <w:tr w:rsidR="0005517F" w:rsidRPr="0005517F" w14:paraId="25E6C7D5" w14:textId="77777777" w:rsidTr="00456646">
        <w:tc>
          <w:tcPr>
            <w:tcW w:w="10456" w:type="dxa"/>
            <w:gridSpan w:val="3"/>
          </w:tcPr>
          <w:p w14:paraId="52F1EB90" w14:textId="66E8F158"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 xml:space="preserve">Oral Presentation Session I (14:00-15:55)                                          </w:t>
            </w:r>
            <w:r w:rsidRPr="0005517F">
              <w:rPr>
                <w:rFonts w:ascii="Times New Roman" w:eastAsia="標楷體" w:hAnsi="Times New Roman" w:cs="Times New Roman"/>
                <w:b/>
                <w:color w:val="1F2937"/>
                <w:szCs w:val="24"/>
              </w:rPr>
              <w:t>莊敬</w:t>
            </w:r>
            <w:r w:rsidR="0036503B">
              <w:rPr>
                <w:rFonts w:ascii="Times New Roman" w:eastAsia="標楷體" w:hAnsi="Times New Roman" w:cs="Times New Roman" w:hint="eastAsia"/>
                <w:b/>
                <w:color w:val="1F2937"/>
                <w:szCs w:val="24"/>
              </w:rPr>
              <w:t>307</w:t>
            </w:r>
          </w:p>
        </w:tc>
      </w:tr>
      <w:tr w:rsidR="0005517F" w:rsidRPr="0005517F" w14:paraId="3B130D42" w14:textId="77777777" w:rsidTr="00456646">
        <w:tc>
          <w:tcPr>
            <w:tcW w:w="10456" w:type="dxa"/>
            <w:gridSpan w:val="3"/>
          </w:tcPr>
          <w:p w14:paraId="218D0C06" w14:textId="3F1FF26F"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 xml:space="preserve">hair: </w:t>
            </w:r>
            <w:r w:rsidRPr="00810311">
              <w:rPr>
                <w:rFonts w:ascii="Times New Roman" w:eastAsia="標楷體" w:hAnsi="Times New Roman" w:cs="Times New Roman"/>
                <w:b/>
                <w:szCs w:val="24"/>
              </w:rPr>
              <w:t>Po-Hsien Lin</w:t>
            </w:r>
          </w:p>
        </w:tc>
      </w:tr>
      <w:tr w:rsidR="0005517F" w:rsidRPr="0005517F" w14:paraId="6C8E7629" w14:textId="77777777" w:rsidTr="00456646">
        <w:tc>
          <w:tcPr>
            <w:tcW w:w="1129" w:type="dxa"/>
            <w:vAlign w:val="bottom"/>
          </w:tcPr>
          <w:p w14:paraId="64F076F7" w14:textId="013EB39C" w:rsidR="0005517F" w:rsidRPr="0005517F" w:rsidRDefault="0005517F"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810C156" w14:textId="7432C2C8"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35D5F7C1" w14:textId="125A0496"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3121708C" w14:textId="77777777" w:rsidTr="0005517F">
        <w:tc>
          <w:tcPr>
            <w:tcW w:w="1129" w:type="dxa"/>
            <w:vAlign w:val="center"/>
          </w:tcPr>
          <w:p w14:paraId="3057F4F0"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w:t>
            </w:r>
          </w:p>
        </w:tc>
        <w:tc>
          <w:tcPr>
            <w:tcW w:w="6379" w:type="dxa"/>
            <w:vAlign w:val="center"/>
          </w:tcPr>
          <w:p w14:paraId="395C605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Intergenerational Innovation in Family Enterprises: A Case Study of </w:t>
            </w:r>
            <w:proofErr w:type="spellStart"/>
            <w:r w:rsidRPr="0005517F">
              <w:rPr>
                <w:rFonts w:ascii="Times New Roman" w:eastAsia="標楷體" w:hAnsi="Times New Roman" w:cs="Times New Roman"/>
                <w:color w:val="000000"/>
                <w:szCs w:val="24"/>
              </w:rPr>
              <w:t>Yingge</w:t>
            </w:r>
            <w:proofErr w:type="spellEnd"/>
            <w:r w:rsidRPr="0005517F">
              <w:rPr>
                <w:rFonts w:ascii="Times New Roman" w:eastAsia="標楷體" w:hAnsi="Times New Roman" w:cs="Times New Roman"/>
                <w:color w:val="000000"/>
                <w:szCs w:val="24"/>
              </w:rPr>
              <w:t xml:space="preserve"> Ceramic Industry</w:t>
            </w:r>
          </w:p>
        </w:tc>
        <w:tc>
          <w:tcPr>
            <w:tcW w:w="2948" w:type="dxa"/>
            <w:vAlign w:val="center"/>
          </w:tcPr>
          <w:p w14:paraId="27E902E9"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Chien</w:t>
            </w:r>
            <w:proofErr w:type="spellEnd"/>
            <w:r w:rsidRPr="0005517F">
              <w:rPr>
                <w:rFonts w:ascii="Times New Roman" w:eastAsia="標楷體" w:hAnsi="Times New Roman" w:cs="Times New Roman"/>
                <w:color w:val="000000"/>
                <w:szCs w:val="24"/>
              </w:rPr>
              <w:t>-Ming Wang, Chun-Liang Chen</w:t>
            </w:r>
          </w:p>
        </w:tc>
      </w:tr>
      <w:tr w:rsidR="0005517F" w:rsidRPr="0005517F" w14:paraId="1336DB2C" w14:textId="77777777" w:rsidTr="0005517F">
        <w:tc>
          <w:tcPr>
            <w:tcW w:w="1129" w:type="dxa"/>
            <w:vAlign w:val="center"/>
          </w:tcPr>
          <w:p w14:paraId="6AE784C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12</w:t>
            </w:r>
          </w:p>
        </w:tc>
        <w:tc>
          <w:tcPr>
            <w:tcW w:w="6379" w:type="dxa"/>
            <w:vAlign w:val="center"/>
          </w:tcPr>
          <w:p w14:paraId="4EDD789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Artificial Intelligence–Assisted Empowerment of Cultural Products: A Case Study of Taiwanese Birds</w:t>
            </w:r>
          </w:p>
        </w:tc>
        <w:tc>
          <w:tcPr>
            <w:tcW w:w="2948" w:type="dxa"/>
            <w:vAlign w:val="center"/>
          </w:tcPr>
          <w:p w14:paraId="21674E62"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Jhih</w:t>
            </w:r>
            <w:proofErr w:type="spellEnd"/>
            <w:r w:rsidRPr="0005517F">
              <w:rPr>
                <w:rFonts w:ascii="Times New Roman" w:eastAsia="標楷體" w:hAnsi="Times New Roman" w:cs="Times New Roman"/>
                <w:color w:val="000000"/>
                <w:szCs w:val="24"/>
              </w:rPr>
              <w:t>-Ling Jiang, Chang-Wei Chang, Yi-Fu Hsu</w:t>
            </w:r>
          </w:p>
        </w:tc>
      </w:tr>
      <w:tr w:rsidR="0005517F" w:rsidRPr="0005517F" w14:paraId="28D73CEC" w14:textId="77777777" w:rsidTr="0005517F">
        <w:tc>
          <w:tcPr>
            <w:tcW w:w="1129" w:type="dxa"/>
            <w:vAlign w:val="center"/>
          </w:tcPr>
          <w:p w14:paraId="3A82EB1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20</w:t>
            </w:r>
          </w:p>
        </w:tc>
        <w:tc>
          <w:tcPr>
            <w:tcW w:w="6379" w:type="dxa"/>
            <w:vAlign w:val="center"/>
          </w:tcPr>
          <w:p w14:paraId="4B81D5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Designing Teaching Aids for Social and Emotional Learning: The Case of the Well-being Guidance Cards</w:t>
            </w:r>
          </w:p>
        </w:tc>
        <w:tc>
          <w:tcPr>
            <w:tcW w:w="2948" w:type="dxa"/>
            <w:vAlign w:val="center"/>
          </w:tcPr>
          <w:p w14:paraId="4EF5054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Mei-Hung Lin, </w:t>
            </w:r>
            <w:proofErr w:type="spellStart"/>
            <w:r w:rsidRPr="0005517F">
              <w:rPr>
                <w:rFonts w:ascii="Times New Roman" w:eastAsia="標楷體" w:hAnsi="Times New Roman" w:cs="Times New Roman"/>
                <w:color w:val="000000"/>
                <w:szCs w:val="24"/>
              </w:rPr>
              <w:t>Chih</w:t>
            </w:r>
            <w:proofErr w:type="spellEnd"/>
            <w:r w:rsidRPr="0005517F">
              <w:rPr>
                <w:rFonts w:ascii="Times New Roman" w:eastAsia="標楷體" w:hAnsi="Times New Roman" w:cs="Times New Roman"/>
                <w:color w:val="000000"/>
                <w:szCs w:val="24"/>
              </w:rPr>
              <w:t>-Long Lin</w:t>
            </w:r>
          </w:p>
        </w:tc>
      </w:tr>
      <w:tr w:rsidR="0005517F" w:rsidRPr="0005517F" w14:paraId="40AE7804" w14:textId="77777777" w:rsidTr="0005517F">
        <w:tc>
          <w:tcPr>
            <w:tcW w:w="1129" w:type="dxa"/>
            <w:vAlign w:val="center"/>
          </w:tcPr>
          <w:p w14:paraId="6448E6F3"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32</w:t>
            </w:r>
          </w:p>
        </w:tc>
        <w:tc>
          <w:tcPr>
            <w:tcW w:w="6379" w:type="dxa"/>
            <w:vAlign w:val="center"/>
          </w:tcPr>
          <w:p w14:paraId="5BD0E17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A Preliminary Exploration of Humanoid Robot Design for Home Service Based on </w:t>
            </w:r>
            <w:proofErr w:type="spellStart"/>
            <w:r w:rsidRPr="0005517F">
              <w:rPr>
                <w:rFonts w:ascii="Times New Roman" w:eastAsia="標楷體" w:hAnsi="Times New Roman" w:cs="Times New Roman"/>
                <w:color w:val="000000"/>
                <w:szCs w:val="24"/>
              </w:rPr>
              <w:t>Kansei</w:t>
            </w:r>
            <w:proofErr w:type="spellEnd"/>
            <w:r w:rsidRPr="0005517F">
              <w:rPr>
                <w:rFonts w:ascii="Times New Roman" w:eastAsia="標楷體" w:hAnsi="Times New Roman" w:cs="Times New Roman"/>
                <w:color w:val="000000"/>
                <w:szCs w:val="24"/>
              </w:rPr>
              <w:t xml:space="preserve"> Engineering</w:t>
            </w:r>
          </w:p>
        </w:tc>
        <w:tc>
          <w:tcPr>
            <w:tcW w:w="2948" w:type="dxa"/>
            <w:vAlign w:val="center"/>
          </w:tcPr>
          <w:p w14:paraId="7766E00E"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Lou Jun-Tao</w:t>
            </w:r>
          </w:p>
        </w:tc>
      </w:tr>
      <w:tr w:rsidR="0005517F" w:rsidRPr="0005517F" w14:paraId="75BC7B9E" w14:textId="77777777" w:rsidTr="0005517F">
        <w:tc>
          <w:tcPr>
            <w:tcW w:w="1129" w:type="dxa"/>
            <w:vAlign w:val="center"/>
          </w:tcPr>
          <w:p w14:paraId="003EFFE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67</w:t>
            </w:r>
          </w:p>
        </w:tc>
        <w:tc>
          <w:tcPr>
            <w:tcW w:w="6379" w:type="dxa"/>
            <w:vAlign w:val="center"/>
          </w:tcPr>
          <w:p w14:paraId="0BEC219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Perceived Green Value and Purchase Intention for Sustainable Textiles: A Market Orientation Perspective</w:t>
            </w:r>
          </w:p>
        </w:tc>
        <w:tc>
          <w:tcPr>
            <w:tcW w:w="2948" w:type="dxa"/>
            <w:vAlign w:val="center"/>
          </w:tcPr>
          <w:p w14:paraId="7CD0EA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Li-Jung Liu, </w:t>
            </w:r>
            <w:proofErr w:type="spellStart"/>
            <w:r w:rsidRPr="0005517F">
              <w:rPr>
                <w:rFonts w:ascii="Times New Roman" w:eastAsia="標楷體" w:hAnsi="Times New Roman" w:cs="Times New Roman"/>
                <w:color w:val="000000"/>
                <w:szCs w:val="24"/>
              </w:rPr>
              <w:t>Chih</w:t>
            </w:r>
            <w:proofErr w:type="spellEnd"/>
            <w:r w:rsidRPr="0005517F">
              <w:rPr>
                <w:rFonts w:ascii="Times New Roman" w:eastAsia="標楷體" w:hAnsi="Times New Roman" w:cs="Times New Roman"/>
                <w:color w:val="000000"/>
                <w:szCs w:val="24"/>
              </w:rPr>
              <w:t>-Long Lin</w:t>
            </w:r>
          </w:p>
        </w:tc>
      </w:tr>
      <w:tr w:rsidR="0005517F" w:rsidRPr="0005517F" w14:paraId="06396B66" w14:textId="77777777" w:rsidTr="0005517F">
        <w:tc>
          <w:tcPr>
            <w:tcW w:w="1129" w:type="dxa"/>
            <w:vAlign w:val="center"/>
          </w:tcPr>
          <w:p w14:paraId="5ADF5F26"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76</w:t>
            </w:r>
          </w:p>
        </w:tc>
        <w:tc>
          <w:tcPr>
            <w:tcW w:w="6379" w:type="dxa"/>
            <w:vAlign w:val="center"/>
          </w:tcPr>
          <w:p w14:paraId="46520D4C"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Bridging Craft and Industry: Using a Polygonal Router Jig to Instill DFM Mindset in Design Education</w:t>
            </w:r>
          </w:p>
        </w:tc>
        <w:tc>
          <w:tcPr>
            <w:tcW w:w="2948" w:type="dxa"/>
            <w:vAlign w:val="center"/>
          </w:tcPr>
          <w:p w14:paraId="54D4E3F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w:t>
            </w:r>
            <w:proofErr w:type="spellStart"/>
            <w:r w:rsidRPr="0005517F">
              <w:rPr>
                <w:rFonts w:ascii="Times New Roman" w:eastAsia="標楷體" w:hAnsi="Times New Roman" w:cs="Times New Roman"/>
                <w:color w:val="000000"/>
                <w:szCs w:val="24"/>
              </w:rPr>
              <w:t>Chieh</w:t>
            </w:r>
            <w:proofErr w:type="spellEnd"/>
            <w:r w:rsidRPr="0005517F">
              <w:rPr>
                <w:rFonts w:ascii="Times New Roman" w:eastAsia="標楷體" w:hAnsi="Times New Roman" w:cs="Times New Roman"/>
                <w:color w:val="000000"/>
                <w:szCs w:val="24"/>
              </w:rPr>
              <w:t xml:space="preserve"> Shen</w:t>
            </w:r>
          </w:p>
        </w:tc>
      </w:tr>
    </w:tbl>
    <w:p w14:paraId="63D9C92C"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7C09FB70" w14:textId="77777777" w:rsidTr="00456646">
        <w:tc>
          <w:tcPr>
            <w:tcW w:w="10456" w:type="dxa"/>
            <w:gridSpan w:val="3"/>
          </w:tcPr>
          <w:p w14:paraId="350781C4" w14:textId="55945EA9"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 xml:space="preserve">Oral Presentation Session II (15:25 - 16:40)                                        </w:t>
            </w:r>
            <w:r w:rsidRPr="0005517F">
              <w:rPr>
                <w:rFonts w:ascii="Times New Roman" w:eastAsia="標楷體" w:hAnsi="Times New Roman" w:cs="Times New Roman"/>
                <w:b/>
                <w:color w:val="1F2937"/>
                <w:szCs w:val="24"/>
              </w:rPr>
              <w:t>莊敬</w:t>
            </w:r>
            <w:r w:rsidR="0036503B">
              <w:rPr>
                <w:rFonts w:ascii="Times New Roman" w:eastAsia="標楷體" w:hAnsi="Times New Roman" w:cs="Times New Roman" w:hint="eastAsia"/>
                <w:b/>
                <w:color w:val="1F2937"/>
                <w:szCs w:val="24"/>
              </w:rPr>
              <w:t>307</w:t>
            </w:r>
          </w:p>
        </w:tc>
      </w:tr>
      <w:tr w:rsidR="0005517F" w:rsidRPr="0005517F" w14:paraId="69962366" w14:textId="77777777" w:rsidTr="00456646">
        <w:tc>
          <w:tcPr>
            <w:tcW w:w="10456" w:type="dxa"/>
            <w:gridSpan w:val="3"/>
          </w:tcPr>
          <w:p w14:paraId="26000395" w14:textId="618141DC"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Yu-Chi Lee</w:t>
            </w:r>
          </w:p>
        </w:tc>
      </w:tr>
      <w:tr w:rsidR="00810311" w:rsidRPr="0005517F" w14:paraId="0B497FDC" w14:textId="77777777" w:rsidTr="00456646">
        <w:tc>
          <w:tcPr>
            <w:tcW w:w="1129" w:type="dxa"/>
            <w:vAlign w:val="bottom"/>
          </w:tcPr>
          <w:p w14:paraId="3FD8E9B4" w14:textId="23F6A836"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F8A7C92" w14:textId="36F64B71"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7ED9F99A" w14:textId="52B5846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02AF8F2C" w14:textId="77777777" w:rsidTr="0005517F">
        <w:tc>
          <w:tcPr>
            <w:tcW w:w="1129" w:type="dxa"/>
            <w:vAlign w:val="center"/>
          </w:tcPr>
          <w:p w14:paraId="1DBAD897"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31</w:t>
            </w:r>
          </w:p>
        </w:tc>
        <w:tc>
          <w:tcPr>
            <w:tcW w:w="6379" w:type="dxa"/>
            <w:vAlign w:val="center"/>
          </w:tcPr>
          <w:p w14:paraId="2413DF24"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DecoraAI</w:t>
            </w:r>
            <w:proofErr w:type="spellEnd"/>
            <w:r w:rsidRPr="0005517F">
              <w:rPr>
                <w:rFonts w:ascii="Times New Roman" w:eastAsia="標楷體" w:hAnsi="Times New Roman" w:cs="Times New Roman"/>
                <w:color w:val="000000"/>
                <w:szCs w:val="24"/>
              </w:rPr>
              <w:t>: AI-powered Augmented Reality (AR) Interior Design Web Application</w:t>
            </w:r>
          </w:p>
        </w:tc>
        <w:tc>
          <w:tcPr>
            <w:tcW w:w="2948" w:type="dxa"/>
            <w:vAlign w:val="center"/>
          </w:tcPr>
          <w:p w14:paraId="29642A1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P. </w:t>
            </w:r>
            <w:proofErr w:type="spellStart"/>
            <w:r w:rsidRPr="0005517F">
              <w:rPr>
                <w:rFonts w:ascii="Times New Roman" w:eastAsia="標楷體" w:hAnsi="Times New Roman" w:cs="Times New Roman"/>
                <w:color w:val="000000"/>
                <w:szCs w:val="24"/>
              </w:rPr>
              <w:t>Gouthami</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Darun</w:t>
            </w:r>
            <w:proofErr w:type="spellEnd"/>
            <w:r w:rsidRPr="0005517F">
              <w:rPr>
                <w:rFonts w:ascii="Times New Roman" w:eastAsia="標楷體" w:hAnsi="Times New Roman" w:cs="Times New Roman"/>
                <w:color w:val="000000"/>
                <w:szCs w:val="24"/>
              </w:rPr>
              <w:t xml:space="preserve"> S, </w:t>
            </w:r>
            <w:proofErr w:type="spellStart"/>
            <w:r w:rsidRPr="0005517F">
              <w:rPr>
                <w:rFonts w:ascii="Times New Roman" w:eastAsia="標楷體" w:hAnsi="Times New Roman" w:cs="Times New Roman"/>
                <w:color w:val="000000"/>
                <w:szCs w:val="24"/>
              </w:rPr>
              <w:t>Rathivarman</w:t>
            </w:r>
            <w:proofErr w:type="spellEnd"/>
            <w:r w:rsidRPr="0005517F">
              <w:rPr>
                <w:rFonts w:ascii="Times New Roman" w:eastAsia="標楷體" w:hAnsi="Times New Roman" w:cs="Times New Roman"/>
                <w:color w:val="000000"/>
                <w:szCs w:val="24"/>
              </w:rPr>
              <w:t xml:space="preserve"> K</w:t>
            </w:r>
          </w:p>
        </w:tc>
      </w:tr>
      <w:tr w:rsidR="0005517F" w:rsidRPr="0005517F" w14:paraId="5CBAEB9C" w14:textId="77777777" w:rsidTr="0005517F">
        <w:tc>
          <w:tcPr>
            <w:tcW w:w="1129" w:type="dxa"/>
            <w:vAlign w:val="center"/>
          </w:tcPr>
          <w:p w14:paraId="2414442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51</w:t>
            </w:r>
          </w:p>
        </w:tc>
        <w:tc>
          <w:tcPr>
            <w:tcW w:w="6379" w:type="dxa"/>
            <w:vAlign w:val="center"/>
          </w:tcPr>
          <w:p w14:paraId="38877CB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Skeletons to Risk: Impact of Pose Estimator Choice on Temporal Ergonomic Risk Assessment</w:t>
            </w:r>
          </w:p>
        </w:tc>
        <w:tc>
          <w:tcPr>
            <w:tcW w:w="2948" w:type="dxa"/>
            <w:vAlign w:val="center"/>
          </w:tcPr>
          <w:p w14:paraId="40C83C3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Shih-Yu Lo, Yu-</w:t>
            </w:r>
            <w:proofErr w:type="spellStart"/>
            <w:r w:rsidRPr="0005517F">
              <w:rPr>
                <w:rFonts w:ascii="Times New Roman" w:eastAsia="標楷體" w:hAnsi="Times New Roman" w:cs="Times New Roman"/>
                <w:color w:val="000000"/>
                <w:szCs w:val="24"/>
              </w:rPr>
              <w:t>Jie</w:t>
            </w:r>
            <w:proofErr w:type="spellEnd"/>
            <w:r w:rsidRPr="0005517F">
              <w:rPr>
                <w:rFonts w:ascii="Times New Roman" w:eastAsia="標楷體" w:hAnsi="Times New Roman" w:cs="Times New Roman"/>
                <w:color w:val="000000"/>
                <w:szCs w:val="24"/>
              </w:rPr>
              <w:t xml:space="preserve"> Lin, </w:t>
            </w:r>
            <w:proofErr w:type="spellStart"/>
            <w:r w:rsidRPr="0005517F">
              <w:rPr>
                <w:rFonts w:ascii="Times New Roman" w:eastAsia="標楷體" w:hAnsi="Times New Roman" w:cs="Times New Roman"/>
                <w:color w:val="000000"/>
                <w:szCs w:val="24"/>
              </w:rPr>
              <w:t>Chien</w:t>
            </w:r>
            <w:proofErr w:type="spellEnd"/>
            <w:r w:rsidRPr="0005517F">
              <w:rPr>
                <w:rFonts w:ascii="Times New Roman" w:eastAsia="標楷體" w:hAnsi="Times New Roman" w:cs="Times New Roman"/>
                <w:color w:val="000000"/>
                <w:szCs w:val="24"/>
              </w:rPr>
              <w:t>-Chi Chang</w:t>
            </w:r>
          </w:p>
        </w:tc>
      </w:tr>
      <w:tr w:rsidR="0005517F" w:rsidRPr="0005517F" w14:paraId="4B294985" w14:textId="77777777" w:rsidTr="0005517F">
        <w:tc>
          <w:tcPr>
            <w:tcW w:w="1129" w:type="dxa"/>
            <w:vAlign w:val="center"/>
          </w:tcPr>
          <w:p w14:paraId="09EDB38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72</w:t>
            </w:r>
          </w:p>
        </w:tc>
        <w:tc>
          <w:tcPr>
            <w:tcW w:w="6379" w:type="dxa"/>
            <w:vAlign w:val="center"/>
          </w:tcPr>
          <w:p w14:paraId="7F0C7B6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Effects of Cognitive Load Induced by Augmented Reality Text on Gaze </w:t>
            </w:r>
            <w:proofErr w:type="gramStart"/>
            <w:r w:rsidRPr="0005517F">
              <w:rPr>
                <w:rFonts w:ascii="Times New Roman" w:eastAsia="標楷體" w:hAnsi="Times New Roman" w:cs="Times New Roman"/>
                <w:color w:val="000000"/>
                <w:szCs w:val="24"/>
              </w:rPr>
              <w:t>Allocation  During</w:t>
            </w:r>
            <w:proofErr w:type="gramEnd"/>
            <w:r w:rsidRPr="0005517F">
              <w:rPr>
                <w:rFonts w:ascii="Times New Roman" w:eastAsia="標楷體" w:hAnsi="Times New Roman" w:cs="Times New Roman"/>
                <w:color w:val="000000"/>
                <w:szCs w:val="24"/>
              </w:rPr>
              <w:t xml:space="preserve"> Stair Ascent</w:t>
            </w:r>
          </w:p>
        </w:tc>
        <w:tc>
          <w:tcPr>
            <w:tcW w:w="2948" w:type="dxa"/>
            <w:vAlign w:val="center"/>
          </w:tcPr>
          <w:p w14:paraId="1CE653CB"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Shao-Lin Tung, I-</w:t>
            </w:r>
            <w:proofErr w:type="spellStart"/>
            <w:r w:rsidRPr="0005517F">
              <w:rPr>
                <w:rFonts w:ascii="Times New Roman" w:eastAsia="標楷體" w:hAnsi="Times New Roman" w:cs="Times New Roman"/>
                <w:color w:val="000000"/>
                <w:szCs w:val="24"/>
              </w:rPr>
              <w:t>Hsuan</w:t>
            </w:r>
            <w:proofErr w:type="spellEnd"/>
            <w:r w:rsidRPr="0005517F">
              <w:rPr>
                <w:rFonts w:ascii="Times New Roman" w:eastAsia="標楷體" w:hAnsi="Times New Roman" w:cs="Times New Roman"/>
                <w:color w:val="000000"/>
                <w:szCs w:val="24"/>
              </w:rPr>
              <w:t xml:space="preserve"> Wu, </w:t>
            </w:r>
            <w:proofErr w:type="spellStart"/>
            <w:r w:rsidRPr="0005517F">
              <w:rPr>
                <w:rFonts w:ascii="Times New Roman" w:eastAsia="標楷體" w:hAnsi="Times New Roman" w:cs="Times New Roman"/>
                <w:color w:val="000000"/>
                <w:szCs w:val="24"/>
              </w:rPr>
              <w:t>Chien</w:t>
            </w:r>
            <w:proofErr w:type="spellEnd"/>
            <w:r w:rsidRPr="0005517F">
              <w:rPr>
                <w:rFonts w:ascii="Times New Roman" w:eastAsia="標楷體" w:hAnsi="Times New Roman" w:cs="Times New Roman"/>
                <w:color w:val="000000"/>
                <w:szCs w:val="24"/>
              </w:rPr>
              <w:t>-Chi Chang</w:t>
            </w:r>
          </w:p>
        </w:tc>
      </w:tr>
      <w:tr w:rsidR="0005517F" w:rsidRPr="0005517F" w14:paraId="778C9677" w14:textId="77777777" w:rsidTr="0005517F">
        <w:tc>
          <w:tcPr>
            <w:tcW w:w="1129" w:type="dxa"/>
            <w:vAlign w:val="center"/>
          </w:tcPr>
          <w:p w14:paraId="09F644B1"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ESK5</w:t>
            </w:r>
          </w:p>
        </w:tc>
        <w:tc>
          <w:tcPr>
            <w:tcW w:w="6379" w:type="dxa"/>
            <w:vAlign w:val="center"/>
          </w:tcPr>
          <w:p w14:paraId="47B5F7D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Development and Evaluation of a Real-Time Adaptive Instructional Design-based Conversational Intelligent Tutoring System</w:t>
            </w:r>
          </w:p>
        </w:tc>
        <w:tc>
          <w:tcPr>
            <w:tcW w:w="2948" w:type="dxa"/>
            <w:vAlign w:val="center"/>
          </w:tcPr>
          <w:p w14:paraId="2AF0EBA3"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Dusan</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Baek</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Woojin</w:t>
            </w:r>
            <w:proofErr w:type="spellEnd"/>
            <w:r w:rsidRPr="0005517F">
              <w:rPr>
                <w:rFonts w:ascii="Times New Roman" w:eastAsia="標楷體" w:hAnsi="Times New Roman" w:cs="Times New Roman"/>
                <w:color w:val="000000"/>
                <w:szCs w:val="24"/>
              </w:rPr>
              <w:t xml:space="preserve"> Park</w:t>
            </w:r>
          </w:p>
        </w:tc>
      </w:tr>
      <w:tr w:rsidR="0005517F" w:rsidRPr="0005517F" w14:paraId="63955928" w14:textId="77777777" w:rsidTr="0005517F">
        <w:tc>
          <w:tcPr>
            <w:tcW w:w="1129" w:type="dxa"/>
            <w:vAlign w:val="center"/>
          </w:tcPr>
          <w:p w14:paraId="677553A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ESK8</w:t>
            </w:r>
          </w:p>
        </w:tc>
        <w:tc>
          <w:tcPr>
            <w:tcW w:w="6379" w:type="dxa"/>
            <w:vAlign w:val="center"/>
          </w:tcPr>
          <w:p w14:paraId="1B173AC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Examining Process-Oriented User Satisfaction in Iterative Text-to-Image Interactions</w:t>
            </w:r>
          </w:p>
        </w:tc>
        <w:tc>
          <w:tcPr>
            <w:tcW w:w="2948" w:type="dxa"/>
            <w:vAlign w:val="center"/>
          </w:tcPr>
          <w:p w14:paraId="6535FF7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Dain Kim, Jane Lee, </w:t>
            </w:r>
            <w:proofErr w:type="spellStart"/>
            <w:r w:rsidRPr="0005517F">
              <w:rPr>
                <w:rFonts w:ascii="Times New Roman" w:eastAsia="標楷體" w:hAnsi="Times New Roman" w:cs="Times New Roman"/>
                <w:color w:val="000000"/>
                <w:szCs w:val="24"/>
              </w:rPr>
              <w:t>Jekyung</w:t>
            </w:r>
            <w:proofErr w:type="spellEnd"/>
            <w:r w:rsidRPr="0005517F">
              <w:rPr>
                <w:rFonts w:ascii="Times New Roman" w:eastAsia="標楷體" w:hAnsi="Times New Roman" w:cs="Times New Roman"/>
                <w:color w:val="000000"/>
                <w:szCs w:val="24"/>
              </w:rPr>
              <w:t xml:space="preserve"> Choo, </w:t>
            </w:r>
            <w:proofErr w:type="spellStart"/>
            <w:r w:rsidRPr="0005517F">
              <w:rPr>
                <w:rFonts w:ascii="Times New Roman" w:eastAsia="標楷體" w:hAnsi="Times New Roman" w:cs="Times New Roman"/>
                <w:color w:val="000000"/>
                <w:szCs w:val="24"/>
              </w:rPr>
              <w:t>Yingqi</w:t>
            </w:r>
            <w:proofErr w:type="spellEnd"/>
            <w:r w:rsidRPr="0005517F">
              <w:rPr>
                <w:rFonts w:ascii="Times New Roman" w:eastAsia="標楷體" w:hAnsi="Times New Roman" w:cs="Times New Roman"/>
                <w:color w:val="000000"/>
                <w:szCs w:val="24"/>
              </w:rPr>
              <w:t xml:space="preserve"> Cai, </w:t>
            </w:r>
            <w:proofErr w:type="spellStart"/>
            <w:r w:rsidRPr="0005517F">
              <w:rPr>
                <w:rFonts w:ascii="Times New Roman" w:eastAsia="標楷體" w:hAnsi="Times New Roman" w:cs="Times New Roman"/>
                <w:color w:val="000000"/>
                <w:szCs w:val="24"/>
              </w:rPr>
              <w:t>Seona</w:t>
            </w:r>
            <w:proofErr w:type="spellEnd"/>
            <w:r w:rsidRPr="0005517F">
              <w:rPr>
                <w:rFonts w:ascii="Times New Roman" w:eastAsia="標楷體" w:hAnsi="Times New Roman" w:cs="Times New Roman"/>
                <w:color w:val="000000"/>
                <w:szCs w:val="24"/>
              </w:rPr>
              <w:t xml:space="preserve"> Kim, Myung Hwan Yun</w:t>
            </w:r>
          </w:p>
        </w:tc>
      </w:tr>
      <w:tr w:rsidR="0005517F" w:rsidRPr="0005517F" w14:paraId="612AAD75" w14:textId="77777777" w:rsidTr="0005517F">
        <w:tc>
          <w:tcPr>
            <w:tcW w:w="1129" w:type="dxa"/>
            <w:vAlign w:val="center"/>
          </w:tcPr>
          <w:p w14:paraId="738A3BD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ESK9</w:t>
            </w:r>
          </w:p>
        </w:tc>
        <w:tc>
          <w:tcPr>
            <w:tcW w:w="6379" w:type="dxa"/>
            <w:vAlign w:val="center"/>
          </w:tcPr>
          <w:p w14:paraId="19262E3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Impact of Automated Vessel Classification on Operator Cognitive Load in Naval Monitoring Systems: A Pupillometric Study</w:t>
            </w:r>
          </w:p>
        </w:tc>
        <w:tc>
          <w:tcPr>
            <w:tcW w:w="2948" w:type="dxa"/>
            <w:vAlign w:val="center"/>
          </w:tcPr>
          <w:p w14:paraId="68C8246F"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Subin</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Jeong</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Sohyun</w:t>
            </w:r>
            <w:proofErr w:type="spellEnd"/>
            <w:r w:rsidRPr="0005517F">
              <w:rPr>
                <w:rFonts w:ascii="Times New Roman" w:eastAsia="標楷體" w:hAnsi="Times New Roman" w:cs="Times New Roman"/>
                <w:color w:val="000000"/>
                <w:szCs w:val="24"/>
              </w:rPr>
              <w:t xml:space="preserve"> Park, </w:t>
            </w:r>
            <w:proofErr w:type="spellStart"/>
            <w:r w:rsidRPr="0005517F">
              <w:rPr>
                <w:rFonts w:ascii="Times New Roman" w:eastAsia="標楷體" w:hAnsi="Times New Roman" w:cs="Times New Roman"/>
                <w:color w:val="000000"/>
                <w:szCs w:val="24"/>
              </w:rPr>
              <w:t>Hee</w:t>
            </w:r>
            <w:proofErr w:type="spellEnd"/>
            <w:r w:rsidRPr="0005517F">
              <w:rPr>
                <w:rFonts w:ascii="Times New Roman" w:eastAsia="標楷體" w:hAnsi="Times New Roman" w:cs="Times New Roman"/>
                <w:color w:val="000000"/>
                <w:szCs w:val="24"/>
              </w:rPr>
              <w:t xml:space="preserve"> Young Kim, Sung </w:t>
            </w:r>
            <w:proofErr w:type="spellStart"/>
            <w:r w:rsidRPr="0005517F">
              <w:rPr>
                <w:rFonts w:ascii="Times New Roman" w:eastAsia="標楷體" w:hAnsi="Times New Roman" w:cs="Times New Roman"/>
                <w:color w:val="000000"/>
                <w:szCs w:val="24"/>
              </w:rPr>
              <w:t>Hee</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Ahn</w:t>
            </w:r>
            <w:proofErr w:type="spellEnd"/>
            <w:r w:rsidRPr="0005517F">
              <w:rPr>
                <w:rFonts w:ascii="Times New Roman" w:eastAsia="標楷體" w:hAnsi="Times New Roman" w:cs="Times New Roman"/>
                <w:color w:val="000000"/>
                <w:szCs w:val="24"/>
              </w:rPr>
              <w:t>, Myung Hwan Yun</w:t>
            </w:r>
          </w:p>
        </w:tc>
      </w:tr>
      <w:tr w:rsidR="0005517F" w:rsidRPr="0005517F" w14:paraId="3DFDD844" w14:textId="77777777" w:rsidTr="0005517F">
        <w:tc>
          <w:tcPr>
            <w:tcW w:w="1129" w:type="dxa"/>
            <w:vAlign w:val="center"/>
          </w:tcPr>
          <w:p w14:paraId="3D4D5A5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ESK10</w:t>
            </w:r>
          </w:p>
        </w:tc>
        <w:tc>
          <w:tcPr>
            <w:tcW w:w="6379" w:type="dxa"/>
            <w:vAlign w:val="center"/>
          </w:tcPr>
          <w:p w14:paraId="5B907B1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The Co-prosperity Program for the Safety of Small Subcontracting Enterprises in Korea</w:t>
            </w:r>
          </w:p>
        </w:tc>
        <w:tc>
          <w:tcPr>
            <w:tcW w:w="2948" w:type="dxa"/>
            <w:vAlign w:val="center"/>
          </w:tcPr>
          <w:p w14:paraId="50CF5BB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Hong-In Cheng</w:t>
            </w:r>
          </w:p>
        </w:tc>
      </w:tr>
    </w:tbl>
    <w:p w14:paraId="4E5E744E" w14:textId="77777777" w:rsidR="0005517F" w:rsidRDefault="0005517F" w:rsidP="00A4474C">
      <w:pPr>
        <w:rPr>
          <w:rFonts w:ascii="Times New Roman" w:eastAsia="標楷體" w:hAnsi="Times New Roman" w:cs="Times New Roman"/>
          <w:b/>
          <w:szCs w:val="24"/>
        </w:rPr>
      </w:pPr>
    </w:p>
    <w:p w14:paraId="18A0B8BE"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68DC13C8"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5582F711" w14:textId="77777777" w:rsidTr="00456646">
        <w:tc>
          <w:tcPr>
            <w:tcW w:w="10456" w:type="dxa"/>
            <w:gridSpan w:val="3"/>
          </w:tcPr>
          <w:p w14:paraId="5DEFD9CA" w14:textId="6EA292E0"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Oral Presentation Session I</w:t>
            </w:r>
            <w:r>
              <w:rPr>
                <w:rFonts w:ascii="Times New Roman" w:eastAsia="標楷體" w:hAnsi="Times New Roman" w:cs="Times New Roman"/>
                <w:b/>
                <w:szCs w:val="24"/>
              </w:rPr>
              <w:t>I</w:t>
            </w:r>
            <w:r w:rsidRPr="0005517F">
              <w:rPr>
                <w:rFonts w:ascii="Times New Roman" w:eastAsia="標楷體" w:hAnsi="Times New Roman" w:cs="Times New Roman"/>
                <w:b/>
                <w:szCs w:val="24"/>
              </w:rPr>
              <w:t xml:space="preserve">I (16:50-18:00)                                        </w:t>
            </w:r>
            <w:r w:rsidRPr="0005517F">
              <w:rPr>
                <w:rFonts w:ascii="Times New Roman" w:eastAsia="標楷體" w:hAnsi="Times New Roman" w:cs="Times New Roman"/>
                <w:b/>
                <w:color w:val="1F2937"/>
                <w:szCs w:val="24"/>
              </w:rPr>
              <w:t>莊敬</w:t>
            </w:r>
            <w:r w:rsidR="00E24013">
              <w:rPr>
                <w:rFonts w:ascii="Times New Roman" w:eastAsia="標楷體" w:hAnsi="Times New Roman" w:cs="Times New Roman" w:hint="eastAsia"/>
                <w:b/>
                <w:color w:val="1F2937"/>
                <w:szCs w:val="24"/>
              </w:rPr>
              <w:t>307</w:t>
            </w:r>
            <w:bookmarkStart w:id="0" w:name="_GoBack"/>
            <w:bookmarkEnd w:id="0"/>
          </w:p>
        </w:tc>
      </w:tr>
      <w:tr w:rsidR="0005517F" w:rsidRPr="0005517F" w14:paraId="59EF1A79" w14:textId="77777777" w:rsidTr="00456646">
        <w:tc>
          <w:tcPr>
            <w:tcW w:w="10456" w:type="dxa"/>
            <w:gridSpan w:val="3"/>
          </w:tcPr>
          <w:p w14:paraId="1C4D3B78" w14:textId="01C9BE00"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Hsueh-Yi</w:t>
            </w:r>
            <w:r w:rsidR="003C726C">
              <w:rPr>
                <w:rFonts w:ascii="Times New Roman" w:eastAsia="標楷體" w:hAnsi="Times New Roman" w:cs="Times New Roman" w:hint="eastAsia"/>
                <w:b/>
                <w:szCs w:val="24"/>
              </w:rPr>
              <w:t xml:space="preserve"> La</w:t>
            </w:r>
            <w:r w:rsidR="003C726C">
              <w:rPr>
                <w:rFonts w:ascii="Times New Roman" w:eastAsia="標楷體" w:hAnsi="Times New Roman" w:cs="Times New Roman"/>
                <w:b/>
                <w:szCs w:val="24"/>
              </w:rPr>
              <w:t>i</w:t>
            </w:r>
          </w:p>
        </w:tc>
      </w:tr>
      <w:tr w:rsidR="00810311" w:rsidRPr="0005517F" w14:paraId="7EBCB7AE" w14:textId="77777777" w:rsidTr="00456646">
        <w:tc>
          <w:tcPr>
            <w:tcW w:w="1129" w:type="dxa"/>
            <w:vAlign w:val="bottom"/>
          </w:tcPr>
          <w:p w14:paraId="44D7706B" w14:textId="0E5B4A5A"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18009842" w14:textId="373F9C9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69DDD837" w14:textId="67525877"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2C2F9B3B" w14:textId="77777777" w:rsidTr="0005517F">
        <w:tc>
          <w:tcPr>
            <w:tcW w:w="1129" w:type="dxa"/>
            <w:vAlign w:val="center"/>
          </w:tcPr>
          <w:p w14:paraId="28DF7829"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42</w:t>
            </w:r>
          </w:p>
        </w:tc>
        <w:tc>
          <w:tcPr>
            <w:tcW w:w="6379" w:type="dxa"/>
            <w:vAlign w:val="center"/>
          </w:tcPr>
          <w:p w14:paraId="201190BE" w14:textId="77777777" w:rsidR="0005517F" w:rsidRPr="0005517F" w:rsidRDefault="0005517F" w:rsidP="0005517F">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Physical Activity and Self-Perceived Physical Fitness among Asian Young Adults with Sedentary Behaviors</w:t>
            </w:r>
          </w:p>
        </w:tc>
        <w:tc>
          <w:tcPr>
            <w:tcW w:w="2948" w:type="dxa"/>
            <w:vAlign w:val="center"/>
          </w:tcPr>
          <w:p w14:paraId="5CEA8650"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Seiya</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Hamagami</w:t>
            </w:r>
            <w:proofErr w:type="spellEnd"/>
            <w:r w:rsidRPr="0005517F">
              <w:rPr>
                <w:rFonts w:ascii="Times New Roman" w:eastAsia="標楷體" w:hAnsi="Times New Roman" w:cs="Times New Roman"/>
                <w:color w:val="000000"/>
                <w:szCs w:val="24"/>
              </w:rPr>
              <w:t xml:space="preserve">, Ping </w:t>
            </w:r>
            <w:proofErr w:type="spellStart"/>
            <w:r w:rsidRPr="0005517F">
              <w:rPr>
                <w:rFonts w:ascii="Times New Roman" w:eastAsia="標楷體" w:hAnsi="Times New Roman" w:cs="Times New Roman"/>
                <w:color w:val="000000"/>
                <w:szCs w:val="24"/>
              </w:rPr>
              <w:t>Yeap</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Loh</w:t>
            </w:r>
            <w:proofErr w:type="spellEnd"/>
          </w:p>
        </w:tc>
      </w:tr>
      <w:tr w:rsidR="0005517F" w:rsidRPr="0005517F" w14:paraId="41337440" w14:textId="77777777" w:rsidTr="0005517F">
        <w:tc>
          <w:tcPr>
            <w:tcW w:w="1129" w:type="dxa"/>
            <w:vAlign w:val="center"/>
          </w:tcPr>
          <w:p w14:paraId="3962FD0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46</w:t>
            </w:r>
          </w:p>
        </w:tc>
        <w:tc>
          <w:tcPr>
            <w:tcW w:w="6379" w:type="dxa"/>
            <w:vAlign w:val="center"/>
          </w:tcPr>
          <w:p w14:paraId="2592B4A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Preliminary Study on the Application of Heart Rate Variability in Military Assessment: A Case Study of Snipers</w:t>
            </w:r>
          </w:p>
        </w:tc>
        <w:tc>
          <w:tcPr>
            <w:tcW w:w="2948" w:type="dxa"/>
            <w:vAlign w:val="center"/>
          </w:tcPr>
          <w:p w14:paraId="0829A88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Hao-</w:t>
            </w:r>
            <w:proofErr w:type="spellStart"/>
            <w:r w:rsidRPr="0005517F">
              <w:rPr>
                <w:rFonts w:ascii="Times New Roman" w:eastAsia="標楷體" w:hAnsi="Times New Roman" w:cs="Times New Roman"/>
                <w:color w:val="000000"/>
                <w:szCs w:val="24"/>
              </w:rPr>
              <w:t>Jie</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Su</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Yuh-Chuan</w:t>
            </w:r>
            <w:proofErr w:type="spellEnd"/>
            <w:r w:rsidRPr="0005517F">
              <w:rPr>
                <w:rFonts w:ascii="Times New Roman" w:eastAsia="標楷體" w:hAnsi="Times New Roman" w:cs="Times New Roman"/>
                <w:color w:val="000000"/>
                <w:szCs w:val="24"/>
              </w:rPr>
              <w:t xml:space="preserve"> Shih, and </w:t>
            </w:r>
            <w:proofErr w:type="spellStart"/>
            <w:r w:rsidRPr="0005517F">
              <w:rPr>
                <w:rFonts w:ascii="Times New Roman" w:eastAsia="標楷體" w:hAnsi="Times New Roman" w:cs="Times New Roman"/>
                <w:color w:val="000000"/>
                <w:szCs w:val="24"/>
              </w:rPr>
              <w:t>Chih</w:t>
            </w:r>
            <w:proofErr w:type="spellEnd"/>
            <w:r w:rsidRPr="0005517F">
              <w:rPr>
                <w:rFonts w:ascii="Times New Roman" w:eastAsia="標楷體" w:hAnsi="Times New Roman" w:cs="Times New Roman"/>
                <w:color w:val="000000"/>
                <w:szCs w:val="24"/>
              </w:rPr>
              <w:t>-Chan Cheng</w:t>
            </w:r>
          </w:p>
        </w:tc>
      </w:tr>
      <w:tr w:rsidR="0005517F" w:rsidRPr="0005517F" w14:paraId="5985A166" w14:textId="77777777" w:rsidTr="0005517F">
        <w:tc>
          <w:tcPr>
            <w:tcW w:w="1129" w:type="dxa"/>
            <w:vAlign w:val="center"/>
          </w:tcPr>
          <w:p w14:paraId="6DFF84FA"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86</w:t>
            </w:r>
          </w:p>
        </w:tc>
        <w:tc>
          <w:tcPr>
            <w:tcW w:w="6379" w:type="dxa"/>
            <w:vAlign w:val="center"/>
          </w:tcPr>
          <w:p w14:paraId="7E9D60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fieldwork study to determine whether people with mobility challenges can truly travel to the sea or mountains</w:t>
            </w:r>
          </w:p>
        </w:tc>
        <w:tc>
          <w:tcPr>
            <w:tcW w:w="2948" w:type="dxa"/>
            <w:vAlign w:val="center"/>
          </w:tcPr>
          <w:p w14:paraId="7698A88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Kubo Masayoshi</w:t>
            </w:r>
          </w:p>
        </w:tc>
      </w:tr>
      <w:tr w:rsidR="0005517F" w:rsidRPr="0005517F" w14:paraId="4198710C" w14:textId="77777777" w:rsidTr="0005517F">
        <w:tc>
          <w:tcPr>
            <w:tcW w:w="1129" w:type="dxa"/>
            <w:vAlign w:val="center"/>
          </w:tcPr>
          <w:p w14:paraId="768DB0F9"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ESK4</w:t>
            </w:r>
          </w:p>
        </w:tc>
        <w:tc>
          <w:tcPr>
            <w:tcW w:w="6379" w:type="dxa"/>
            <w:vAlign w:val="center"/>
          </w:tcPr>
          <w:p w14:paraId="34CB48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Human-Human to Human-Human-AI Teaming: Effects of AI Decision Support on Cockpit Crew Performance and Coordination</w:t>
            </w:r>
          </w:p>
        </w:tc>
        <w:tc>
          <w:tcPr>
            <w:tcW w:w="2948" w:type="dxa"/>
            <w:vAlign w:val="center"/>
          </w:tcPr>
          <w:p w14:paraId="75A477E5"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Stephan Annabelle, Vincent Marie, Jane Lee, Myung Hwan Yun</w:t>
            </w:r>
          </w:p>
        </w:tc>
      </w:tr>
      <w:tr w:rsidR="0005517F" w:rsidRPr="0005517F" w14:paraId="58C11EF3" w14:textId="77777777" w:rsidTr="0005517F">
        <w:tc>
          <w:tcPr>
            <w:tcW w:w="1129" w:type="dxa"/>
            <w:vAlign w:val="center"/>
          </w:tcPr>
          <w:p w14:paraId="10359FB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ESK6</w:t>
            </w:r>
          </w:p>
        </w:tc>
        <w:tc>
          <w:tcPr>
            <w:tcW w:w="6379" w:type="dxa"/>
            <w:vAlign w:val="center"/>
          </w:tcPr>
          <w:p w14:paraId="743D1ED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Two-Stage Warning Systems in Conditional Automated Driving: Effects of First-Stage Warning and Second-Stage Warning Modalities</w:t>
            </w:r>
          </w:p>
        </w:tc>
        <w:tc>
          <w:tcPr>
            <w:tcW w:w="2948" w:type="dxa"/>
            <w:vAlign w:val="center"/>
          </w:tcPr>
          <w:p w14:paraId="67D45B58"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Gayeon</w:t>
            </w:r>
            <w:proofErr w:type="spellEnd"/>
            <w:r w:rsidRPr="0005517F">
              <w:rPr>
                <w:rFonts w:ascii="Times New Roman" w:eastAsia="標楷體" w:hAnsi="Times New Roman" w:cs="Times New Roman"/>
                <w:color w:val="000000"/>
                <w:szCs w:val="24"/>
              </w:rPr>
              <w:t xml:space="preserve"> Choi, </w:t>
            </w:r>
            <w:proofErr w:type="spellStart"/>
            <w:r w:rsidRPr="0005517F">
              <w:rPr>
                <w:rFonts w:ascii="Times New Roman" w:eastAsia="標楷體" w:hAnsi="Times New Roman" w:cs="Times New Roman"/>
                <w:color w:val="000000"/>
                <w:szCs w:val="24"/>
              </w:rPr>
              <w:t>Woojin</w:t>
            </w:r>
            <w:proofErr w:type="spellEnd"/>
            <w:r w:rsidRPr="0005517F">
              <w:rPr>
                <w:rFonts w:ascii="Times New Roman" w:eastAsia="標楷體" w:hAnsi="Times New Roman" w:cs="Times New Roman"/>
                <w:color w:val="000000"/>
                <w:szCs w:val="24"/>
              </w:rPr>
              <w:t xml:space="preserve"> Park</w:t>
            </w:r>
          </w:p>
        </w:tc>
      </w:tr>
      <w:tr w:rsidR="0005517F" w:rsidRPr="0005517F" w14:paraId="4FD9D51A" w14:textId="77777777" w:rsidTr="0005517F">
        <w:tc>
          <w:tcPr>
            <w:tcW w:w="1129" w:type="dxa"/>
            <w:vAlign w:val="center"/>
          </w:tcPr>
          <w:p w14:paraId="03CD444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ESK7</w:t>
            </w:r>
          </w:p>
        </w:tc>
        <w:tc>
          <w:tcPr>
            <w:tcW w:w="6379" w:type="dxa"/>
            <w:vAlign w:val="center"/>
          </w:tcPr>
          <w:p w14:paraId="74C0C56F"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Questioning the Applicability of Domain-General Risk Attitude Measures in Automated Systems: Evidence from Conditional Automated Driving</w:t>
            </w:r>
          </w:p>
        </w:tc>
        <w:tc>
          <w:tcPr>
            <w:tcW w:w="2948" w:type="dxa"/>
            <w:vAlign w:val="center"/>
          </w:tcPr>
          <w:p w14:paraId="22632046"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Yejin</w:t>
            </w:r>
            <w:proofErr w:type="spellEnd"/>
            <w:r w:rsidRPr="0005517F">
              <w:rPr>
                <w:rFonts w:ascii="Times New Roman" w:eastAsia="標楷體" w:hAnsi="Times New Roman" w:cs="Times New Roman"/>
                <w:color w:val="000000"/>
                <w:szCs w:val="24"/>
              </w:rPr>
              <w:t xml:space="preserve"> Kang, </w:t>
            </w:r>
            <w:proofErr w:type="spellStart"/>
            <w:r w:rsidRPr="0005517F">
              <w:rPr>
                <w:rFonts w:ascii="Times New Roman" w:eastAsia="標楷體" w:hAnsi="Times New Roman" w:cs="Times New Roman"/>
                <w:color w:val="000000"/>
                <w:szCs w:val="24"/>
              </w:rPr>
              <w:t>Woojin</w:t>
            </w:r>
            <w:proofErr w:type="spellEnd"/>
            <w:r w:rsidRPr="0005517F">
              <w:rPr>
                <w:rFonts w:ascii="Times New Roman" w:eastAsia="標楷體" w:hAnsi="Times New Roman" w:cs="Times New Roman"/>
                <w:color w:val="000000"/>
                <w:szCs w:val="24"/>
              </w:rPr>
              <w:t xml:space="preserve"> Park</w:t>
            </w:r>
          </w:p>
        </w:tc>
      </w:tr>
    </w:tbl>
    <w:p w14:paraId="72D11EB5" w14:textId="77777777" w:rsidR="0005517F" w:rsidRPr="0005517F" w:rsidRDefault="0005517F" w:rsidP="00A4474C">
      <w:pPr>
        <w:rPr>
          <w:rFonts w:ascii="Times New Roman" w:eastAsia="標楷體" w:hAnsi="Times New Roman" w:cs="Times New Roman"/>
          <w:b/>
          <w:szCs w:val="24"/>
        </w:rPr>
      </w:pPr>
    </w:p>
    <w:p w14:paraId="5B9404E8" w14:textId="77777777" w:rsidR="0005517F" w:rsidRPr="0005517F" w:rsidRDefault="0005517F" w:rsidP="00A4474C">
      <w:pPr>
        <w:rPr>
          <w:rFonts w:ascii="Times New Roman" w:eastAsia="標楷體" w:hAnsi="Times New Roman" w:cs="Times New Roman"/>
          <w:b/>
          <w:szCs w:val="24"/>
        </w:rPr>
      </w:pPr>
    </w:p>
    <w:p w14:paraId="588D1B8F"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386730A4" w14:textId="335B227D" w:rsidR="006E30F6"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3/29</w:t>
      </w:r>
      <w:r w:rsidR="00A4474C" w:rsidRPr="0005517F">
        <w:rPr>
          <w:rFonts w:ascii="Times New Roman" w:eastAsia="標楷體" w:hAnsi="Times New Roman" w:cs="Times New Roman"/>
          <w:b/>
          <w:szCs w:val="24"/>
        </w:rPr>
        <w:t>論文發表</w:t>
      </w:r>
    </w:p>
    <w:tbl>
      <w:tblPr>
        <w:tblStyle w:val="a3"/>
        <w:tblpPr w:leftFromText="180" w:rightFromText="180" w:vertAnchor="text" w:horzAnchor="margin" w:tblpY="211"/>
        <w:tblW w:w="0" w:type="auto"/>
        <w:tblLook w:val="04A0" w:firstRow="1" w:lastRow="0" w:firstColumn="1" w:lastColumn="0" w:noHBand="0" w:noVBand="1"/>
      </w:tblPr>
      <w:tblGrid>
        <w:gridCol w:w="1129"/>
        <w:gridCol w:w="6379"/>
        <w:gridCol w:w="2948"/>
      </w:tblGrid>
      <w:tr w:rsidR="003C726C" w:rsidRPr="0005517F" w14:paraId="285B42A6" w14:textId="77777777" w:rsidTr="003C726C">
        <w:tc>
          <w:tcPr>
            <w:tcW w:w="10456" w:type="dxa"/>
            <w:gridSpan w:val="3"/>
          </w:tcPr>
          <w:p w14:paraId="372F3043" w14:textId="1985A35A"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proofErr w:type="gramStart"/>
            <w:r>
              <w:rPr>
                <w:rFonts w:ascii="Times New Roman" w:eastAsia="標楷體" w:hAnsi="Times New Roman" w:cs="Times New Roman" w:hint="eastAsia"/>
                <w:b/>
                <w:szCs w:val="24"/>
              </w:rPr>
              <w:t>一</w:t>
            </w:r>
            <w:proofErr w:type="gramEnd"/>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102</w:t>
            </w:r>
          </w:p>
        </w:tc>
      </w:tr>
      <w:tr w:rsidR="003C726C" w:rsidRPr="0005517F" w14:paraId="5AA4D093" w14:textId="77777777" w:rsidTr="003C726C">
        <w:tc>
          <w:tcPr>
            <w:tcW w:w="10456" w:type="dxa"/>
            <w:gridSpan w:val="3"/>
          </w:tcPr>
          <w:p w14:paraId="501898A5" w14:textId="77777777"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主持人：李育奇</w:t>
            </w:r>
          </w:p>
        </w:tc>
      </w:tr>
      <w:tr w:rsidR="003C726C" w:rsidRPr="0005517F" w14:paraId="3414DC77" w14:textId="77777777" w:rsidTr="003C726C">
        <w:tc>
          <w:tcPr>
            <w:tcW w:w="1129" w:type="dxa"/>
            <w:vAlign w:val="bottom"/>
          </w:tcPr>
          <w:p w14:paraId="7FE2810C"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2F7DADE9"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3858390"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6BC7633F" w14:textId="77777777" w:rsidTr="003C726C">
        <w:tc>
          <w:tcPr>
            <w:tcW w:w="1129" w:type="dxa"/>
            <w:vAlign w:val="center"/>
          </w:tcPr>
          <w:p w14:paraId="1F5AA111"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15</w:t>
            </w:r>
          </w:p>
        </w:tc>
        <w:tc>
          <w:tcPr>
            <w:tcW w:w="6379" w:type="dxa"/>
            <w:vAlign w:val="center"/>
          </w:tcPr>
          <w:p w14:paraId="72E1C8DD"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人體計測分析與建模應用於電子白板之設計</w:t>
            </w:r>
          </w:p>
        </w:tc>
        <w:tc>
          <w:tcPr>
            <w:tcW w:w="2948" w:type="dxa"/>
            <w:vAlign w:val="center"/>
          </w:tcPr>
          <w:p w14:paraId="5AE3AF42" w14:textId="77777777" w:rsidR="003C726C" w:rsidRPr="0005517F" w:rsidRDefault="003C726C" w:rsidP="003C726C">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鄭至峰</w:t>
            </w:r>
            <w:proofErr w:type="gramEnd"/>
            <w:r w:rsidRPr="0005517F">
              <w:rPr>
                <w:rFonts w:ascii="Times New Roman" w:eastAsia="標楷體" w:hAnsi="Times New Roman" w:cs="Times New Roman"/>
                <w:color w:val="000000"/>
                <w:szCs w:val="24"/>
              </w:rPr>
              <w:t>、林久翔、歐陽語柔、林子航、潘巧育</w:t>
            </w:r>
          </w:p>
        </w:tc>
      </w:tr>
      <w:tr w:rsidR="003C726C" w:rsidRPr="0005517F" w14:paraId="48C05540" w14:textId="77777777" w:rsidTr="003C726C">
        <w:tc>
          <w:tcPr>
            <w:tcW w:w="1129" w:type="dxa"/>
            <w:vAlign w:val="center"/>
          </w:tcPr>
          <w:p w14:paraId="5B3753C8"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40</w:t>
            </w:r>
          </w:p>
        </w:tc>
        <w:tc>
          <w:tcPr>
            <w:tcW w:w="6379" w:type="dxa"/>
            <w:vAlign w:val="center"/>
          </w:tcPr>
          <w:p w14:paraId="74960F1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基於雙視角之三維人體姿態估計系統開發</w:t>
            </w:r>
          </w:p>
        </w:tc>
        <w:tc>
          <w:tcPr>
            <w:tcW w:w="2948" w:type="dxa"/>
            <w:vAlign w:val="center"/>
          </w:tcPr>
          <w:p w14:paraId="3BCD2990"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陳芯</w:t>
            </w:r>
            <w:proofErr w:type="gramStart"/>
            <w:r w:rsidRPr="0005517F">
              <w:rPr>
                <w:rFonts w:ascii="Times New Roman" w:eastAsia="標楷體" w:hAnsi="Times New Roman" w:cs="Times New Roman"/>
                <w:color w:val="000000"/>
                <w:szCs w:val="24"/>
              </w:rPr>
              <w:t>珆</w:t>
            </w:r>
            <w:proofErr w:type="gramEnd"/>
            <w:r w:rsidRPr="0005517F">
              <w:rPr>
                <w:rFonts w:ascii="Times New Roman" w:eastAsia="標楷體" w:hAnsi="Times New Roman" w:cs="Times New Roman"/>
                <w:color w:val="000000"/>
                <w:szCs w:val="24"/>
              </w:rPr>
              <w:t>、陳協慶</w:t>
            </w:r>
          </w:p>
        </w:tc>
      </w:tr>
      <w:tr w:rsidR="003C726C" w:rsidRPr="0005517F" w14:paraId="40C470DF" w14:textId="77777777" w:rsidTr="003C726C">
        <w:tc>
          <w:tcPr>
            <w:tcW w:w="1129" w:type="dxa"/>
            <w:vAlign w:val="center"/>
          </w:tcPr>
          <w:p w14:paraId="15934D39"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70</w:t>
            </w:r>
          </w:p>
        </w:tc>
        <w:tc>
          <w:tcPr>
            <w:tcW w:w="6379" w:type="dxa"/>
            <w:vAlign w:val="center"/>
          </w:tcPr>
          <w:p w14:paraId="4F06366F"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防靜電</w:t>
            </w:r>
            <w:proofErr w:type="gramStart"/>
            <w:r w:rsidRPr="0005517F">
              <w:rPr>
                <w:rFonts w:ascii="Times New Roman" w:eastAsia="標楷體" w:hAnsi="Times New Roman" w:cs="Times New Roman"/>
                <w:color w:val="000000"/>
                <w:szCs w:val="24"/>
              </w:rPr>
              <w:t>鞋對久</w:t>
            </w:r>
            <w:proofErr w:type="gramEnd"/>
            <w:r w:rsidRPr="0005517F">
              <w:rPr>
                <w:rFonts w:ascii="Times New Roman" w:eastAsia="標楷體" w:hAnsi="Times New Roman" w:cs="Times New Roman"/>
                <w:color w:val="000000"/>
                <w:szCs w:val="24"/>
              </w:rPr>
              <w:t>站作業人員重心變化之探索性研究</w:t>
            </w:r>
          </w:p>
        </w:tc>
        <w:tc>
          <w:tcPr>
            <w:tcW w:w="2948" w:type="dxa"/>
            <w:vAlign w:val="center"/>
          </w:tcPr>
          <w:p w14:paraId="3C63190A"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歐玫均、劉欣柔、宋鵬程、劉永平</w:t>
            </w:r>
          </w:p>
        </w:tc>
      </w:tr>
      <w:tr w:rsidR="003C726C" w:rsidRPr="0005517F" w14:paraId="40E01A4B" w14:textId="77777777" w:rsidTr="003C726C">
        <w:tc>
          <w:tcPr>
            <w:tcW w:w="1129" w:type="dxa"/>
            <w:vAlign w:val="center"/>
          </w:tcPr>
          <w:p w14:paraId="4B2AE57D"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71</w:t>
            </w:r>
          </w:p>
        </w:tc>
        <w:tc>
          <w:tcPr>
            <w:tcW w:w="6379" w:type="dxa"/>
            <w:vAlign w:val="center"/>
          </w:tcPr>
          <w:p w14:paraId="47B2DB6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運用解釋性訊息設計探討自動駕駛計程車服務中之人類自動化互動</w:t>
            </w:r>
          </w:p>
        </w:tc>
        <w:tc>
          <w:tcPr>
            <w:tcW w:w="2948" w:type="dxa"/>
            <w:vAlign w:val="center"/>
          </w:tcPr>
          <w:p w14:paraId="3396F274"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賴學儀、陳俊澤、盧彥嵐</w:t>
            </w:r>
          </w:p>
        </w:tc>
      </w:tr>
      <w:tr w:rsidR="003C726C" w:rsidRPr="0005517F" w14:paraId="017AEFED" w14:textId="77777777" w:rsidTr="003C726C">
        <w:tc>
          <w:tcPr>
            <w:tcW w:w="1129" w:type="dxa"/>
            <w:vAlign w:val="center"/>
          </w:tcPr>
          <w:p w14:paraId="705D7407"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83</w:t>
            </w:r>
          </w:p>
        </w:tc>
        <w:tc>
          <w:tcPr>
            <w:tcW w:w="6379" w:type="dxa"/>
            <w:vAlign w:val="center"/>
          </w:tcPr>
          <w:p w14:paraId="4C39270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任務型醫療聊天機器人中最小社交線索對使用者感知與態度之影響</w:t>
            </w:r>
          </w:p>
        </w:tc>
        <w:tc>
          <w:tcPr>
            <w:tcW w:w="2948" w:type="dxa"/>
            <w:vAlign w:val="center"/>
          </w:tcPr>
          <w:p w14:paraId="479A31F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陳希</w:t>
            </w:r>
            <w:proofErr w:type="gramStart"/>
            <w:r w:rsidRPr="0005517F">
              <w:rPr>
                <w:rFonts w:ascii="Times New Roman" w:eastAsia="標楷體" w:hAnsi="Times New Roman" w:cs="Times New Roman"/>
                <w:color w:val="000000"/>
                <w:szCs w:val="24"/>
              </w:rPr>
              <w:t>芃</w:t>
            </w:r>
            <w:proofErr w:type="gramEnd"/>
            <w:r w:rsidRPr="0005517F">
              <w:rPr>
                <w:rFonts w:ascii="Times New Roman" w:eastAsia="標楷體" w:hAnsi="Times New Roman" w:cs="Times New Roman"/>
                <w:color w:val="000000"/>
                <w:szCs w:val="24"/>
              </w:rPr>
              <w:t>、蔣和軒、羅安妤</w:t>
            </w:r>
          </w:p>
        </w:tc>
      </w:tr>
    </w:tbl>
    <w:p w14:paraId="4CAD5F73"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0DA326B" w14:textId="77777777" w:rsidTr="00456646">
        <w:tc>
          <w:tcPr>
            <w:tcW w:w="10456" w:type="dxa"/>
            <w:gridSpan w:val="3"/>
          </w:tcPr>
          <w:p w14:paraId="32339B51"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場次二</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F270BE" w:rsidRPr="0005517F" w14:paraId="495FEDFD" w14:textId="77777777" w:rsidTr="00456646">
        <w:tc>
          <w:tcPr>
            <w:tcW w:w="10456" w:type="dxa"/>
            <w:gridSpan w:val="3"/>
          </w:tcPr>
          <w:p w14:paraId="4DCCEAFE"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主持人：楊智偉</w:t>
            </w:r>
          </w:p>
        </w:tc>
      </w:tr>
      <w:tr w:rsidR="00F270BE" w:rsidRPr="0005517F" w14:paraId="0814C303" w14:textId="77777777" w:rsidTr="00456646">
        <w:tc>
          <w:tcPr>
            <w:tcW w:w="1129" w:type="dxa"/>
            <w:vAlign w:val="bottom"/>
          </w:tcPr>
          <w:p w14:paraId="0039CE71"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4B17C20"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67F39E8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51BE0BB1" w14:textId="77777777" w:rsidTr="00F270BE">
        <w:tc>
          <w:tcPr>
            <w:tcW w:w="1129" w:type="dxa"/>
            <w:vAlign w:val="center"/>
          </w:tcPr>
          <w:p w14:paraId="1F89FF2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28</w:t>
            </w:r>
          </w:p>
        </w:tc>
        <w:tc>
          <w:tcPr>
            <w:tcW w:w="6379" w:type="dxa"/>
            <w:vAlign w:val="center"/>
          </w:tcPr>
          <w:p w14:paraId="0C0DD2A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不同感官提示與虛實組合於直接與遠端機械手臂三維輸入操作之評估</w:t>
            </w:r>
          </w:p>
        </w:tc>
        <w:tc>
          <w:tcPr>
            <w:tcW w:w="2948" w:type="dxa"/>
            <w:vAlign w:val="center"/>
          </w:tcPr>
          <w:p w14:paraId="0956606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陳光柔、蕭宜芳、瞿志行</w:t>
            </w:r>
          </w:p>
        </w:tc>
      </w:tr>
      <w:tr w:rsidR="00F270BE" w:rsidRPr="0005517F" w14:paraId="2F4AFFAF" w14:textId="77777777" w:rsidTr="00F270BE">
        <w:tc>
          <w:tcPr>
            <w:tcW w:w="1129" w:type="dxa"/>
            <w:vAlign w:val="center"/>
          </w:tcPr>
          <w:p w14:paraId="02D353D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34</w:t>
            </w:r>
          </w:p>
        </w:tc>
        <w:tc>
          <w:tcPr>
            <w:tcW w:w="6379" w:type="dxa"/>
            <w:vAlign w:val="center"/>
          </w:tcPr>
          <w:p w14:paraId="0043AD4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基於人類視覺感知</w:t>
            </w:r>
            <w:proofErr w:type="gramStart"/>
            <w:r w:rsidRPr="0005517F">
              <w:rPr>
                <w:rFonts w:ascii="Times New Roman" w:eastAsia="標楷體" w:hAnsi="Times New Roman" w:cs="Times New Roman"/>
                <w:color w:val="000000"/>
                <w:szCs w:val="24"/>
              </w:rPr>
              <w:t>閾</w:t>
            </w:r>
            <w:proofErr w:type="gramEnd"/>
            <w:r w:rsidRPr="0005517F">
              <w:rPr>
                <w:rFonts w:ascii="Times New Roman" w:eastAsia="標楷體" w:hAnsi="Times New Roman" w:cs="Times New Roman"/>
                <w:color w:val="000000"/>
                <w:szCs w:val="24"/>
              </w:rPr>
              <w:t>值的遮蔽物體偵測系統設計</w:t>
            </w:r>
          </w:p>
        </w:tc>
        <w:tc>
          <w:tcPr>
            <w:tcW w:w="2948" w:type="dxa"/>
            <w:vAlign w:val="center"/>
          </w:tcPr>
          <w:p w14:paraId="3F5B5EA7"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簡敬庭</w:t>
            </w:r>
            <w:proofErr w:type="gramEnd"/>
            <w:r w:rsidRPr="0005517F">
              <w:rPr>
                <w:rFonts w:ascii="Times New Roman" w:eastAsia="標楷體" w:hAnsi="Times New Roman" w:cs="Times New Roman"/>
                <w:color w:val="000000"/>
                <w:szCs w:val="24"/>
              </w:rPr>
              <w:t>、蔡耀德</w:t>
            </w:r>
          </w:p>
        </w:tc>
      </w:tr>
      <w:tr w:rsidR="00F270BE" w:rsidRPr="0005517F" w14:paraId="6DF8DA4E" w14:textId="77777777" w:rsidTr="00F270BE">
        <w:tc>
          <w:tcPr>
            <w:tcW w:w="1129" w:type="dxa"/>
            <w:vAlign w:val="center"/>
          </w:tcPr>
          <w:p w14:paraId="6B3FB00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52</w:t>
            </w:r>
          </w:p>
        </w:tc>
        <w:tc>
          <w:tcPr>
            <w:tcW w:w="6379" w:type="dxa"/>
            <w:vAlign w:val="center"/>
          </w:tcPr>
          <w:p w14:paraId="05517D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文字生成圖像互動歷程中視覺注意與決策行為之實證研究</w:t>
            </w:r>
          </w:p>
        </w:tc>
        <w:tc>
          <w:tcPr>
            <w:tcW w:w="2948" w:type="dxa"/>
            <w:vAlign w:val="center"/>
          </w:tcPr>
          <w:p w14:paraId="223BDF7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邱曉萍、黃宣愛、陳君毓</w:t>
            </w:r>
          </w:p>
        </w:tc>
      </w:tr>
      <w:tr w:rsidR="00F270BE" w:rsidRPr="0005517F" w14:paraId="48EFFC4E" w14:textId="77777777" w:rsidTr="00F270BE">
        <w:tc>
          <w:tcPr>
            <w:tcW w:w="1129" w:type="dxa"/>
            <w:vAlign w:val="center"/>
          </w:tcPr>
          <w:p w14:paraId="7EDBC8C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62</w:t>
            </w:r>
          </w:p>
        </w:tc>
        <w:tc>
          <w:tcPr>
            <w:tcW w:w="6379" w:type="dxa"/>
            <w:vAlign w:val="center"/>
          </w:tcPr>
          <w:p w14:paraId="50B1C65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用情境意識資訊與語句組織策略設計自動駕駛情境之語音接管提示</w:t>
            </w:r>
          </w:p>
        </w:tc>
        <w:tc>
          <w:tcPr>
            <w:tcW w:w="2948" w:type="dxa"/>
            <w:vAlign w:val="center"/>
          </w:tcPr>
          <w:p w14:paraId="4F13E2C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賴學儀、洪靖硯、郭展吟</w:t>
            </w:r>
          </w:p>
        </w:tc>
      </w:tr>
      <w:tr w:rsidR="00F270BE" w:rsidRPr="0005517F" w14:paraId="624CFE3D" w14:textId="77777777" w:rsidTr="00F270BE">
        <w:tc>
          <w:tcPr>
            <w:tcW w:w="1129" w:type="dxa"/>
            <w:vAlign w:val="center"/>
          </w:tcPr>
          <w:p w14:paraId="39AF1A8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63</w:t>
            </w:r>
          </w:p>
        </w:tc>
        <w:tc>
          <w:tcPr>
            <w:tcW w:w="6379" w:type="dxa"/>
            <w:vAlign w:val="center"/>
          </w:tcPr>
          <w:p w14:paraId="0D9946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虛擬環境介面設計之視覺因子探討：色彩與角度對深度感知誤差的量化分析</w:t>
            </w:r>
          </w:p>
        </w:tc>
        <w:tc>
          <w:tcPr>
            <w:tcW w:w="2948" w:type="dxa"/>
            <w:vAlign w:val="center"/>
          </w:tcPr>
          <w:p w14:paraId="4C332CDD"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林小峰</w:t>
            </w:r>
            <w:proofErr w:type="gramEnd"/>
            <w:r w:rsidRPr="0005517F">
              <w:rPr>
                <w:rFonts w:ascii="Times New Roman" w:eastAsia="標楷體" w:hAnsi="Times New Roman" w:cs="Times New Roman"/>
                <w:color w:val="000000"/>
                <w:szCs w:val="24"/>
              </w:rPr>
              <w:t>、陳睿嫺</w:t>
            </w:r>
          </w:p>
        </w:tc>
      </w:tr>
    </w:tbl>
    <w:p w14:paraId="3EC24FD7"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54054B99" w14:textId="77777777" w:rsidTr="00456646">
        <w:tc>
          <w:tcPr>
            <w:tcW w:w="10456" w:type="dxa"/>
            <w:gridSpan w:val="3"/>
          </w:tcPr>
          <w:p w14:paraId="3F7DB13D"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場次三</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F270BE" w:rsidRPr="0005517F" w14:paraId="1D8EBF00" w14:textId="77777777" w:rsidTr="00456646">
        <w:tc>
          <w:tcPr>
            <w:tcW w:w="10456" w:type="dxa"/>
            <w:gridSpan w:val="3"/>
          </w:tcPr>
          <w:p w14:paraId="6A320FA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主持人：邱敏綺</w:t>
            </w:r>
          </w:p>
        </w:tc>
      </w:tr>
      <w:tr w:rsidR="00F270BE" w:rsidRPr="0005517F" w14:paraId="7CED5CA1" w14:textId="77777777" w:rsidTr="00456646">
        <w:tc>
          <w:tcPr>
            <w:tcW w:w="1129" w:type="dxa"/>
            <w:vAlign w:val="bottom"/>
          </w:tcPr>
          <w:p w14:paraId="0842343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44A6"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6887B4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469588F" w14:textId="77777777" w:rsidTr="00F270BE">
        <w:tc>
          <w:tcPr>
            <w:tcW w:w="1129" w:type="dxa"/>
            <w:vAlign w:val="center"/>
          </w:tcPr>
          <w:p w14:paraId="39077B88"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w:t>
            </w:r>
          </w:p>
        </w:tc>
        <w:tc>
          <w:tcPr>
            <w:tcW w:w="6379" w:type="dxa"/>
            <w:vAlign w:val="center"/>
          </w:tcPr>
          <w:p w14:paraId="6F1AF1B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多階段方法人體姿勢風險評估系統</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以整合</w:t>
            </w:r>
            <w:r w:rsidRPr="0005517F">
              <w:rPr>
                <w:rFonts w:ascii="Times New Roman" w:eastAsia="標楷體" w:hAnsi="Times New Roman" w:cs="Times New Roman"/>
                <w:color w:val="000000"/>
                <w:szCs w:val="24"/>
              </w:rPr>
              <w:t>RULA</w:t>
            </w:r>
            <w:r w:rsidRPr="0005517F">
              <w:rPr>
                <w:rFonts w:ascii="Times New Roman" w:eastAsia="標楷體" w:hAnsi="Times New Roman" w:cs="Times New Roman"/>
                <w:color w:val="000000"/>
                <w:szCs w:val="24"/>
              </w:rPr>
              <w:t>與</w:t>
            </w:r>
            <w:r w:rsidRPr="0005517F">
              <w:rPr>
                <w:rFonts w:ascii="Times New Roman" w:eastAsia="標楷體" w:hAnsi="Times New Roman" w:cs="Times New Roman"/>
                <w:color w:val="000000"/>
                <w:szCs w:val="24"/>
              </w:rPr>
              <w:t>REBA</w:t>
            </w:r>
            <w:r w:rsidRPr="0005517F">
              <w:rPr>
                <w:rFonts w:ascii="Times New Roman" w:eastAsia="標楷體" w:hAnsi="Times New Roman" w:cs="Times New Roman"/>
                <w:color w:val="000000"/>
                <w:szCs w:val="24"/>
              </w:rPr>
              <w:t>為例</w:t>
            </w:r>
          </w:p>
        </w:tc>
        <w:tc>
          <w:tcPr>
            <w:tcW w:w="2948" w:type="dxa"/>
            <w:vAlign w:val="center"/>
          </w:tcPr>
          <w:p w14:paraId="77B8B79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陳敏哲、李育奇</w:t>
            </w:r>
          </w:p>
        </w:tc>
      </w:tr>
      <w:tr w:rsidR="00F270BE" w:rsidRPr="0005517F" w14:paraId="6F2B26DB" w14:textId="77777777" w:rsidTr="00F270BE">
        <w:tc>
          <w:tcPr>
            <w:tcW w:w="1129" w:type="dxa"/>
            <w:vAlign w:val="center"/>
          </w:tcPr>
          <w:p w14:paraId="58771AEC"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13</w:t>
            </w:r>
          </w:p>
        </w:tc>
        <w:tc>
          <w:tcPr>
            <w:tcW w:w="6379" w:type="dxa"/>
            <w:vAlign w:val="center"/>
          </w:tcPr>
          <w:p w14:paraId="6C50B9A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檢索增強生成於研究輔助系統之應用與比較分析：以腦電圖領域為例</w:t>
            </w:r>
            <w:r w:rsidRPr="0005517F">
              <w:rPr>
                <w:rFonts w:ascii="Times New Roman" w:eastAsia="標楷體" w:hAnsi="Times New Roman" w:cs="Times New Roman"/>
                <w:color w:val="000000"/>
                <w:szCs w:val="24"/>
              </w:rPr>
              <w:t xml:space="preserve"> </w:t>
            </w:r>
          </w:p>
        </w:tc>
        <w:tc>
          <w:tcPr>
            <w:tcW w:w="2948" w:type="dxa"/>
            <w:vAlign w:val="center"/>
          </w:tcPr>
          <w:p w14:paraId="6FF0424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黃紫翎</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、簡志城、周金枚</w:t>
            </w:r>
            <w:r w:rsidRPr="0005517F">
              <w:rPr>
                <w:rFonts w:ascii="Times New Roman" w:eastAsia="標楷體" w:hAnsi="Times New Roman" w:cs="Times New Roman"/>
                <w:color w:val="000000"/>
                <w:szCs w:val="24"/>
              </w:rPr>
              <w:t xml:space="preserve"> </w:t>
            </w:r>
          </w:p>
        </w:tc>
      </w:tr>
      <w:tr w:rsidR="00F270BE" w:rsidRPr="0005517F" w14:paraId="5D7AFA45" w14:textId="77777777" w:rsidTr="00F270BE">
        <w:tc>
          <w:tcPr>
            <w:tcW w:w="1129" w:type="dxa"/>
            <w:vAlign w:val="center"/>
          </w:tcPr>
          <w:p w14:paraId="657E9F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14</w:t>
            </w:r>
          </w:p>
        </w:tc>
        <w:tc>
          <w:tcPr>
            <w:tcW w:w="6379" w:type="dxa"/>
            <w:vAlign w:val="center"/>
          </w:tcPr>
          <w:p w14:paraId="45A70EE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基於機器學習演算法之抬舉動作關鍵肢體部位座標軌跡預測</w:t>
            </w:r>
          </w:p>
        </w:tc>
        <w:tc>
          <w:tcPr>
            <w:tcW w:w="2948" w:type="dxa"/>
            <w:vAlign w:val="center"/>
          </w:tcPr>
          <w:p w14:paraId="34F2B0F2"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鄭至峰</w:t>
            </w:r>
            <w:proofErr w:type="gramEnd"/>
            <w:r w:rsidRPr="0005517F">
              <w:rPr>
                <w:rFonts w:ascii="Times New Roman" w:eastAsia="標楷體" w:hAnsi="Times New Roman" w:cs="Times New Roman"/>
                <w:color w:val="000000"/>
                <w:szCs w:val="24"/>
              </w:rPr>
              <w:t>、林久翔、高嘉良、潘巧育、林子航</w:t>
            </w:r>
          </w:p>
        </w:tc>
      </w:tr>
      <w:tr w:rsidR="00F270BE" w:rsidRPr="0005517F" w14:paraId="69987453" w14:textId="77777777" w:rsidTr="00F270BE">
        <w:tc>
          <w:tcPr>
            <w:tcW w:w="1129" w:type="dxa"/>
            <w:vAlign w:val="center"/>
          </w:tcPr>
          <w:p w14:paraId="51E0186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48</w:t>
            </w:r>
          </w:p>
        </w:tc>
        <w:tc>
          <w:tcPr>
            <w:tcW w:w="6379" w:type="dxa"/>
            <w:vAlign w:val="center"/>
          </w:tcPr>
          <w:p w14:paraId="1D154A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不同深度學習</w:t>
            </w:r>
            <w:proofErr w:type="gramStart"/>
            <w:r w:rsidRPr="0005517F">
              <w:rPr>
                <w:rFonts w:ascii="Times New Roman" w:eastAsia="標楷體" w:hAnsi="Times New Roman" w:cs="Times New Roman"/>
                <w:color w:val="000000"/>
                <w:szCs w:val="24"/>
              </w:rPr>
              <w:t>演算法於腕靜脈</w:t>
            </w:r>
            <w:proofErr w:type="gramEnd"/>
            <w:r w:rsidRPr="0005517F">
              <w:rPr>
                <w:rFonts w:ascii="Times New Roman" w:eastAsia="標楷體" w:hAnsi="Times New Roman" w:cs="Times New Roman"/>
                <w:color w:val="000000"/>
                <w:szCs w:val="24"/>
              </w:rPr>
              <w:t>身分識別效能之比較研究</w:t>
            </w:r>
          </w:p>
        </w:tc>
        <w:tc>
          <w:tcPr>
            <w:tcW w:w="2948" w:type="dxa"/>
            <w:vAlign w:val="center"/>
          </w:tcPr>
          <w:p w14:paraId="54E4D3A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許禎唐、趙偉成</w:t>
            </w:r>
          </w:p>
        </w:tc>
      </w:tr>
      <w:tr w:rsidR="00F270BE" w:rsidRPr="0005517F" w14:paraId="74C8DF5D" w14:textId="77777777" w:rsidTr="00F270BE">
        <w:tc>
          <w:tcPr>
            <w:tcW w:w="1129" w:type="dxa"/>
            <w:vAlign w:val="center"/>
          </w:tcPr>
          <w:p w14:paraId="18B379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66</w:t>
            </w:r>
          </w:p>
        </w:tc>
        <w:tc>
          <w:tcPr>
            <w:tcW w:w="6379" w:type="dxa"/>
            <w:vAlign w:val="center"/>
          </w:tcPr>
          <w:p w14:paraId="383607E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開發與驗證具最佳化準確率與</w:t>
            </w:r>
            <w:proofErr w:type="gramStart"/>
            <w:r w:rsidRPr="0005517F">
              <w:rPr>
                <w:rFonts w:ascii="Times New Roman" w:eastAsia="標楷體" w:hAnsi="Times New Roman" w:cs="Times New Roman"/>
                <w:color w:val="000000"/>
                <w:szCs w:val="24"/>
              </w:rPr>
              <w:t>低誤警率</w:t>
            </w:r>
            <w:proofErr w:type="gramEnd"/>
            <w:r w:rsidRPr="0005517F">
              <w:rPr>
                <w:rFonts w:ascii="Times New Roman" w:eastAsia="標楷體" w:hAnsi="Times New Roman" w:cs="Times New Roman"/>
                <w:color w:val="000000"/>
                <w:szCs w:val="24"/>
              </w:rPr>
              <w:t>之即時不鏽鋼製品</w:t>
            </w:r>
            <w:r w:rsidRPr="0005517F">
              <w:rPr>
                <w:rFonts w:ascii="Times New Roman" w:eastAsia="標楷體" w:hAnsi="Times New Roman" w:cs="Times New Roman"/>
                <w:color w:val="000000"/>
                <w:szCs w:val="24"/>
              </w:rPr>
              <w:t>AI</w:t>
            </w:r>
            <w:r w:rsidRPr="0005517F">
              <w:rPr>
                <w:rFonts w:ascii="Times New Roman" w:eastAsia="標楷體" w:hAnsi="Times New Roman" w:cs="Times New Roman"/>
                <w:color w:val="000000"/>
                <w:szCs w:val="24"/>
              </w:rPr>
              <w:t>視覺瑕疵檢測與統計製程管制推論系統</w:t>
            </w:r>
          </w:p>
        </w:tc>
        <w:tc>
          <w:tcPr>
            <w:tcW w:w="2948" w:type="dxa"/>
            <w:vAlign w:val="center"/>
          </w:tcPr>
          <w:p w14:paraId="0BDB3D3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陳茂霖、趙偉成</w:t>
            </w:r>
          </w:p>
        </w:tc>
      </w:tr>
    </w:tbl>
    <w:p w14:paraId="592DF84E" w14:textId="13B4CEA7" w:rsidR="003C726C" w:rsidRDefault="003C726C" w:rsidP="00A4474C">
      <w:pPr>
        <w:rPr>
          <w:rFonts w:ascii="Times New Roman" w:eastAsia="標楷體" w:hAnsi="Times New Roman" w:cs="Times New Roman"/>
          <w:szCs w:val="24"/>
          <w:shd w:val="clear" w:color="auto" w:fill="F3F4F6"/>
        </w:rPr>
      </w:pPr>
    </w:p>
    <w:p w14:paraId="1A6893F8" w14:textId="77777777" w:rsidR="003C726C" w:rsidRDefault="003C726C">
      <w:pPr>
        <w:widowControl/>
        <w:rPr>
          <w:rFonts w:ascii="Times New Roman" w:eastAsia="標楷體" w:hAnsi="Times New Roman" w:cs="Times New Roman"/>
          <w:szCs w:val="24"/>
          <w:shd w:val="clear" w:color="auto" w:fill="F3F4F6"/>
        </w:rPr>
      </w:pPr>
      <w:r>
        <w:rPr>
          <w:rFonts w:ascii="Times New Roman" w:eastAsia="標楷體" w:hAnsi="Times New Roman" w:cs="Times New Roman"/>
          <w:szCs w:val="24"/>
          <w:shd w:val="clear" w:color="auto" w:fill="F3F4F6"/>
        </w:rPr>
        <w:br w:type="page"/>
      </w:r>
    </w:p>
    <w:p w14:paraId="38399278" w14:textId="77777777" w:rsidR="00F270BE"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3C726C" w:rsidRPr="0005517F" w14:paraId="749A5201" w14:textId="77777777" w:rsidTr="008A6D74">
        <w:tc>
          <w:tcPr>
            <w:tcW w:w="10456" w:type="dxa"/>
            <w:gridSpan w:val="3"/>
          </w:tcPr>
          <w:p w14:paraId="468B99DB"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Pr>
                <w:rFonts w:ascii="Times New Roman" w:eastAsia="標楷體" w:hAnsi="Times New Roman" w:cs="Times New Roman" w:hint="eastAsia"/>
                <w:b/>
                <w:szCs w:val="24"/>
              </w:rPr>
              <w:t>四</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206</w:t>
            </w:r>
          </w:p>
        </w:tc>
      </w:tr>
      <w:tr w:rsidR="003C726C" w:rsidRPr="0005517F" w14:paraId="09399F58" w14:textId="77777777" w:rsidTr="008A6D74">
        <w:tc>
          <w:tcPr>
            <w:tcW w:w="10456" w:type="dxa"/>
            <w:gridSpan w:val="3"/>
          </w:tcPr>
          <w:p w14:paraId="5F48DC55"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Pr="00456646">
              <w:rPr>
                <w:rFonts w:ascii="Times New Roman" w:eastAsia="標楷體" w:hAnsi="Times New Roman" w:cs="Times New Roman" w:hint="eastAsia"/>
                <w:b/>
                <w:szCs w:val="24"/>
              </w:rPr>
              <w:t>羅際</w:t>
            </w:r>
            <w:proofErr w:type="gramStart"/>
            <w:r w:rsidRPr="00456646">
              <w:rPr>
                <w:rFonts w:ascii="Times New Roman" w:eastAsia="標楷體" w:hAnsi="Times New Roman" w:cs="Times New Roman" w:hint="eastAsia"/>
                <w:b/>
                <w:szCs w:val="24"/>
              </w:rPr>
              <w:t>鋐</w:t>
            </w:r>
            <w:proofErr w:type="gramEnd"/>
          </w:p>
        </w:tc>
      </w:tr>
      <w:tr w:rsidR="003C726C" w:rsidRPr="0005517F" w14:paraId="22E184E1" w14:textId="77777777" w:rsidTr="008A6D74">
        <w:tc>
          <w:tcPr>
            <w:tcW w:w="1129" w:type="dxa"/>
            <w:vAlign w:val="bottom"/>
          </w:tcPr>
          <w:p w14:paraId="02A2AD1E"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5D80994"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BF436A7"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48FA6732" w14:textId="77777777" w:rsidTr="008A6D74">
        <w:tc>
          <w:tcPr>
            <w:tcW w:w="1129" w:type="dxa"/>
            <w:vAlign w:val="center"/>
          </w:tcPr>
          <w:p w14:paraId="40B367E8" w14:textId="77777777" w:rsidR="003C726C" w:rsidRPr="0005517F" w:rsidRDefault="003C726C" w:rsidP="008A6D74">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57</w:t>
            </w:r>
          </w:p>
        </w:tc>
        <w:tc>
          <w:tcPr>
            <w:tcW w:w="6379" w:type="dxa"/>
            <w:vAlign w:val="center"/>
          </w:tcPr>
          <w:p w14:paraId="3DA603A7"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遊戲化互動導向之手眼協調訓練裝置設計研究</w:t>
            </w:r>
          </w:p>
        </w:tc>
        <w:tc>
          <w:tcPr>
            <w:tcW w:w="2948" w:type="dxa"/>
            <w:vAlign w:val="center"/>
          </w:tcPr>
          <w:p w14:paraId="24E6E560"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葉</w:t>
            </w:r>
            <w:proofErr w:type="gramStart"/>
            <w:r w:rsidRPr="0005517F">
              <w:rPr>
                <w:rFonts w:ascii="Times New Roman" w:eastAsia="標楷體" w:hAnsi="Times New Roman" w:cs="Times New Roman"/>
                <w:color w:val="000000"/>
                <w:szCs w:val="24"/>
              </w:rPr>
              <w:t>咨</w:t>
            </w:r>
            <w:proofErr w:type="gramEnd"/>
            <w:r w:rsidRPr="0005517F">
              <w:rPr>
                <w:rFonts w:ascii="Times New Roman" w:eastAsia="標楷體" w:hAnsi="Times New Roman" w:cs="Times New Roman"/>
                <w:color w:val="000000"/>
                <w:szCs w:val="24"/>
              </w:rPr>
              <w:t>榆、</w:t>
            </w:r>
            <w:proofErr w:type="gramStart"/>
            <w:r w:rsidRPr="0005517F">
              <w:rPr>
                <w:rFonts w:ascii="Times New Roman" w:eastAsia="標楷體" w:hAnsi="Times New Roman" w:cs="Times New Roman"/>
                <w:color w:val="000000"/>
                <w:szCs w:val="24"/>
              </w:rPr>
              <w:t>林楷</w:t>
            </w:r>
            <w:proofErr w:type="gramEnd"/>
            <w:r w:rsidRPr="0005517F">
              <w:rPr>
                <w:rFonts w:ascii="Times New Roman" w:eastAsia="標楷體" w:hAnsi="Times New Roman" w:cs="Times New Roman"/>
                <w:color w:val="000000"/>
                <w:szCs w:val="24"/>
              </w:rPr>
              <w:t>潔</w:t>
            </w:r>
          </w:p>
        </w:tc>
      </w:tr>
      <w:tr w:rsidR="003C726C" w:rsidRPr="0005517F" w14:paraId="70A35112" w14:textId="77777777" w:rsidTr="008A6D74">
        <w:tc>
          <w:tcPr>
            <w:tcW w:w="1129" w:type="dxa"/>
            <w:vAlign w:val="center"/>
          </w:tcPr>
          <w:p w14:paraId="4955C267"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58</w:t>
            </w:r>
          </w:p>
        </w:tc>
        <w:tc>
          <w:tcPr>
            <w:tcW w:w="6379" w:type="dxa"/>
            <w:vAlign w:val="center"/>
          </w:tcPr>
          <w:p w14:paraId="7A0FD01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應用腦波與</w:t>
            </w:r>
            <w:proofErr w:type="gramStart"/>
            <w:r w:rsidRPr="0005517F">
              <w:rPr>
                <w:rFonts w:ascii="Times New Roman" w:eastAsia="標楷體" w:hAnsi="Times New Roman" w:cs="Times New Roman"/>
                <w:color w:val="000000"/>
                <w:szCs w:val="24"/>
              </w:rPr>
              <w:t>視觸共感</w:t>
            </w:r>
            <w:proofErr w:type="gramEnd"/>
            <w:r w:rsidRPr="0005517F">
              <w:rPr>
                <w:rFonts w:ascii="Times New Roman" w:eastAsia="標楷體" w:hAnsi="Times New Roman" w:cs="Times New Roman"/>
                <w:color w:val="000000"/>
                <w:szCs w:val="24"/>
              </w:rPr>
              <w:t>於療癒產品設計系統之建構與研發</w:t>
            </w:r>
          </w:p>
        </w:tc>
        <w:tc>
          <w:tcPr>
            <w:tcW w:w="2948" w:type="dxa"/>
            <w:vAlign w:val="center"/>
          </w:tcPr>
          <w:p w14:paraId="4BAE1689"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羅際</w:t>
            </w:r>
            <w:proofErr w:type="gramStart"/>
            <w:r w:rsidRPr="0005517F">
              <w:rPr>
                <w:rFonts w:ascii="Times New Roman" w:eastAsia="標楷體" w:hAnsi="Times New Roman" w:cs="Times New Roman"/>
                <w:color w:val="000000"/>
                <w:szCs w:val="24"/>
              </w:rPr>
              <w:t>鋐</w:t>
            </w:r>
            <w:proofErr w:type="gramEnd"/>
          </w:p>
        </w:tc>
      </w:tr>
      <w:tr w:rsidR="003C726C" w:rsidRPr="0005517F" w14:paraId="2CC9EB79" w14:textId="77777777" w:rsidTr="008A6D74">
        <w:tc>
          <w:tcPr>
            <w:tcW w:w="1129" w:type="dxa"/>
            <w:vAlign w:val="center"/>
          </w:tcPr>
          <w:p w14:paraId="446A0E6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68</w:t>
            </w:r>
          </w:p>
        </w:tc>
        <w:tc>
          <w:tcPr>
            <w:tcW w:w="6379" w:type="dxa"/>
            <w:vAlign w:val="center"/>
          </w:tcPr>
          <w:p w14:paraId="33B88B9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人因工程設計與評估：</w:t>
            </w:r>
            <w:proofErr w:type="gramStart"/>
            <w:r w:rsidRPr="0005517F">
              <w:rPr>
                <w:rFonts w:ascii="Times New Roman" w:eastAsia="標楷體" w:hAnsi="Times New Roman" w:cs="Times New Roman"/>
                <w:color w:val="000000"/>
                <w:szCs w:val="24"/>
              </w:rPr>
              <w:t>電競椅與人體工學椅</w:t>
            </w:r>
            <w:proofErr w:type="gramEnd"/>
          </w:p>
        </w:tc>
        <w:tc>
          <w:tcPr>
            <w:tcW w:w="2948" w:type="dxa"/>
            <w:vAlign w:val="center"/>
          </w:tcPr>
          <w:p w14:paraId="49CF324F"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陳德鴻、陳福誠、林宸瑋、林彣僖</w:t>
            </w:r>
          </w:p>
        </w:tc>
      </w:tr>
      <w:tr w:rsidR="003C726C" w:rsidRPr="0005517F" w14:paraId="484B60C1" w14:textId="77777777" w:rsidTr="008A6D74">
        <w:tc>
          <w:tcPr>
            <w:tcW w:w="1129" w:type="dxa"/>
            <w:vAlign w:val="center"/>
          </w:tcPr>
          <w:p w14:paraId="595B5493"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47</w:t>
            </w:r>
          </w:p>
        </w:tc>
        <w:tc>
          <w:tcPr>
            <w:tcW w:w="6379" w:type="dxa"/>
            <w:vAlign w:val="center"/>
          </w:tcPr>
          <w:p w14:paraId="1FC8808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S-O-R</w:t>
            </w:r>
            <w:r w:rsidRPr="0005517F">
              <w:rPr>
                <w:rFonts w:ascii="Times New Roman" w:eastAsia="標楷體" w:hAnsi="Times New Roman" w:cs="Times New Roman"/>
                <w:color w:val="000000"/>
                <w:szCs w:val="24"/>
              </w:rPr>
              <w:t>模型</w:t>
            </w:r>
            <w:proofErr w:type="gramStart"/>
            <w:r w:rsidRPr="0005517F">
              <w:rPr>
                <w:rFonts w:ascii="Times New Roman" w:eastAsia="標楷體" w:hAnsi="Times New Roman" w:cs="Times New Roman"/>
                <w:color w:val="000000"/>
                <w:szCs w:val="24"/>
              </w:rPr>
              <w:t>下短影音對低涉</w:t>
            </w:r>
            <w:proofErr w:type="gramEnd"/>
            <w:r w:rsidRPr="0005517F">
              <w:rPr>
                <w:rFonts w:ascii="Times New Roman" w:eastAsia="標楷體" w:hAnsi="Times New Roman" w:cs="Times New Roman"/>
                <w:color w:val="000000"/>
                <w:szCs w:val="24"/>
              </w:rPr>
              <w:t>入民生用品購買意願之研究</w:t>
            </w:r>
          </w:p>
        </w:tc>
        <w:tc>
          <w:tcPr>
            <w:tcW w:w="2948" w:type="dxa"/>
            <w:vAlign w:val="center"/>
          </w:tcPr>
          <w:p w14:paraId="69F71E1E" w14:textId="77777777" w:rsidR="003C726C" w:rsidRPr="0005517F" w:rsidRDefault="003C726C" w:rsidP="008A6D74">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張庭彰</w:t>
            </w:r>
            <w:proofErr w:type="gramEnd"/>
            <w:r w:rsidRPr="0005517F">
              <w:rPr>
                <w:rFonts w:ascii="Times New Roman" w:eastAsia="標楷體" w:hAnsi="Times New Roman" w:cs="Times New Roman"/>
                <w:color w:val="000000"/>
                <w:szCs w:val="24"/>
              </w:rPr>
              <w:t>、鄭保元</w:t>
            </w:r>
          </w:p>
        </w:tc>
      </w:tr>
      <w:tr w:rsidR="003C726C" w:rsidRPr="0005517F" w14:paraId="1B5E8386" w14:textId="77777777" w:rsidTr="008A6D74">
        <w:tc>
          <w:tcPr>
            <w:tcW w:w="1129" w:type="dxa"/>
            <w:vAlign w:val="center"/>
          </w:tcPr>
          <w:p w14:paraId="0ECBAF9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60</w:t>
            </w:r>
          </w:p>
        </w:tc>
        <w:tc>
          <w:tcPr>
            <w:tcW w:w="6379" w:type="dxa"/>
            <w:vAlign w:val="center"/>
          </w:tcPr>
          <w:p w14:paraId="371D22A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人格特質、遊戲類型與使用意圖之關聯：下肢運動訓練裝置之實證分析</w:t>
            </w:r>
          </w:p>
        </w:tc>
        <w:tc>
          <w:tcPr>
            <w:tcW w:w="2948" w:type="dxa"/>
            <w:vAlign w:val="center"/>
          </w:tcPr>
          <w:p w14:paraId="73C65958"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陳冠綸、吳志富、</w:t>
            </w:r>
            <w:proofErr w:type="gramStart"/>
            <w:r w:rsidRPr="0005517F">
              <w:rPr>
                <w:rFonts w:ascii="Times New Roman" w:eastAsia="標楷體" w:hAnsi="Times New Roman" w:cs="Times New Roman"/>
                <w:color w:val="000000"/>
                <w:szCs w:val="24"/>
              </w:rPr>
              <w:t>曾沛瑜</w:t>
            </w:r>
            <w:proofErr w:type="gramEnd"/>
          </w:p>
        </w:tc>
      </w:tr>
      <w:tr w:rsidR="003C726C" w:rsidRPr="0005517F" w14:paraId="4D0D89B4" w14:textId="77777777" w:rsidTr="008A6D74">
        <w:tc>
          <w:tcPr>
            <w:tcW w:w="1129" w:type="dxa"/>
            <w:vAlign w:val="center"/>
          </w:tcPr>
          <w:p w14:paraId="13E87D94"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78</w:t>
            </w:r>
          </w:p>
        </w:tc>
        <w:tc>
          <w:tcPr>
            <w:tcW w:w="6379" w:type="dxa"/>
            <w:vAlign w:val="center"/>
          </w:tcPr>
          <w:p w14:paraId="59265EB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以感性</w:t>
            </w:r>
            <w:proofErr w:type="gramStart"/>
            <w:r w:rsidRPr="0005517F">
              <w:rPr>
                <w:rFonts w:ascii="Times New Roman" w:eastAsia="標楷體" w:hAnsi="Times New Roman" w:cs="Times New Roman"/>
                <w:color w:val="000000"/>
                <w:szCs w:val="24"/>
              </w:rPr>
              <w:t>工學轉譯</w:t>
            </w:r>
            <w:proofErr w:type="gramEnd"/>
            <w:r w:rsidRPr="0005517F">
              <w:rPr>
                <w:rFonts w:ascii="Times New Roman" w:eastAsia="標楷體" w:hAnsi="Times New Roman" w:cs="Times New Roman"/>
                <w:color w:val="000000"/>
                <w:szCs w:val="24"/>
              </w:rPr>
              <w:t>城市意象設計研究</w:t>
            </w:r>
          </w:p>
        </w:tc>
        <w:tc>
          <w:tcPr>
            <w:tcW w:w="2948" w:type="dxa"/>
            <w:vAlign w:val="center"/>
          </w:tcPr>
          <w:p w14:paraId="300BBAE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練映</w:t>
            </w:r>
            <w:proofErr w:type="gramStart"/>
            <w:r w:rsidRPr="0005517F">
              <w:rPr>
                <w:rFonts w:ascii="Times New Roman" w:eastAsia="標楷體" w:hAnsi="Times New Roman" w:cs="Times New Roman"/>
                <w:color w:val="000000"/>
                <w:szCs w:val="24"/>
              </w:rPr>
              <w:t>妏</w:t>
            </w:r>
            <w:proofErr w:type="gramEnd"/>
            <w:r w:rsidRPr="0005517F">
              <w:rPr>
                <w:rFonts w:ascii="Times New Roman" w:eastAsia="標楷體" w:hAnsi="Times New Roman" w:cs="Times New Roman"/>
                <w:color w:val="000000"/>
                <w:szCs w:val="24"/>
              </w:rPr>
              <w:t>、</w:t>
            </w:r>
            <w:proofErr w:type="gramStart"/>
            <w:r w:rsidRPr="0005517F">
              <w:rPr>
                <w:rFonts w:ascii="Times New Roman" w:eastAsia="標楷體" w:hAnsi="Times New Roman" w:cs="Times New Roman"/>
                <w:color w:val="000000"/>
                <w:szCs w:val="24"/>
              </w:rPr>
              <w:t>林楷</w:t>
            </w:r>
            <w:proofErr w:type="gramEnd"/>
            <w:r w:rsidRPr="0005517F">
              <w:rPr>
                <w:rFonts w:ascii="Times New Roman" w:eastAsia="標楷體" w:hAnsi="Times New Roman" w:cs="Times New Roman"/>
                <w:color w:val="000000"/>
                <w:szCs w:val="24"/>
              </w:rPr>
              <w:t>潔</w:t>
            </w:r>
          </w:p>
        </w:tc>
      </w:tr>
    </w:tbl>
    <w:p w14:paraId="5E4476CE"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1308BC10" w14:textId="77777777" w:rsidTr="00456646">
        <w:tc>
          <w:tcPr>
            <w:tcW w:w="10456" w:type="dxa"/>
            <w:gridSpan w:val="3"/>
          </w:tcPr>
          <w:p w14:paraId="038EA97C"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場次五</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5616F7DF" w14:textId="77777777" w:rsidTr="00456646">
        <w:tc>
          <w:tcPr>
            <w:tcW w:w="10456" w:type="dxa"/>
            <w:gridSpan w:val="3"/>
          </w:tcPr>
          <w:p w14:paraId="5123664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主持人：謝宗霖</w:t>
            </w:r>
          </w:p>
        </w:tc>
      </w:tr>
      <w:tr w:rsidR="00F270BE" w:rsidRPr="0005517F" w14:paraId="4900784C" w14:textId="77777777" w:rsidTr="00456646">
        <w:tc>
          <w:tcPr>
            <w:tcW w:w="1129" w:type="dxa"/>
            <w:vAlign w:val="bottom"/>
          </w:tcPr>
          <w:p w14:paraId="4A30168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1DE18A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065B5E9"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6E621BFD" w14:textId="77777777" w:rsidTr="00F270BE">
        <w:tc>
          <w:tcPr>
            <w:tcW w:w="1129" w:type="dxa"/>
            <w:vAlign w:val="center"/>
          </w:tcPr>
          <w:p w14:paraId="3213CE7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23</w:t>
            </w:r>
          </w:p>
        </w:tc>
        <w:tc>
          <w:tcPr>
            <w:tcW w:w="6379" w:type="dxa"/>
            <w:vAlign w:val="center"/>
          </w:tcPr>
          <w:p w14:paraId="3CE51A7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具潛力可用於預防肌肉骨骼疼痛之不同體能活動的活動強度評估</w:t>
            </w:r>
          </w:p>
        </w:tc>
        <w:tc>
          <w:tcPr>
            <w:tcW w:w="2948" w:type="dxa"/>
            <w:vAlign w:val="center"/>
          </w:tcPr>
          <w:p w14:paraId="3C35935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宋鵬程、</w:t>
            </w:r>
            <w:proofErr w:type="gramStart"/>
            <w:r w:rsidRPr="0005517F">
              <w:rPr>
                <w:rFonts w:ascii="Times New Roman" w:eastAsia="標楷體" w:hAnsi="Times New Roman" w:cs="Times New Roman"/>
                <w:color w:val="000000"/>
                <w:szCs w:val="24"/>
              </w:rPr>
              <w:t>范氏草、劉譯駿</w:t>
            </w:r>
            <w:proofErr w:type="gramEnd"/>
            <w:r w:rsidRPr="0005517F">
              <w:rPr>
                <w:rFonts w:ascii="Times New Roman" w:eastAsia="標楷體" w:hAnsi="Times New Roman" w:cs="Times New Roman"/>
                <w:color w:val="000000"/>
                <w:szCs w:val="24"/>
              </w:rPr>
              <w:t xml:space="preserve"> </w:t>
            </w:r>
          </w:p>
        </w:tc>
      </w:tr>
      <w:tr w:rsidR="00F270BE" w:rsidRPr="0005517F" w14:paraId="50CA2EC5" w14:textId="77777777" w:rsidTr="00F270BE">
        <w:tc>
          <w:tcPr>
            <w:tcW w:w="1129" w:type="dxa"/>
            <w:vAlign w:val="center"/>
          </w:tcPr>
          <w:p w14:paraId="44D89945"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37</w:t>
            </w:r>
          </w:p>
        </w:tc>
        <w:tc>
          <w:tcPr>
            <w:tcW w:w="6379" w:type="dxa"/>
            <w:vAlign w:val="center"/>
          </w:tcPr>
          <w:p w14:paraId="447CB65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被動式腰背部外骨骼效益評估</w:t>
            </w:r>
            <w:r w:rsidRPr="0005517F">
              <w:rPr>
                <w:rFonts w:ascii="Times New Roman" w:eastAsia="標楷體" w:hAnsi="Times New Roman" w:cs="Times New Roman"/>
                <w:color w:val="000000"/>
                <w:szCs w:val="24"/>
              </w:rPr>
              <w:t xml:space="preserve"> </w:t>
            </w:r>
          </w:p>
        </w:tc>
        <w:tc>
          <w:tcPr>
            <w:tcW w:w="2948" w:type="dxa"/>
            <w:vAlign w:val="center"/>
          </w:tcPr>
          <w:p w14:paraId="7F6B41D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戴雍翰、陳協慶、石裕川、羅世忠、吳尚儒、劉冠廷</w:t>
            </w:r>
          </w:p>
        </w:tc>
      </w:tr>
      <w:tr w:rsidR="00F270BE" w:rsidRPr="0005517F" w14:paraId="70C70BFA" w14:textId="77777777" w:rsidTr="00F270BE">
        <w:tc>
          <w:tcPr>
            <w:tcW w:w="1129" w:type="dxa"/>
            <w:vAlign w:val="center"/>
          </w:tcPr>
          <w:p w14:paraId="77712F07"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w:t>
            </w:r>
          </w:p>
        </w:tc>
        <w:tc>
          <w:tcPr>
            <w:tcW w:w="6379" w:type="dxa"/>
            <w:vAlign w:val="center"/>
          </w:tcPr>
          <w:p w14:paraId="4C261C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核生化防護服最長可接受工作時間之預測模式</w:t>
            </w:r>
          </w:p>
        </w:tc>
        <w:tc>
          <w:tcPr>
            <w:tcW w:w="2948" w:type="dxa"/>
            <w:vAlign w:val="center"/>
          </w:tcPr>
          <w:p w14:paraId="6D159A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林志隆、邱雅文、吳承勳、石裕川</w:t>
            </w:r>
          </w:p>
        </w:tc>
      </w:tr>
      <w:tr w:rsidR="00F270BE" w:rsidRPr="0005517F" w14:paraId="23A214F0" w14:textId="77777777" w:rsidTr="00F270BE">
        <w:tc>
          <w:tcPr>
            <w:tcW w:w="1129" w:type="dxa"/>
            <w:vAlign w:val="center"/>
          </w:tcPr>
          <w:p w14:paraId="1F2358F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49</w:t>
            </w:r>
          </w:p>
        </w:tc>
        <w:tc>
          <w:tcPr>
            <w:tcW w:w="6379" w:type="dxa"/>
            <w:vAlign w:val="center"/>
          </w:tcPr>
          <w:p w14:paraId="2A18481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不鏽鋼產品尺寸量測</w:t>
            </w:r>
            <w:proofErr w:type="gramStart"/>
            <w:r w:rsidRPr="0005517F">
              <w:rPr>
                <w:rFonts w:ascii="Times New Roman" w:eastAsia="標楷體" w:hAnsi="Times New Roman" w:cs="Times New Roman"/>
                <w:color w:val="000000"/>
                <w:szCs w:val="24"/>
              </w:rPr>
              <w:t>系統系統</w:t>
            </w:r>
            <w:proofErr w:type="gramEnd"/>
            <w:r w:rsidRPr="0005517F">
              <w:rPr>
                <w:rFonts w:ascii="Times New Roman" w:eastAsia="標楷體" w:hAnsi="Times New Roman" w:cs="Times New Roman"/>
                <w:color w:val="000000"/>
                <w:szCs w:val="24"/>
              </w:rPr>
              <w:t>之開發</w:t>
            </w:r>
          </w:p>
        </w:tc>
        <w:tc>
          <w:tcPr>
            <w:tcW w:w="2948" w:type="dxa"/>
            <w:vAlign w:val="center"/>
          </w:tcPr>
          <w:p w14:paraId="009307E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w:t>
            </w:r>
            <w:proofErr w:type="gramStart"/>
            <w:r w:rsidRPr="0005517F">
              <w:rPr>
                <w:rFonts w:ascii="Times New Roman" w:eastAsia="標楷體" w:hAnsi="Times New Roman" w:cs="Times New Roman"/>
                <w:color w:val="000000"/>
                <w:szCs w:val="24"/>
              </w:rPr>
              <w:t>宬</w:t>
            </w:r>
            <w:proofErr w:type="gramEnd"/>
            <w:r w:rsidRPr="0005517F">
              <w:rPr>
                <w:rFonts w:ascii="Times New Roman" w:eastAsia="標楷體" w:hAnsi="Times New Roman" w:cs="Times New Roman"/>
                <w:color w:val="000000"/>
                <w:szCs w:val="24"/>
              </w:rPr>
              <w:t>愷、趙偉成</w:t>
            </w:r>
          </w:p>
        </w:tc>
      </w:tr>
      <w:tr w:rsidR="00F270BE" w:rsidRPr="0005517F" w14:paraId="28CFDE12" w14:textId="77777777" w:rsidTr="00F270BE">
        <w:tc>
          <w:tcPr>
            <w:tcW w:w="1129" w:type="dxa"/>
            <w:vAlign w:val="center"/>
          </w:tcPr>
          <w:p w14:paraId="1C09F8A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69</w:t>
            </w:r>
          </w:p>
        </w:tc>
        <w:tc>
          <w:tcPr>
            <w:tcW w:w="6379" w:type="dxa"/>
            <w:vAlign w:val="center"/>
          </w:tcPr>
          <w:p w14:paraId="45941BB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自動駕駛車輛隱性與顯性溝通資訊矛盾對行人穿越馬路之認知與決策行為影響</w:t>
            </w:r>
          </w:p>
        </w:tc>
        <w:tc>
          <w:tcPr>
            <w:tcW w:w="2948" w:type="dxa"/>
            <w:vAlign w:val="center"/>
          </w:tcPr>
          <w:p w14:paraId="5DF8B1F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賴學儀、謝欣儒、</w:t>
            </w:r>
            <w:proofErr w:type="gramStart"/>
            <w:r w:rsidRPr="0005517F">
              <w:rPr>
                <w:rFonts w:ascii="Times New Roman" w:eastAsia="標楷體" w:hAnsi="Times New Roman" w:cs="Times New Roman"/>
                <w:color w:val="000000"/>
                <w:szCs w:val="24"/>
              </w:rPr>
              <w:t>許佩榆</w:t>
            </w:r>
            <w:proofErr w:type="gramEnd"/>
          </w:p>
        </w:tc>
      </w:tr>
    </w:tbl>
    <w:p w14:paraId="498718C1"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0A7A416E" w14:textId="77777777" w:rsidTr="00456646">
        <w:tc>
          <w:tcPr>
            <w:tcW w:w="10456" w:type="dxa"/>
            <w:gridSpan w:val="3"/>
          </w:tcPr>
          <w:p w14:paraId="5ECD7123"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六</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A4474C" w:rsidRPr="0005517F" w14:paraId="46B9BEB1" w14:textId="77777777" w:rsidTr="00456646">
        <w:tc>
          <w:tcPr>
            <w:tcW w:w="10456" w:type="dxa"/>
            <w:gridSpan w:val="3"/>
          </w:tcPr>
          <w:p w14:paraId="0F2CDA27"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主持人：郭佳珍</w:t>
            </w:r>
          </w:p>
        </w:tc>
      </w:tr>
      <w:tr w:rsidR="00A4474C" w:rsidRPr="0005517F" w14:paraId="75314C91" w14:textId="77777777" w:rsidTr="00A4474C">
        <w:tc>
          <w:tcPr>
            <w:tcW w:w="1129" w:type="dxa"/>
            <w:vAlign w:val="bottom"/>
          </w:tcPr>
          <w:p w14:paraId="5ED572C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DA20EE5"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D223AAA"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5F52B23C" w14:textId="77777777" w:rsidTr="00F270BE">
        <w:tc>
          <w:tcPr>
            <w:tcW w:w="1129" w:type="dxa"/>
            <w:vAlign w:val="center"/>
          </w:tcPr>
          <w:p w14:paraId="7F535B7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BE81F86"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心率變異</w:t>
            </w:r>
            <w:proofErr w:type="gramEnd"/>
            <w:r w:rsidRPr="0005517F">
              <w:rPr>
                <w:rFonts w:ascii="Times New Roman" w:eastAsia="標楷體" w:hAnsi="Times New Roman" w:cs="Times New Roman"/>
                <w:color w:val="000000"/>
                <w:szCs w:val="24"/>
              </w:rPr>
              <w:t>度於高壓族群心理健康風險辨識之應用：理論整合與應用展望</w:t>
            </w:r>
          </w:p>
        </w:tc>
        <w:tc>
          <w:tcPr>
            <w:tcW w:w="2948" w:type="dxa"/>
            <w:vAlign w:val="center"/>
          </w:tcPr>
          <w:p w14:paraId="530E1BF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r w:rsidR="00A4474C" w:rsidRPr="0005517F" w14:paraId="28384B15" w14:textId="77777777" w:rsidTr="00F270BE">
        <w:tc>
          <w:tcPr>
            <w:tcW w:w="1129" w:type="dxa"/>
            <w:vAlign w:val="center"/>
          </w:tcPr>
          <w:p w14:paraId="028C7ECB"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39</w:t>
            </w:r>
          </w:p>
        </w:tc>
        <w:tc>
          <w:tcPr>
            <w:tcW w:w="6379" w:type="dxa"/>
            <w:vAlign w:val="center"/>
          </w:tcPr>
          <w:p w14:paraId="62E8E0CD"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眼動特徵對心理健康識別之重要性</w:t>
            </w:r>
          </w:p>
        </w:tc>
        <w:tc>
          <w:tcPr>
            <w:tcW w:w="2948" w:type="dxa"/>
            <w:vAlign w:val="center"/>
          </w:tcPr>
          <w:p w14:paraId="1B04F504"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石裕川、陳宜秀、吳碧珠</w:t>
            </w:r>
          </w:p>
        </w:tc>
      </w:tr>
      <w:tr w:rsidR="00A4474C" w:rsidRPr="0005517F" w14:paraId="2686B7FC" w14:textId="77777777" w:rsidTr="00F270BE">
        <w:tc>
          <w:tcPr>
            <w:tcW w:w="1129" w:type="dxa"/>
            <w:vAlign w:val="center"/>
          </w:tcPr>
          <w:p w14:paraId="12A53A0D"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73</w:t>
            </w:r>
          </w:p>
        </w:tc>
        <w:tc>
          <w:tcPr>
            <w:tcW w:w="6379" w:type="dxa"/>
            <w:vAlign w:val="center"/>
          </w:tcPr>
          <w:p w14:paraId="67B0BAE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工業</w:t>
            </w:r>
            <w:r w:rsidRPr="0005517F">
              <w:rPr>
                <w:rFonts w:ascii="Times New Roman" w:eastAsia="標楷體" w:hAnsi="Times New Roman" w:cs="Times New Roman"/>
                <w:color w:val="000000"/>
                <w:szCs w:val="24"/>
              </w:rPr>
              <w:t>5.0</w:t>
            </w:r>
            <w:r w:rsidRPr="0005517F">
              <w:rPr>
                <w:rFonts w:ascii="Times New Roman" w:eastAsia="標楷體" w:hAnsi="Times New Roman" w:cs="Times New Roman"/>
                <w:color w:val="000000"/>
                <w:szCs w:val="24"/>
              </w:rPr>
              <w:t>人機協作之職業健康與安全風險：系統性文獻回顧</w:t>
            </w:r>
          </w:p>
        </w:tc>
        <w:tc>
          <w:tcPr>
            <w:tcW w:w="2948" w:type="dxa"/>
            <w:vAlign w:val="center"/>
          </w:tcPr>
          <w:p w14:paraId="01FEC98C"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李蕙萍、王豪</w:t>
            </w:r>
            <w:proofErr w:type="gramStart"/>
            <w:r w:rsidRPr="0005517F">
              <w:rPr>
                <w:rFonts w:ascii="Times New Roman" w:eastAsia="標楷體" w:hAnsi="Times New Roman" w:cs="Times New Roman"/>
                <w:color w:val="000000"/>
                <w:szCs w:val="24"/>
              </w:rPr>
              <w:t>浥</w:t>
            </w:r>
            <w:proofErr w:type="gramEnd"/>
            <w:r w:rsidRPr="0005517F">
              <w:rPr>
                <w:rFonts w:ascii="Times New Roman" w:eastAsia="標楷體" w:hAnsi="Times New Roman" w:cs="Times New Roman"/>
                <w:color w:val="000000"/>
                <w:szCs w:val="24"/>
              </w:rPr>
              <w:t>、蘇國瑋</w:t>
            </w:r>
          </w:p>
        </w:tc>
      </w:tr>
      <w:tr w:rsidR="00A4474C" w:rsidRPr="0005517F" w14:paraId="45997738" w14:textId="77777777" w:rsidTr="00F270BE">
        <w:tc>
          <w:tcPr>
            <w:tcW w:w="1129" w:type="dxa"/>
            <w:vAlign w:val="center"/>
          </w:tcPr>
          <w:p w14:paraId="194CF3E7"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89</w:t>
            </w:r>
          </w:p>
        </w:tc>
        <w:tc>
          <w:tcPr>
            <w:tcW w:w="6379" w:type="dxa"/>
            <w:vAlign w:val="center"/>
          </w:tcPr>
          <w:p w14:paraId="3835959F"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部分睡眠剝奪對年輕人推拉力表現之影響</w:t>
            </w:r>
          </w:p>
        </w:tc>
        <w:tc>
          <w:tcPr>
            <w:tcW w:w="2948" w:type="dxa"/>
            <w:vAlign w:val="center"/>
          </w:tcPr>
          <w:p w14:paraId="7AB9D12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郭佳珍、劉康弘、江英豪、洪士珉、蘇家弘、邱敏綺</w:t>
            </w:r>
          </w:p>
        </w:tc>
      </w:tr>
      <w:tr w:rsidR="00A4474C" w:rsidRPr="0005517F" w14:paraId="135A3466" w14:textId="77777777" w:rsidTr="00F270BE">
        <w:tc>
          <w:tcPr>
            <w:tcW w:w="1129" w:type="dxa"/>
            <w:vAlign w:val="center"/>
          </w:tcPr>
          <w:p w14:paraId="2B7F861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90</w:t>
            </w:r>
          </w:p>
        </w:tc>
        <w:tc>
          <w:tcPr>
            <w:tcW w:w="6379" w:type="dxa"/>
            <w:vAlign w:val="center"/>
          </w:tcPr>
          <w:p w14:paraId="56473B80" w14:textId="77777777" w:rsidR="00A4474C" w:rsidRPr="0005517F" w:rsidRDefault="00A4474C" w:rsidP="00F270BE">
            <w:pPr>
              <w:widowControl/>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扣件工程</w:t>
            </w:r>
            <w:proofErr w:type="gramEnd"/>
            <w:r w:rsidRPr="0005517F">
              <w:rPr>
                <w:rFonts w:ascii="Times New Roman" w:eastAsia="標楷體" w:hAnsi="Times New Roman" w:cs="Times New Roman"/>
                <w:color w:val="000000"/>
                <w:szCs w:val="24"/>
              </w:rPr>
              <w:t>圖之智慧化檢索與人因效能評估：結合多階段管線與檢索增強生成向量技術之研究</w:t>
            </w:r>
          </w:p>
        </w:tc>
        <w:tc>
          <w:tcPr>
            <w:tcW w:w="2948" w:type="dxa"/>
            <w:vAlign w:val="center"/>
          </w:tcPr>
          <w:p w14:paraId="05C28AF9"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楊子嫻、王千尹、黃</w:t>
            </w:r>
            <w:proofErr w:type="gramStart"/>
            <w:r w:rsidRPr="0005517F">
              <w:rPr>
                <w:rFonts w:ascii="Times New Roman" w:eastAsia="標楷體" w:hAnsi="Times New Roman" w:cs="Times New Roman"/>
                <w:color w:val="000000"/>
                <w:szCs w:val="24"/>
              </w:rPr>
              <w:t>姵</w:t>
            </w:r>
            <w:proofErr w:type="gramEnd"/>
            <w:r w:rsidRPr="0005517F">
              <w:rPr>
                <w:rFonts w:ascii="Times New Roman" w:eastAsia="標楷體" w:hAnsi="Times New Roman" w:cs="Times New Roman"/>
                <w:color w:val="000000"/>
                <w:szCs w:val="24"/>
              </w:rPr>
              <w:t>宜、張宸瑋、鄭淳詩</w:t>
            </w:r>
            <w:r w:rsidRPr="0005517F">
              <w:rPr>
                <w:rFonts w:ascii="Times New Roman" w:eastAsia="標楷體" w:hAnsi="Times New Roman" w:cs="Times New Roman"/>
                <w:color w:val="000000"/>
                <w:szCs w:val="24"/>
              </w:rPr>
              <w:t xml:space="preserve"> </w:t>
            </w:r>
          </w:p>
        </w:tc>
      </w:tr>
      <w:tr w:rsidR="00A4474C" w:rsidRPr="0005517F" w14:paraId="4ED2CE09" w14:textId="77777777" w:rsidTr="00F270BE">
        <w:tc>
          <w:tcPr>
            <w:tcW w:w="1129" w:type="dxa"/>
            <w:vAlign w:val="center"/>
          </w:tcPr>
          <w:p w14:paraId="0698DA8A"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1049D6D"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心率變異</w:t>
            </w:r>
            <w:proofErr w:type="gramEnd"/>
            <w:r w:rsidRPr="0005517F">
              <w:rPr>
                <w:rFonts w:ascii="Times New Roman" w:eastAsia="標楷體" w:hAnsi="Times New Roman" w:cs="Times New Roman"/>
                <w:color w:val="000000"/>
                <w:szCs w:val="24"/>
              </w:rPr>
              <w:t>度於高壓族群心理健康風險辨識之應用：理論整合與應用展望</w:t>
            </w:r>
          </w:p>
        </w:tc>
        <w:tc>
          <w:tcPr>
            <w:tcW w:w="2948" w:type="dxa"/>
            <w:vAlign w:val="center"/>
          </w:tcPr>
          <w:p w14:paraId="19182868"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bl>
    <w:p w14:paraId="08370837" w14:textId="77777777" w:rsidR="0050715E" w:rsidRPr="0005517F" w:rsidRDefault="0050715E" w:rsidP="00A4474C">
      <w:pPr>
        <w:rPr>
          <w:rFonts w:ascii="Times New Roman" w:eastAsia="標楷體" w:hAnsi="Times New Roman" w:cs="Times New Roman"/>
          <w:szCs w:val="24"/>
        </w:rPr>
      </w:pPr>
    </w:p>
    <w:p w14:paraId="4242CA65"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A4474C" w:rsidRPr="0005517F" w14:paraId="28DE86B7" w14:textId="77777777" w:rsidTr="00456646">
        <w:tc>
          <w:tcPr>
            <w:tcW w:w="10456" w:type="dxa"/>
            <w:gridSpan w:val="3"/>
          </w:tcPr>
          <w:p w14:paraId="175B692C"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七</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A4474C" w:rsidRPr="0005517F" w14:paraId="4B3CD10D" w14:textId="77777777" w:rsidTr="00456646">
        <w:tc>
          <w:tcPr>
            <w:tcW w:w="10456" w:type="dxa"/>
            <w:gridSpan w:val="3"/>
          </w:tcPr>
          <w:p w14:paraId="7BE2EA20"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主持人：賴學儀</w:t>
            </w:r>
          </w:p>
        </w:tc>
      </w:tr>
      <w:tr w:rsidR="00A4474C" w:rsidRPr="0005517F" w14:paraId="2BEB31CB" w14:textId="77777777" w:rsidTr="00456646">
        <w:tc>
          <w:tcPr>
            <w:tcW w:w="1129" w:type="dxa"/>
            <w:vAlign w:val="bottom"/>
          </w:tcPr>
          <w:p w14:paraId="772CAA46"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78D355F"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F452D64"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062D8FB9" w14:textId="77777777" w:rsidTr="00F270BE">
        <w:tc>
          <w:tcPr>
            <w:tcW w:w="1129" w:type="dxa"/>
            <w:vAlign w:val="center"/>
          </w:tcPr>
          <w:p w14:paraId="78E1F1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0F04CED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467EB689"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逄健秋</w:t>
            </w:r>
            <w:proofErr w:type="gramEnd"/>
            <w:r w:rsidRPr="0005517F">
              <w:rPr>
                <w:rFonts w:ascii="Times New Roman" w:eastAsia="標楷體" w:hAnsi="Times New Roman" w:cs="Times New Roman"/>
                <w:color w:val="000000"/>
                <w:szCs w:val="24"/>
              </w:rPr>
              <w:t>、劉正禮、童政揚</w:t>
            </w:r>
          </w:p>
        </w:tc>
      </w:tr>
      <w:tr w:rsidR="00A4474C" w:rsidRPr="0005517F" w14:paraId="6C662164" w14:textId="77777777" w:rsidTr="00F270BE">
        <w:tc>
          <w:tcPr>
            <w:tcW w:w="1129" w:type="dxa"/>
            <w:vAlign w:val="center"/>
          </w:tcPr>
          <w:p w14:paraId="1CEF598B"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27</w:t>
            </w:r>
          </w:p>
        </w:tc>
        <w:tc>
          <w:tcPr>
            <w:tcW w:w="6379" w:type="dxa"/>
            <w:vAlign w:val="center"/>
          </w:tcPr>
          <w:p w14:paraId="254AD8DA"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跨學科型跨領域</w:t>
            </w:r>
            <w:proofErr w:type="gramEnd"/>
            <w:r w:rsidRPr="0005517F">
              <w:rPr>
                <w:rFonts w:ascii="Times New Roman" w:eastAsia="標楷體" w:hAnsi="Times New Roman" w:cs="Times New Roman"/>
                <w:color w:val="000000"/>
                <w:szCs w:val="24"/>
              </w:rPr>
              <w:t>課程對於高等教育學生跨領域能力之影響研究</w:t>
            </w:r>
          </w:p>
        </w:tc>
        <w:tc>
          <w:tcPr>
            <w:tcW w:w="2948" w:type="dxa"/>
            <w:vAlign w:val="center"/>
          </w:tcPr>
          <w:p w14:paraId="436DF53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w:t>
            </w:r>
            <w:proofErr w:type="gramStart"/>
            <w:r w:rsidRPr="0005517F">
              <w:rPr>
                <w:rFonts w:ascii="Times New Roman" w:eastAsia="標楷體" w:hAnsi="Times New Roman" w:cs="Times New Roman"/>
                <w:color w:val="000000"/>
                <w:szCs w:val="24"/>
              </w:rPr>
              <w:t>宥</w:t>
            </w:r>
            <w:proofErr w:type="gramEnd"/>
            <w:r w:rsidRPr="0005517F">
              <w:rPr>
                <w:rFonts w:ascii="Times New Roman" w:eastAsia="標楷體" w:hAnsi="Times New Roman" w:cs="Times New Roman"/>
                <w:color w:val="000000"/>
                <w:szCs w:val="24"/>
              </w:rPr>
              <w:t>杰、</w:t>
            </w:r>
            <w:proofErr w:type="gramStart"/>
            <w:r w:rsidRPr="0005517F">
              <w:rPr>
                <w:rFonts w:ascii="Times New Roman" w:eastAsia="標楷體" w:hAnsi="Times New Roman" w:cs="Times New Roman"/>
                <w:color w:val="000000"/>
                <w:szCs w:val="24"/>
              </w:rPr>
              <w:t>林楷</w:t>
            </w:r>
            <w:proofErr w:type="gramEnd"/>
            <w:r w:rsidRPr="0005517F">
              <w:rPr>
                <w:rFonts w:ascii="Times New Roman" w:eastAsia="標楷體" w:hAnsi="Times New Roman" w:cs="Times New Roman"/>
                <w:color w:val="000000"/>
                <w:szCs w:val="24"/>
              </w:rPr>
              <w:t>潔</w:t>
            </w:r>
          </w:p>
        </w:tc>
      </w:tr>
      <w:tr w:rsidR="00A4474C" w:rsidRPr="0005517F" w14:paraId="59DB0DF5" w14:textId="77777777" w:rsidTr="00F270BE">
        <w:tc>
          <w:tcPr>
            <w:tcW w:w="1129" w:type="dxa"/>
            <w:vAlign w:val="center"/>
          </w:tcPr>
          <w:p w14:paraId="251BD950"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16</w:t>
            </w:r>
          </w:p>
        </w:tc>
        <w:tc>
          <w:tcPr>
            <w:tcW w:w="6379" w:type="dxa"/>
            <w:vAlign w:val="center"/>
          </w:tcPr>
          <w:p w14:paraId="386C9FC4"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虛擬剛體職業</w:t>
            </w:r>
            <w:proofErr w:type="gramEnd"/>
            <w:r w:rsidRPr="0005517F">
              <w:rPr>
                <w:rFonts w:ascii="Times New Roman" w:eastAsia="標楷體" w:hAnsi="Times New Roman" w:cs="Times New Roman"/>
                <w:color w:val="000000"/>
                <w:szCs w:val="24"/>
              </w:rPr>
              <w:t>道館運動員質心動作累積變化</w:t>
            </w:r>
          </w:p>
        </w:tc>
        <w:tc>
          <w:tcPr>
            <w:tcW w:w="2948" w:type="dxa"/>
            <w:vAlign w:val="center"/>
          </w:tcPr>
          <w:p w14:paraId="3A39E38B"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何子平</w:t>
            </w:r>
          </w:p>
        </w:tc>
      </w:tr>
      <w:tr w:rsidR="00A4474C" w:rsidRPr="0005517F" w14:paraId="79FCE8C7" w14:textId="77777777" w:rsidTr="00F270BE">
        <w:tc>
          <w:tcPr>
            <w:tcW w:w="1129" w:type="dxa"/>
            <w:vAlign w:val="center"/>
          </w:tcPr>
          <w:p w14:paraId="43B34E44"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24</w:t>
            </w:r>
          </w:p>
        </w:tc>
        <w:tc>
          <w:tcPr>
            <w:tcW w:w="6379" w:type="dxa"/>
            <w:vAlign w:val="center"/>
          </w:tcPr>
          <w:p w14:paraId="50CE4D82"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血流限制和</w:t>
            </w:r>
            <w:proofErr w:type="gramStart"/>
            <w:r w:rsidRPr="0005517F">
              <w:rPr>
                <w:rFonts w:ascii="Times New Roman" w:eastAsia="標楷體" w:hAnsi="Times New Roman" w:cs="Times New Roman"/>
                <w:color w:val="000000"/>
                <w:szCs w:val="24"/>
              </w:rPr>
              <w:t>巫毒帶</w:t>
            </w:r>
            <w:proofErr w:type="gramEnd"/>
            <w:r w:rsidRPr="0005517F">
              <w:rPr>
                <w:rFonts w:ascii="Times New Roman" w:eastAsia="標楷體" w:hAnsi="Times New Roman" w:cs="Times New Roman"/>
                <w:color w:val="000000"/>
                <w:szCs w:val="24"/>
              </w:rPr>
              <w:t>纏繞訓練對坐式生活的大學生側步切入時下肢生物力學的影響</w:t>
            </w:r>
          </w:p>
        </w:tc>
        <w:tc>
          <w:tcPr>
            <w:tcW w:w="2948" w:type="dxa"/>
            <w:vAlign w:val="center"/>
          </w:tcPr>
          <w:p w14:paraId="15806705"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范</w:t>
            </w:r>
            <w:proofErr w:type="gramEnd"/>
            <w:r w:rsidRPr="0005517F">
              <w:rPr>
                <w:rFonts w:ascii="Times New Roman" w:eastAsia="標楷體" w:hAnsi="Times New Roman" w:cs="Times New Roman"/>
                <w:color w:val="000000"/>
                <w:szCs w:val="24"/>
              </w:rPr>
              <w:t>譽</w:t>
            </w:r>
            <w:r w:rsidRPr="0005517F">
              <w:rPr>
                <w:rFonts w:ascii="Times New Roman" w:eastAsia="新細明體" w:hAnsi="Times New Roman" w:cs="Times New Roman"/>
                <w:color w:val="000000"/>
                <w:szCs w:val="24"/>
              </w:rPr>
              <w:t>䕒</w:t>
            </w:r>
            <w:r w:rsidRPr="0005517F">
              <w:rPr>
                <w:rFonts w:ascii="Times New Roman" w:eastAsia="標楷體" w:hAnsi="Times New Roman" w:cs="Times New Roman"/>
                <w:color w:val="000000"/>
                <w:szCs w:val="24"/>
              </w:rPr>
              <w:t>、陳偉康、洪維憲</w:t>
            </w:r>
          </w:p>
        </w:tc>
      </w:tr>
      <w:tr w:rsidR="00A4474C" w:rsidRPr="0005517F" w14:paraId="689B7250" w14:textId="77777777" w:rsidTr="00F270BE">
        <w:tc>
          <w:tcPr>
            <w:tcW w:w="1129" w:type="dxa"/>
            <w:vAlign w:val="center"/>
          </w:tcPr>
          <w:p w14:paraId="767B22CF"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36</w:t>
            </w:r>
          </w:p>
        </w:tc>
        <w:tc>
          <w:tcPr>
            <w:tcW w:w="6379" w:type="dxa"/>
            <w:vAlign w:val="center"/>
          </w:tcPr>
          <w:p w14:paraId="6CF35D9A"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導入虛擬實境訓練對緩解音樂演奏焦慮之跨文化研究</w:t>
            </w:r>
          </w:p>
        </w:tc>
        <w:tc>
          <w:tcPr>
            <w:tcW w:w="2948" w:type="dxa"/>
            <w:vAlign w:val="center"/>
          </w:tcPr>
          <w:p w14:paraId="4F5AC74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單小明、三</w:t>
            </w:r>
            <w:proofErr w:type="gramStart"/>
            <w:r w:rsidRPr="0005517F">
              <w:rPr>
                <w:rFonts w:ascii="Times New Roman" w:eastAsia="標楷體" w:hAnsi="Times New Roman" w:cs="Times New Roman"/>
                <w:color w:val="000000"/>
                <w:szCs w:val="24"/>
              </w:rPr>
              <w:t>界秀</w:t>
            </w:r>
            <w:proofErr w:type="gramEnd"/>
            <w:r w:rsidRPr="0005517F">
              <w:rPr>
                <w:rFonts w:ascii="Times New Roman" w:eastAsia="標楷體" w:hAnsi="Times New Roman" w:cs="Times New Roman"/>
                <w:color w:val="000000"/>
                <w:szCs w:val="24"/>
              </w:rPr>
              <w:t>実</w:t>
            </w:r>
          </w:p>
        </w:tc>
      </w:tr>
      <w:tr w:rsidR="00A4474C" w:rsidRPr="0005517F" w14:paraId="76B31FDF" w14:textId="77777777" w:rsidTr="00F270BE">
        <w:tc>
          <w:tcPr>
            <w:tcW w:w="1129" w:type="dxa"/>
            <w:vAlign w:val="center"/>
          </w:tcPr>
          <w:p w14:paraId="2E7D5582"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29</w:t>
            </w:r>
          </w:p>
        </w:tc>
        <w:tc>
          <w:tcPr>
            <w:tcW w:w="6379" w:type="dxa"/>
            <w:vAlign w:val="center"/>
          </w:tcPr>
          <w:p w14:paraId="19462C0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傳統塑膠製造業導入模組化生產以支援客製化需求之個案分析</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以塑膠桌椅活動輪為例</w:t>
            </w:r>
          </w:p>
        </w:tc>
        <w:tc>
          <w:tcPr>
            <w:tcW w:w="2948" w:type="dxa"/>
            <w:vAlign w:val="center"/>
          </w:tcPr>
          <w:p w14:paraId="3413CD2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李宗憲</w:t>
            </w:r>
          </w:p>
        </w:tc>
      </w:tr>
      <w:tr w:rsidR="00A4474C" w:rsidRPr="0005517F" w14:paraId="42215F24" w14:textId="77777777" w:rsidTr="00F270BE">
        <w:tc>
          <w:tcPr>
            <w:tcW w:w="1129" w:type="dxa"/>
            <w:vAlign w:val="center"/>
          </w:tcPr>
          <w:p w14:paraId="50DA96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6CD68E4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7E1D3905"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逄健秋</w:t>
            </w:r>
            <w:proofErr w:type="gramEnd"/>
            <w:r w:rsidRPr="0005517F">
              <w:rPr>
                <w:rFonts w:ascii="Times New Roman" w:eastAsia="標楷體" w:hAnsi="Times New Roman" w:cs="Times New Roman"/>
                <w:color w:val="000000"/>
                <w:szCs w:val="24"/>
              </w:rPr>
              <w:t>、劉正禮、童政揚</w:t>
            </w:r>
          </w:p>
        </w:tc>
      </w:tr>
    </w:tbl>
    <w:p w14:paraId="154BB854"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1E9A5B62" w14:textId="77777777" w:rsidTr="00456646">
        <w:tc>
          <w:tcPr>
            <w:tcW w:w="10456" w:type="dxa"/>
            <w:gridSpan w:val="3"/>
          </w:tcPr>
          <w:p w14:paraId="14EB3699"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八</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A4474C" w:rsidRPr="0005517F" w14:paraId="68A77D52" w14:textId="77777777" w:rsidTr="00456646">
        <w:tc>
          <w:tcPr>
            <w:tcW w:w="10456" w:type="dxa"/>
            <w:gridSpan w:val="3"/>
          </w:tcPr>
          <w:p w14:paraId="22B0833D"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主持人：吳昭瑩</w:t>
            </w:r>
          </w:p>
        </w:tc>
      </w:tr>
      <w:tr w:rsidR="00A4474C" w:rsidRPr="0005517F" w14:paraId="6F90FAF7" w14:textId="77777777" w:rsidTr="00456646">
        <w:tc>
          <w:tcPr>
            <w:tcW w:w="1129" w:type="dxa"/>
            <w:vAlign w:val="bottom"/>
          </w:tcPr>
          <w:p w14:paraId="7C7F9B89"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67ED46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AA8249B"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6287E1C" w14:textId="77777777" w:rsidTr="00F270BE">
        <w:tc>
          <w:tcPr>
            <w:tcW w:w="1129" w:type="dxa"/>
            <w:vAlign w:val="center"/>
          </w:tcPr>
          <w:p w14:paraId="27F8B97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18</w:t>
            </w:r>
          </w:p>
        </w:tc>
        <w:tc>
          <w:tcPr>
            <w:tcW w:w="6379" w:type="dxa"/>
            <w:vAlign w:val="center"/>
          </w:tcPr>
          <w:p w14:paraId="0BEFB4B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基於使用者直覺之混合實境通用手勢集開發：以</w:t>
            </w:r>
            <w:r w:rsidRPr="0005517F">
              <w:rPr>
                <w:rFonts w:ascii="Times New Roman" w:eastAsia="標楷體" w:hAnsi="Times New Roman" w:cs="Times New Roman"/>
                <w:color w:val="000000"/>
                <w:szCs w:val="24"/>
              </w:rPr>
              <w:t xml:space="preserve"> HoloLens 2 </w:t>
            </w:r>
            <w:r w:rsidRPr="0005517F">
              <w:rPr>
                <w:rFonts w:ascii="Times New Roman" w:eastAsia="標楷體" w:hAnsi="Times New Roman" w:cs="Times New Roman"/>
                <w:color w:val="000000"/>
                <w:szCs w:val="24"/>
              </w:rPr>
              <w:t>為例之實證研究</w:t>
            </w:r>
            <w:r w:rsidRPr="0005517F">
              <w:rPr>
                <w:rFonts w:ascii="Times New Roman" w:eastAsia="標楷體" w:hAnsi="Times New Roman" w:cs="Times New Roman"/>
                <w:color w:val="000000"/>
                <w:szCs w:val="24"/>
              </w:rPr>
              <w:t xml:space="preserve"> </w:t>
            </w:r>
          </w:p>
        </w:tc>
        <w:tc>
          <w:tcPr>
            <w:tcW w:w="2948" w:type="dxa"/>
            <w:vAlign w:val="center"/>
          </w:tcPr>
          <w:p w14:paraId="05F4A9F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吳昭瑩、邱敏綺、吳欣潔</w:t>
            </w:r>
          </w:p>
        </w:tc>
      </w:tr>
      <w:tr w:rsidR="00F270BE" w:rsidRPr="0005517F" w14:paraId="39AE8C63" w14:textId="77777777" w:rsidTr="00F270BE">
        <w:tc>
          <w:tcPr>
            <w:tcW w:w="1129" w:type="dxa"/>
            <w:vAlign w:val="center"/>
          </w:tcPr>
          <w:p w14:paraId="2A7ABFC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19</w:t>
            </w:r>
          </w:p>
        </w:tc>
        <w:tc>
          <w:tcPr>
            <w:tcW w:w="6379" w:type="dxa"/>
            <w:vAlign w:val="center"/>
          </w:tcPr>
          <w:p w14:paraId="421D0E3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難度之外：感知挑戰感與</w:t>
            </w:r>
            <w:proofErr w:type="gramStart"/>
            <w:r w:rsidRPr="0005517F">
              <w:rPr>
                <w:rFonts w:ascii="Times New Roman" w:eastAsia="標楷體" w:hAnsi="Times New Roman" w:cs="Times New Roman"/>
                <w:color w:val="000000"/>
                <w:szCs w:val="24"/>
              </w:rPr>
              <w:t>主觀恐懼感</w:t>
            </w:r>
            <w:proofErr w:type="gramEnd"/>
            <w:r w:rsidRPr="0005517F">
              <w:rPr>
                <w:rFonts w:ascii="Times New Roman" w:eastAsia="標楷體" w:hAnsi="Times New Roman" w:cs="Times New Roman"/>
                <w:color w:val="000000"/>
                <w:szCs w:val="24"/>
              </w:rPr>
              <w:t>如何共同塑造</w:t>
            </w:r>
            <w:r w:rsidRPr="0005517F">
              <w:rPr>
                <w:rFonts w:ascii="Times New Roman" w:eastAsia="標楷體" w:hAnsi="Times New Roman" w:cs="Times New Roman"/>
                <w:color w:val="000000"/>
                <w:szCs w:val="24"/>
              </w:rPr>
              <w:t xml:space="preserve"> VR </w:t>
            </w:r>
            <w:r w:rsidRPr="0005517F">
              <w:rPr>
                <w:rFonts w:ascii="Times New Roman" w:eastAsia="標楷體" w:hAnsi="Times New Roman" w:cs="Times New Roman"/>
                <w:color w:val="000000"/>
                <w:szCs w:val="24"/>
              </w:rPr>
              <w:t>生存恐怖遊戲</w:t>
            </w:r>
            <w:proofErr w:type="gramStart"/>
            <w:r w:rsidRPr="0005517F">
              <w:rPr>
                <w:rFonts w:ascii="Times New Roman" w:eastAsia="標楷體" w:hAnsi="Times New Roman" w:cs="Times New Roman"/>
                <w:color w:val="000000"/>
                <w:szCs w:val="24"/>
              </w:rPr>
              <w:t>的心流體</w:t>
            </w:r>
            <w:proofErr w:type="gramEnd"/>
            <w:r w:rsidRPr="0005517F">
              <w:rPr>
                <w:rFonts w:ascii="Times New Roman" w:eastAsia="標楷體" w:hAnsi="Times New Roman" w:cs="Times New Roman"/>
                <w:color w:val="000000"/>
                <w:szCs w:val="24"/>
              </w:rPr>
              <w:t>驗</w:t>
            </w:r>
          </w:p>
        </w:tc>
        <w:tc>
          <w:tcPr>
            <w:tcW w:w="2948" w:type="dxa"/>
            <w:vAlign w:val="center"/>
          </w:tcPr>
          <w:p w14:paraId="6FB624C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陳信祐、李峻德</w:t>
            </w:r>
          </w:p>
        </w:tc>
      </w:tr>
      <w:tr w:rsidR="00F270BE" w:rsidRPr="0005517F" w14:paraId="7CBD808A" w14:textId="77777777" w:rsidTr="00F270BE">
        <w:tc>
          <w:tcPr>
            <w:tcW w:w="1129" w:type="dxa"/>
            <w:vAlign w:val="center"/>
          </w:tcPr>
          <w:p w14:paraId="784C898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33</w:t>
            </w:r>
          </w:p>
        </w:tc>
        <w:tc>
          <w:tcPr>
            <w:tcW w:w="6379" w:type="dxa"/>
            <w:vAlign w:val="center"/>
          </w:tcPr>
          <w:p w14:paraId="2B45F36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VR </w:t>
            </w:r>
            <w:r w:rsidRPr="0005517F">
              <w:rPr>
                <w:rFonts w:ascii="Times New Roman" w:eastAsia="標楷體" w:hAnsi="Times New Roman" w:cs="Times New Roman"/>
                <w:color w:val="000000"/>
                <w:szCs w:val="24"/>
              </w:rPr>
              <w:t>暈眩誘發條件與視覺編碼類型對認知表現之影響</w:t>
            </w:r>
          </w:p>
        </w:tc>
        <w:tc>
          <w:tcPr>
            <w:tcW w:w="2948" w:type="dxa"/>
            <w:vAlign w:val="center"/>
          </w:tcPr>
          <w:p w14:paraId="3596FE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林依</w:t>
            </w:r>
            <w:proofErr w:type="gramStart"/>
            <w:r w:rsidRPr="0005517F">
              <w:rPr>
                <w:rFonts w:ascii="Times New Roman" w:eastAsia="標楷體" w:hAnsi="Times New Roman" w:cs="Times New Roman"/>
                <w:color w:val="000000"/>
                <w:szCs w:val="24"/>
              </w:rPr>
              <w:t>葇</w:t>
            </w:r>
            <w:proofErr w:type="gramEnd"/>
            <w:r w:rsidRPr="0005517F">
              <w:rPr>
                <w:rFonts w:ascii="Times New Roman" w:eastAsia="標楷體" w:hAnsi="Times New Roman" w:cs="Times New Roman"/>
                <w:color w:val="000000"/>
                <w:szCs w:val="24"/>
              </w:rPr>
              <w:t>、周筠庭、</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陳宛瀅、</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陳宜惠、陳宥瑄、莊貽潔、王映婷、林雅慧、林瑞豐</w:t>
            </w:r>
          </w:p>
        </w:tc>
      </w:tr>
      <w:tr w:rsidR="00F270BE" w:rsidRPr="0005517F" w14:paraId="5ECC5D80" w14:textId="77777777" w:rsidTr="00F270BE">
        <w:tc>
          <w:tcPr>
            <w:tcW w:w="1129" w:type="dxa"/>
            <w:vAlign w:val="center"/>
          </w:tcPr>
          <w:p w14:paraId="0CF916D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55</w:t>
            </w:r>
          </w:p>
        </w:tc>
        <w:tc>
          <w:tcPr>
            <w:tcW w:w="6379" w:type="dxa"/>
            <w:vAlign w:val="center"/>
          </w:tcPr>
          <w:p w14:paraId="4AECD3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支援智慧韌性的混合實境組裝輔助系統設計：行動調節理論與微互動視角</w:t>
            </w:r>
          </w:p>
        </w:tc>
        <w:tc>
          <w:tcPr>
            <w:tcW w:w="2948" w:type="dxa"/>
            <w:vAlign w:val="center"/>
          </w:tcPr>
          <w:p w14:paraId="7A7E6A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王豪</w:t>
            </w:r>
            <w:proofErr w:type="gramStart"/>
            <w:r w:rsidRPr="0005517F">
              <w:rPr>
                <w:rFonts w:ascii="Times New Roman" w:eastAsia="標楷體" w:hAnsi="Times New Roman" w:cs="Times New Roman"/>
                <w:color w:val="000000"/>
                <w:szCs w:val="24"/>
              </w:rPr>
              <w:t>浥</w:t>
            </w:r>
            <w:proofErr w:type="gramEnd"/>
            <w:r w:rsidRPr="0005517F">
              <w:rPr>
                <w:rFonts w:ascii="Times New Roman" w:eastAsia="標楷體" w:hAnsi="Times New Roman" w:cs="Times New Roman"/>
                <w:color w:val="000000"/>
                <w:szCs w:val="24"/>
              </w:rPr>
              <w:t>、陳仕航、蘇國瑋</w:t>
            </w:r>
          </w:p>
        </w:tc>
      </w:tr>
      <w:tr w:rsidR="00F270BE" w:rsidRPr="0005517F" w14:paraId="2DD47B0A" w14:textId="77777777" w:rsidTr="00F270BE">
        <w:tc>
          <w:tcPr>
            <w:tcW w:w="1129" w:type="dxa"/>
            <w:vAlign w:val="center"/>
          </w:tcPr>
          <w:p w14:paraId="612BE35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74</w:t>
            </w:r>
          </w:p>
        </w:tc>
        <w:tc>
          <w:tcPr>
            <w:tcW w:w="6379" w:type="dxa"/>
            <w:vAlign w:val="center"/>
          </w:tcPr>
          <w:p w14:paraId="6BBCA9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混合</w:t>
            </w:r>
            <w:proofErr w:type="gramStart"/>
            <w:r w:rsidRPr="0005517F">
              <w:rPr>
                <w:rFonts w:ascii="Times New Roman" w:eastAsia="標楷體" w:hAnsi="Times New Roman" w:cs="Times New Roman"/>
                <w:color w:val="000000"/>
                <w:szCs w:val="24"/>
              </w:rPr>
              <w:t>實境下工業</w:t>
            </w:r>
            <w:proofErr w:type="gramEnd"/>
            <w:r w:rsidRPr="0005517F">
              <w:rPr>
                <w:rFonts w:ascii="Times New Roman" w:eastAsia="標楷體" w:hAnsi="Times New Roman" w:cs="Times New Roman"/>
                <w:color w:val="000000"/>
                <w:szCs w:val="24"/>
              </w:rPr>
              <w:t>機台維護之直覺手勢互動設計與評估：跨文化探討</w:t>
            </w:r>
          </w:p>
        </w:tc>
        <w:tc>
          <w:tcPr>
            <w:tcW w:w="2948" w:type="dxa"/>
            <w:vAlign w:val="center"/>
          </w:tcPr>
          <w:p w14:paraId="3FB56AF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謝祥紫、陳慧霞、林信宏、邱敏綺</w:t>
            </w:r>
          </w:p>
        </w:tc>
      </w:tr>
    </w:tbl>
    <w:p w14:paraId="4B810028" w14:textId="77777777" w:rsidR="00F270BE" w:rsidRPr="0005517F" w:rsidRDefault="00F270BE" w:rsidP="00F270BE">
      <w:pPr>
        <w:rPr>
          <w:rFonts w:ascii="Times New Roman" w:eastAsia="標楷體" w:hAnsi="Times New Roman" w:cs="Times New Roman"/>
          <w:szCs w:val="24"/>
          <w:shd w:val="clear" w:color="auto" w:fill="F3F4F6"/>
        </w:rPr>
      </w:pPr>
    </w:p>
    <w:p w14:paraId="2EEFC9FC"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F270BE" w:rsidRPr="0005517F" w14:paraId="57F52775" w14:textId="77777777" w:rsidTr="00456646">
        <w:tc>
          <w:tcPr>
            <w:tcW w:w="10456" w:type="dxa"/>
            <w:gridSpan w:val="3"/>
          </w:tcPr>
          <w:p w14:paraId="40249F04"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場次九</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206</w:t>
            </w:r>
          </w:p>
        </w:tc>
      </w:tr>
      <w:tr w:rsidR="00F270BE" w:rsidRPr="0005517F" w14:paraId="1CF0A669" w14:textId="77777777" w:rsidTr="00456646">
        <w:tc>
          <w:tcPr>
            <w:tcW w:w="10456" w:type="dxa"/>
            <w:gridSpan w:val="3"/>
          </w:tcPr>
          <w:p w14:paraId="72F7868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主持人：蕭志宇</w:t>
            </w:r>
          </w:p>
        </w:tc>
      </w:tr>
      <w:tr w:rsidR="00F270BE" w:rsidRPr="0005517F" w14:paraId="4918F744" w14:textId="77777777" w:rsidTr="00456646">
        <w:tc>
          <w:tcPr>
            <w:tcW w:w="1129" w:type="dxa"/>
            <w:vAlign w:val="bottom"/>
          </w:tcPr>
          <w:p w14:paraId="572CDAF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1BBC"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066F6DB"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C416DD4" w14:textId="77777777" w:rsidTr="00F270BE">
        <w:tc>
          <w:tcPr>
            <w:tcW w:w="1129" w:type="dxa"/>
            <w:vAlign w:val="center"/>
          </w:tcPr>
          <w:p w14:paraId="5DD2BF0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26</w:t>
            </w:r>
          </w:p>
        </w:tc>
        <w:tc>
          <w:tcPr>
            <w:tcW w:w="6379" w:type="dxa"/>
            <w:vAlign w:val="center"/>
          </w:tcPr>
          <w:p w14:paraId="78F7226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環境照明顏色對雷達監控中</w:t>
            </w:r>
            <w:proofErr w:type="gramStart"/>
            <w:r w:rsidRPr="0005517F">
              <w:rPr>
                <w:rFonts w:ascii="Times New Roman" w:eastAsia="標楷體" w:hAnsi="Times New Roman" w:cs="Times New Roman"/>
                <w:color w:val="000000"/>
                <w:szCs w:val="24"/>
              </w:rPr>
              <w:t>以眨眼</w:t>
            </w:r>
            <w:proofErr w:type="gramEnd"/>
            <w:r w:rsidRPr="0005517F">
              <w:rPr>
                <w:rFonts w:ascii="Times New Roman" w:eastAsia="標楷體" w:hAnsi="Times New Roman" w:cs="Times New Roman"/>
                <w:color w:val="000000"/>
                <w:szCs w:val="24"/>
              </w:rPr>
              <w:t>為基礎之注意力指標與主觀負荷的影響</w:t>
            </w:r>
          </w:p>
        </w:tc>
        <w:tc>
          <w:tcPr>
            <w:tcW w:w="2948" w:type="dxa"/>
            <w:vAlign w:val="center"/>
          </w:tcPr>
          <w:p w14:paraId="3BF049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王珮嘉、李鴻育、楊康宏、趙怡翔、趙金榮、曾楓億、林暄茲</w:t>
            </w:r>
          </w:p>
        </w:tc>
      </w:tr>
      <w:tr w:rsidR="00F270BE" w:rsidRPr="0005517F" w14:paraId="2A9E313D" w14:textId="77777777" w:rsidTr="00F270BE">
        <w:tc>
          <w:tcPr>
            <w:tcW w:w="1129" w:type="dxa"/>
            <w:vAlign w:val="center"/>
          </w:tcPr>
          <w:p w14:paraId="451F10D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43</w:t>
            </w:r>
          </w:p>
        </w:tc>
        <w:tc>
          <w:tcPr>
            <w:tcW w:w="6379" w:type="dxa"/>
            <w:vAlign w:val="center"/>
          </w:tcPr>
          <w:p w14:paraId="53D5019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穿戴</w:t>
            </w:r>
            <w:proofErr w:type="gramStart"/>
            <w:r w:rsidRPr="0005517F">
              <w:rPr>
                <w:rFonts w:ascii="Times New Roman" w:eastAsia="標楷體" w:hAnsi="Times New Roman" w:cs="Times New Roman"/>
                <w:color w:val="000000"/>
                <w:szCs w:val="24"/>
              </w:rPr>
              <w:t>野戰型外骨骼</w:t>
            </w:r>
            <w:proofErr w:type="gramEnd"/>
            <w:r w:rsidRPr="0005517F">
              <w:rPr>
                <w:rFonts w:ascii="Times New Roman" w:eastAsia="標楷體" w:hAnsi="Times New Roman" w:cs="Times New Roman"/>
                <w:color w:val="000000"/>
                <w:szCs w:val="24"/>
              </w:rPr>
              <w:t>系統對下肢關節負荷之分析與模擬</w:t>
            </w:r>
          </w:p>
        </w:tc>
        <w:tc>
          <w:tcPr>
            <w:tcW w:w="2948" w:type="dxa"/>
            <w:vAlign w:val="center"/>
          </w:tcPr>
          <w:p w14:paraId="2DAB95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羅世忠、</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陳協慶、石裕川、戴雍翰、</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劉冠廷、吳尚儒</w:t>
            </w:r>
          </w:p>
        </w:tc>
      </w:tr>
      <w:tr w:rsidR="00F270BE" w:rsidRPr="0005517F" w14:paraId="65556A6F" w14:textId="77777777" w:rsidTr="00F270BE">
        <w:tc>
          <w:tcPr>
            <w:tcW w:w="1129" w:type="dxa"/>
            <w:vAlign w:val="center"/>
          </w:tcPr>
          <w:p w14:paraId="11D3B63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53</w:t>
            </w:r>
          </w:p>
        </w:tc>
        <w:tc>
          <w:tcPr>
            <w:tcW w:w="6379" w:type="dxa"/>
            <w:vAlign w:val="center"/>
          </w:tcPr>
          <w:p w14:paraId="0203548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濕熱環境下軍事人員熱適應量測基礎建置與</w:t>
            </w:r>
            <w:r w:rsidRPr="0005517F">
              <w:rPr>
                <w:rFonts w:ascii="Times New Roman" w:eastAsia="標楷體" w:hAnsi="Times New Roman" w:cs="Times New Roman"/>
                <w:color w:val="000000"/>
                <w:szCs w:val="24"/>
              </w:rPr>
              <w:t xml:space="preserve"> BOD POD </w:t>
            </w:r>
            <w:r w:rsidRPr="0005517F">
              <w:rPr>
                <w:rFonts w:ascii="Times New Roman" w:eastAsia="標楷體" w:hAnsi="Times New Roman" w:cs="Times New Roman"/>
                <w:color w:val="000000"/>
                <w:szCs w:val="24"/>
              </w:rPr>
              <w:t>量化身體組成</w:t>
            </w:r>
          </w:p>
        </w:tc>
        <w:tc>
          <w:tcPr>
            <w:tcW w:w="2948" w:type="dxa"/>
            <w:vAlign w:val="center"/>
          </w:tcPr>
          <w:p w14:paraId="54CD5C2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蕭志宇、郭重恩、石裕川</w:t>
            </w:r>
          </w:p>
        </w:tc>
      </w:tr>
      <w:tr w:rsidR="00F270BE" w:rsidRPr="0005517F" w14:paraId="6882E6F4" w14:textId="77777777" w:rsidTr="00F270BE">
        <w:tc>
          <w:tcPr>
            <w:tcW w:w="1129" w:type="dxa"/>
            <w:vAlign w:val="center"/>
          </w:tcPr>
          <w:p w14:paraId="18E1177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59</w:t>
            </w:r>
          </w:p>
        </w:tc>
        <w:tc>
          <w:tcPr>
            <w:tcW w:w="6379" w:type="dxa"/>
            <w:vAlign w:val="center"/>
          </w:tcPr>
          <w:p w14:paraId="0E4EF7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高溫高濕暴露下軍事人員熱生理負荷與安全門檻之初步建構</w:t>
            </w:r>
          </w:p>
        </w:tc>
        <w:tc>
          <w:tcPr>
            <w:tcW w:w="2948" w:type="dxa"/>
            <w:vAlign w:val="center"/>
          </w:tcPr>
          <w:p w14:paraId="066EEC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蕭志宇、王資凱、石裕川</w:t>
            </w:r>
          </w:p>
        </w:tc>
      </w:tr>
      <w:tr w:rsidR="00F270BE" w:rsidRPr="0005517F" w14:paraId="3C86585D" w14:textId="77777777" w:rsidTr="00F270BE">
        <w:tc>
          <w:tcPr>
            <w:tcW w:w="1129" w:type="dxa"/>
            <w:vAlign w:val="center"/>
          </w:tcPr>
          <w:p w14:paraId="00E30FB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77</w:t>
            </w:r>
          </w:p>
        </w:tc>
        <w:tc>
          <w:tcPr>
            <w:tcW w:w="6379" w:type="dxa"/>
            <w:vAlign w:val="center"/>
          </w:tcPr>
          <w:p w14:paraId="21DE704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以懸吊系統支撐體重對人體肌肉骨骼負荷的影響</w:t>
            </w:r>
          </w:p>
        </w:tc>
        <w:tc>
          <w:tcPr>
            <w:tcW w:w="2948" w:type="dxa"/>
            <w:vAlign w:val="center"/>
          </w:tcPr>
          <w:p w14:paraId="6D85AE8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曾依琳、李宣儒、</w:t>
            </w:r>
            <w:proofErr w:type="gramStart"/>
            <w:r w:rsidRPr="0005517F">
              <w:rPr>
                <w:rFonts w:ascii="Times New Roman" w:eastAsia="標楷體" w:hAnsi="Times New Roman" w:cs="Times New Roman"/>
                <w:color w:val="000000"/>
                <w:szCs w:val="24"/>
              </w:rPr>
              <w:t>范詩辰</w:t>
            </w:r>
            <w:proofErr w:type="gramEnd"/>
            <w:r w:rsidRPr="0005517F">
              <w:rPr>
                <w:rFonts w:ascii="Times New Roman" w:eastAsia="標楷體" w:hAnsi="Times New Roman" w:cs="Times New Roman"/>
                <w:color w:val="000000"/>
                <w:szCs w:val="24"/>
              </w:rPr>
              <w:t>、羅世忠、游家源、陳郁琪</w:t>
            </w:r>
          </w:p>
        </w:tc>
      </w:tr>
    </w:tbl>
    <w:p w14:paraId="479F4606" w14:textId="77777777" w:rsidR="00F270BE" w:rsidRPr="0005517F" w:rsidRDefault="00F270BE" w:rsidP="00F270BE">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7CF35E7" w14:textId="77777777" w:rsidTr="00456646">
        <w:tc>
          <w:tcPr>
            <w:tcW w:w="10456" w:type="dxa"/>
            <w:gridSpan w:val="3"/>
          </w:tcPr>
          <w:p w14:paraId="444E383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場次十</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2A51A547" w14:textId="77777777" w:rsidTr="00456646">
        <w:tc>
          <w:tcPr>
            <w:tcW w:w="10456" w:type="dxa"/>
            <w:gridSpan w:val="3"/>
          </w:tcPr>
          <w:p w14:paraId="3353A0EE" w14:textId="4F9BFFFB"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00456646">
              <w:rPr>
                <w:rFonts w:ascii="Times New Roman" w:eastAsia="標楷體" w:hAnsi="Times New Roman" w:cs="Times New Roman" w:hint="eastAsia"/>
                <w:b/>
                <w:szCs w:val="24"/>
              </w:rPr>
              <w:t>劉康弘</w:t>
            </w:r>
          </w:p>
        </w:tc>
      </w:tr>
      <w:tr w:rsidR="00F270BE" w:rsidRPr="0005517F" w14:paraId="44615C5C" w14:textId="77777777" w:rsidTr="00456646">
        <w:tc>
          <w:tcPr>
            <w:tcW w:w="1129" w:type="dxa"/>
            <w:vAlign w:val="bottom"/>
          </w:tcPr>
          <w:p w14:paraId="193E4DF7"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641C6E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2478ABB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C80BC39" w14:textId="77777777" w:rsidTr="00F270BE">
        <w:tc>
          <w:tcPr>
            <w:tcW w:w="1129" w:type="dxa"/>
            <w:vAlign w:val="center"/>
          </w:tcPr>
          <w:p w14:paraId="6621021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35</w:t>
            </w:r>
          </w:p>
        </w:tc>
        <w:tc>
          <w:tcPr>
            <w:tcW w:w="6379" w:type="dxa"/>
            <w:vAlign w:val="center"/>
          </w:tcPr>
          <w:p w14:paraId="1B5965C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以六軸平台模擬捷運立姿乘客加</w:t>
            </w:r>
            <w:proofErr w:type="gramStart"/>
            <w:r w:rsidRPr="0005517F">
              <w:rPr>
                <w:rFonts w:ascii="Times New Roman" w:eastAsia="標楷體" w:hAnsi="Times New Roman" w:cs="Times New Roman"/>
                <w:color w:val="000000"/>
                <w:szCs w:val="24"/>
              </w:rPr>
              <w:t>減速體感之</w:t>
            </w:r>
            <w:proofErr w:type="gramEnd"/>
            <w:r w:rsidRPr="0005517F">
              <w:rPr>
                <w:rFonts w:ascii="Times New Roman" w:eastAsia="標楷體" w:hAnsi="Times New Roman" w:cs="Times New Roman"/>
                <w:color w:val="000000"/>
                <w:szCs w:val="24"/>
              </w:rPr>
              <w:t>研究</w:t>
            </w:r>
          </w:p>
        </w:tc>
        <w:tc>
          <w:tcPr>
            <w:tcW w:w="2948" w:type="dxa"/>
            <w:vAlign w:val="center"/>
          </w:tcPr>
          <w:p w14:paraId="4FA232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陳亭</w:t>
            </w:r>
            <w:proofErr w:type="gramStart"/>
            <w:r w:rsidRPr="0005517F">
              <w:rPr>
                <w:rFonts w:ascii="Times New Roman" w:eastAsia="標楷體" w:hAnsi="Times New Roman" w:cs="Times New Roman"/>
                <w:color w:val="000000"/>
                <w:szCs w:val="24"/>
              </w:rPr>
              <w:t>妏</w:t>
            </w:r>
            <w:proofErr w:type="gramEnd"/>
            <w:r w:rsidRPr="0005517F">
              <w:rPr>
                <w:rFonts w:ascii="Times New Roman" w:eastAsia="標楷體" w:hAnsi="Times New Roman" w:cs="Times New Roman"/>
                <w:color w:val="000000"/>
                <w:szCs w:val="24"/>
              </w:rPr>
              <w:t>、陳協慶、鄭志展、石裕川</w:t>
            </w:r>
          </w:p>
        </w:tc>
      </w:tr>
      <w:tr w:rsidR="00F270BE" w:rsidRPr="0005517F" w14:paraId="30153870" w14:textId="77777777" w:rsidTr="00F270BE">
        <w:tc>
          <w:tcPr>
            <w:tcW w:w="1129" w:type="dxa"/>
            <w:vAlign w:val="center"/>
          </w:tcPr>
          <w:p w14:paraId="11C1A87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50</w:t>
            </w:r>
          </w:p>
        </w:tc>
        <w:tc>
          <w:tcPr>
            <w:tcW w:w="6379" w:type="dxa"/>
            <w:vAlign w:val="center"/>
          </w:tcPr>
          <w:p w14:paraId="4D684A7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在椅背不同傾斜角度和接管時間預算以及駕駛人狀態下對駕駛心理狀態的影響</w:t>
            </w:r>
          </w:p>
        </w:tc>
        <w:tc>
          <w:tcPr>
            <w:tcW w:w="2948" w:type="dxa"/>
            <w:vAlign w:val="center"/>
          </w:tcPr>
          <w:p w14:paraId="34FEDA9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連庭妤、李芷萱、賴學儀、李育奇</w:t>
            </w:r>
          </w:p>
        </w:tc>
      </w:tr>
      <w:tr w:rsidR="00F270BE" w:rsidRPr="0005517F" w14:paraId="1BB1E933" w14:textId="77777777" w:rsidTr="00F270BE">
        <w:tc>
          <w:tcPr>
            <w:tcW w:w="1129" w:type="dxa"/>
            <w:vAlign w:val="center"/>
          </w:tcPr>
          <w:p w14:paraId="3922E92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88</w:t>
            </w:r>
          </w:p>
        </w:tc>
        <w:tc>
          <w:tcPr>
            <w:tcW w:w="6379" w:type="dxa"/>
            <w:vAlign w:val="center"/>
          </w:tcPr>
          <w:p w14:paraId="0B56FC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探討系統可靠度對不同駕駛風格於有條件自動駕駛接管之駕駛穩定度影響</w:t>
            </w:r>
          </w:p>
        </w:tc>
        <w:tc>
          <w:tcPr>
            <w:tcW w:w="2948" w:type="dxa"/>
            <w:vAlign w:val="center"/>
          </w:tcPr>
          <w:p w14:paraId="2329F5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陳薇如、陳俊穎、紀佑威、蔡承佑、張展瑜、卓書睿</w:t>
            </w:r>
          </w:p>
        </w:tc>
      </w:tr>
      <w:tr w:rsidR="00F270BE" w:rsidRPr="0005517F" w14:paraId="3169AD52" w14:textId="77777777" w:rsidTr="00F270BE">
        <w:tc>
          <w:tcPr>
            <w:tcW w:w="1129" w:type="dxa"/>
            <w:vAlign w:val="center"/>
          </w:tcPr>
          <w:p w14:paraId="134BFA4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10</w:t>
            </w:r>
          </w:p>
        </w:tc>
        <w:tc>
          <w:tcPr>
            <w:tcW w:w="6379" w:type="dxa"/>
            <w:vAlign w:val="center"/>
          </w:tcPr>
          <w:p w14:paraId="64CE65B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住院病人糞便</w:t>
            </w:r>
            <w:proofErr w:type="gramStart"/>
            <w:r w:rsidRPr="0005517F">
              <w:rPr>
                <w:rFonts w:ascii="Times New Roman" w:eastAsia="標楷體" w:hAnsi="Times New Roman" w:cs="Times New Roman"/>
                <w:color w:val="000000"/>
                <w:szCs w:val="24"/>
              </w:rPr>
              <w:t>採</w:t>
            </w:r>
            <w:proofErr w:type="gramEnd"/>
            <w:r w:rsidRPr="0005517F">
              <w:rPr>
                <w:rFonts w:ascii="Times New Roman" w:eastAsia="標楷體" w:hAnsi="Times New Roman" w:cs="Times New Roman"/>
                <w:color w:val="000000"/>
                <w:szCs w:val="24"/>
              </w:rPr>
              <w:t>檢之障礙分析與流程優化研究</w:t>
            </w:r>
          </w:p>
        </w:tc>
        <w:tc>
          <w:tcPr>
            <w:tcW w:w="2948" w:type="dxa"/>
            <w:vAlign w:val="center"/>
          </w:tcPr>
          <w:p w14:paraId="5D200B9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連靜雯、李翊辰、邱顯智、陳韻如、酒小</w:t>
            </w:r>
            <w:proofErr w:type="gramStart"/>
            <w:r w:rsidRPr="0005517F">
              <w:rPr>
                <w:rFonts w:ascii="Times New Roman" w:eastAsia="標楷體" w:hAnsi="Times New Roman" w:cs="Times New Roman"/>
                <w:color w:val="000000"/>
                <w:szCs w:val="24"/>
              </w:rPr>
              <w:t>蕙</w:t>
            </w:r>
            <w:proofErr w:type="gramEnd"/>
            <w:r w:rsidRPr="0005517F">
              <w:rPr>
                <w:rFonts w:ascii="Times New Roman" w:eastAsia="標楷體" w:hAnsi="Times New Roman" w:cs="Times New Roman"/>
                <w:color w:val="000000"/>
                <w:szCs w:val="24"/>
              </w:rPr>
              <w:t>、劉伯祥</w:t>
            </w:r>
          </w:p>
        </w:tc>
      </w:tr>
      <w:tr w:rsidR="00F270BE" w:rsidRPr="0005517F" w14:paraId="7D8AEC41" w14:textId="77777777" w:rsidTr="00F270BE">
        <w:tc>
          <w:tcPr>
            <w:tcW w:w="1129" w:type="dxa"/>
            <w:vAlign w:val="center"/>
          </w:tcPr>
          <w:p w14:paraId="3E2AFA3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80</w:t>
            </w:r>
          </w:p>
        </w:tc>
        <w:tc>
          <w:tcPr>
            <w:tcW w:w="6379" w:type="dxa"/>
            <w:vAlign w:val="center"/>
          </w:tcPr>
          <w:p w14:paraId="11CE824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V-Guard </w:t>
            </w:r>
            <w:proofErr w:type="gramStart"/>
            <w:r w:rsidRPr="0005517F">
              <w:rPr>
                <w:rFonts w:ascii="Times New Roman" w:eastAsia="標楷體" w:hAnsi="Times New Roman" w:cs="Times New Roman"/>
                <w:color w:val="000000"/>
                <w:szCs w:val="24"/>
              </w:rPr>
              <w:t>智控疫苗</w:t>
            </w:r>
            <w:proofErr w:type="gramEnd"/>
            <w:r w:rsidRPr="0005517F">
              <w:rPr>
                <w:rFonts w:ascii="Times New Roman" w:eastAsia="標楷體" w:hAnsi="Times New Roman" w:cs="Times New Roman"/>
                <w:color w:val="000000"/>
                <w:szCs w:val="24"/>
              </w:rPr>
              <w:t>冰箱：結合</w:t>
            </w:r>
            <w:r w:rsidRPr="0005517F">
              <w:rPr>
                <w:rFonts w:ascii="Times New Roman" w:eastAsia="標楷體" w:hAnsi="Times New Roman" w:cs="Times New Roman"/>
                <w:color w:val="000000"/>
                <w:szCs w:val="24"/>
              </w:rPr>
              <w:t xml:space="preserve"> RFID </w:t>
            </w:r>
            <w:r w:rsidRPr="0005517F">
              <w:rPr>
                <w:rFonts w:ascii="Times New Roman" w:eastAsia="標楷體" w:hAnsi="Times New Roman" w:cs="Times New Roman"/>
                <w:color w:val="000000"/>
                <w:szCs w:val="24"/>
              </w:rPr>
              <w:t>與人因工程的全流程驗證</w:t>
            </w:r>
          </w:p>
        </w:tc>
        <w:tc>
          <w:tcPr>
            <w:tcW w:w="2948" w:type="dxa"/>
            <w:vAlign w:val="center"/>
          </w:tcPr>
          <w:p w14:paraId="3A6987C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賴明義、林佩津、蘇國瑋</w:t>
            </w:r>
          </w:p>
        </w:tc>
      </w:tr>
      <w:tr w:rsidR="00F270BE" w:rsidRPr="0005517F" w14:paraId="5D3D61F6" w14:textId="77777777" w:rsidTr="00F270BE">
        <w:tc>
          <w:tcPr>
            <w:tcW w:w="1129" w:type="dxa"/>
            <w:vAlign w:val="center"/>
          </w:tcPr>
          <w:p w14:paraId="5596695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75</w:t>
            </w:r>
          </w:p>
        </w:tc>
        <w:tc>
          <w:tcPr>
            <w:tcW w:w="6379" w:type="dxa"/>
            <w:vAlign w:val="center"/>
          </w:tcPr>
          <w:p w14:paraId="0653B5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整合人因照明與室內裝飾之高齡夜間視覺引導設計</w:t>
            </w:r>
            <w:proofErr w:type="gramStart"/>
            <w:r w:rsidRPr="0005517F">
              <w:rPr>
                <w:rFonts w:ascii="Times New Roman" w:eastAsia="標楷體" w:hAnsi="Times New Roman" w:cs="Times New Roman"/>
                <w:color w:val="000000"/>
                <w:szCs w:val="24"/>
              </w:rPr>
              <w:t>構面初探</w:t>
            </w:r>
            <w:proofErr w:type="gramEnd"/>
          </w:p>
        </w:tc>
        <w:tc>
          <w:tcPr>
            <w:tcW w:w="2948" w:type="dxa"/>
            <w:vAlign w:val="center"/>
          </w:tcPr>
          <w:p w14:paraId="54585EE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謝宜蓁、陳殿禮、朱蕊</w:t>
            </w:r>
          </w:p>
        </w:tc>
      </w:tr>
    </w:tbl>
    <w:p w14:paraId="16E4145A" w14:textId="77777777" w:rsidR="00F270BE" w:rsidRPr="0005517F" w:rsidRDefault="00F270BE" w:rsidP="00F270BE">
      <w:pPr>
        <w:rPr>
          <w:rFonts w:ascii="Times New Roman" w:eastAsia="標楷體" w:hAnsi="Times New Roman" w:cs="Times New Roman"/>
          <w:szCs w:val="24"/>
        </w:rPr>
      </w:pPr>
    </w:p>
    <w:p w14:paraId="46ED8F72"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F270BE" w:rsidRPr="0005517F" w14:paraId="29FBCFA0" w14:textId="77777777" w:rsidTr="00456646">
        <w:tc>
          <w:tcPr>
            <w:tcW w:w="10456" w:type="dxa"/>
            <w:gridSpan w:val="3"/>
          </w:tcPr>
          <w:p w14:paraId="22A4DE95" w14:textId="6E0439BF" w:rsidR="00F270BE" w:rsidRPr="0005517F" w:rsidRDefault="00F270BE" w:rsidP="00456646">
            <w:pPr>
              <w:rPr>
                <w:rFonts w:ascii="Times New Roman" w:eastAsia="標楷體" w:hAnsi="Times New Roman" w:cs="Times New Roman"/>
                <w:b/>
                <w:szCs w:val="24"/>
              </w:rPr>
            </w:pPr>
            <w:r w:rsidRPr="003C726C">
              <w:rPr>
                <w:rFonts w:ascii="Times New Roman" w:eastAsia="標楷體" w:hAnsi="Times New Roman" w:cs="Times New Roman"/>
                <w:b/>
                <w:szCs w:val="24"/>
              </w:rPr>
              <w:lastRenderedPageBreak/>
              <w:t>海報發表</w:t>
            </w:r>
            <w:r w:rsidRPr="003C726C">
              <w:rPr>
                <w:rFonts w:ascii="Times New Roman" w:eastAsia="標楷體" w:hAnsi="Times New Roman" w:cs="Times New Roman"/>
                <w:b/>
                <w:szCs w:val="24"/>
              </w:rPr>
              <w:t xml:space="preserve"> (</w:t>
            </w:r>
            <w:r w:rsidR="003C726C" w:rsidRPr="003C726C">
              <w:rPr>
                <w:rFonts w:ascii="Times New Roman" w:eastAsia="標楷體" w:hAnsi="Times New Roman" w:cs="Times New Roman" w:hint="eastAsia"/>
                <w:b/>
                <w:szCs w:val="24"/>
              </w:rPr>
              <w:t>14</w:t>
            </w:r>
            <w:r w:rsidRPr="003C726C">
              <w:rPr>
                <w:rFonts w:ascii="Times New Roman" w:eastAsia="標楷體" w:hAnsi="Times New Roman" w:cs="Times New Roman"/>
                <w:b/>
                <w:szCs w:val="24"/>
              </w:rPr>
              <w:t>:</w:t>
            </w:r>
            <w:r w:rsidR="003C726C" w:rsidRPr="003C726C">
              <w:rPr>
                <w:rFonts w:ascii="Times New Roman" w:eastAsia="標楷體" w:hAnsi="Times New Roman" w:cs="Times New Roman" w:hint="eastAsia"/>
                <w:b/>
                <w:szCs w:val="24"/>
              </w:rPr>
              <w:t>00</w:t>
            </w:r>
            <w:r w:rsidRPr="003C726C">
              <w:rPr>
                <w:rFonts w:ascii="Times New Roman" w:eastAsia="標楷體" w:hAnsi="Times New Roman" w:cs="Times New Roman"/>
                <w:b/>
                <w:szCs w:val="24"/>
              </w:rPr>
              <w:t>-</w:t>
            </w:r>
            <w:r w:rsidR="003C726C" w:rsidRPr="003C726C">
              <w:rPr>
                <w:rFonts w:ascii="Times New Roman" w:eastAsia="標楷體" w:hAnsi="Times New Roman" w:cs="Times New Roman" w:hint="eastAsia"/>
                <w:b/>
                <w:szCs w:val="24"/>
              </w:rPr>
              <w:t>18</w:t>
            </w:r>
            <w:r w:rsidRPr="003C726C">
              <w:rPr>
                <w:rFonts w:ascii="Times New Roman" w:eastAsia="標楷體" w:hAnsi="Times New Roman" w:cs="Times New Roman"/>
                <w:b/>
                <w:szCs w:val="24"/>
              </w:rPr>
              <w:t>:</w:t>
            </w:r>
            <w:r w:rsidR="003C726C" w:rsidRPr="003C726C">
              <w:rPr>
                <w:rFonts w:ascii="Times New Roman" w:eastAsia="標楷體" w:hAnsi="Times New Roman" w:cs="Times New Roman" w:hint="eastAsia"/>
                <w:b/>
                <w:szCs w:val="24"/>
              </w:rPr>
              <w:t>00</w:t>
            </w:r>
            <w:r w:rsidRPr="003C726C">
              <w:rPr>
                <w:rFonts w:ascii="Times New Roman" w:eastAsia="標楷體" w:hAnsi="Times New Roman" w:cs="Times New Roman"/>
                <w:b/>
                <w:szCs w:val="24"/>
              </w:rPr>
              <w:t xml:space="preserve">)                                                  </w:t>
            </w:r>
            <w:r w:rsidRPr="003C726C">
              <w:rPr>
                <w:rFonts w:ascii="Times New Roman" w:eastAsia="標楷體" w:hAnsi="Times New Roman" w:cs="Times New Roman"/>
                <w:b/>
                <w:color w:val="1F2937"/>
                <w:szCs w:val="24"/>
              </w:rPr>
              <w:t>莊敬</w:t>
            </w:r>
            <w:r w:rsidR="003C726C" w:rsidRPr="003C726C">
              <w:rPr>
                <w:rFonts w:ascii="Times New Roman" w:eastAsia="標楷體" w:hAnsi="Times New Roman" w:cs="Times New Roman" w:hint="eastAsia"/>
                <w:b/>
                <w:color w:val="1F2937"/>
                <w:szCs w:val="24"/>
              </w:rPr>
              <w:t>大樓</w:t>
            </w:r>
          </w:p>
        </w:tc>
      </w:tr>
      <w:tr w:rsidR="00F270BE" w:rsidRPr="0005517F" w14:paraId="73C458C3" w14:textId="77777777" w:rsidTr="00456646">
        <w:tc>
          <w:tcPr>
            <w:tcW w:w="1129" w:type="dxa"/>
            <w:vAlign w:val="bottom"/>
          </w:tcPr>
          <w:p w14:paraId="3C58EA44"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A2014E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7BCFF3A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7602FD36" w14:textId="77777777" w:rsidTr="00F270BE">
        <w:tc>
          <w:tcPr>
            <w:tcW w:w="1129" w:type="dxa"/>
            <w:vAlign w:val="center"/>
          </w:tcPr>
          <w:p w14:paraId="4E8E291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w:t>
            </w:r>
          </w:p>
        </w:tc>
        <w:tc>
          <w:tcPr>
            <w:tcW w:w="6379" w:type="dxa"/>
            <w:vAlign w:val="center"/>
          </w:tcPr>
          <w:p w14:paraId="3ECB927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以病人參與核對機制預防給藥錯誤之人因介入實驗研究</w:t>
            </w:r>
          </w:p>
        </w:tc>
        <w:tc>
          <w:tcPr>
            <w:tcW w:w="2948" w:type="dxa"/>
            <w:vAlign w:val="center"/>
          </w:tcPr>
          <w:p w14:paraId="22BE34F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王道</w:t>
            </w:r>
            <w:proofErr w:type="gramStart"/>
            <w:r w:rsidRPr="0005517F">
              <w:rPr>
                <w:rFonts w:ascii="Times New Roman" w:eastAsia="標楷體" w:hAnsi="Times New Roman" w:cs="Times New Roman"/>
                <w:color w:val="000000"/>
                <w:szCs w:val="24"/>
              </w:rPr>
              <w:t>湲</w:t>
            </w:r>
            <w:proofErr w:type="gramEnd"/>
            <w:r w:rsidRPr="0005517F">
              <w:rPr>
                <w:rFonts w:ascii="Times New Roman" w:eastAsia="標楷體" w:hAnsi="Times New Roman" w:cs="Times New Roman"/>
                <w:color w:val="000000"/>
                <w:szCs w:val="24"/>
              </w:rPr>
              <w:t>、林彥輝</w:t>
            </w:r>
          </w:p>
        </w:tc>
      </w:tr>
      <w:tr w:rsidR="00F270BE" w:rsidRPr="0005517F" w14:paraId="38637244" w14:textId="77777777" w:rsidTr="00F270BE">
        <w:tc>
          <w:tcPr>
            <w:tcW w:w="1129" w:type="dxa"/>
            <w:vAlign w:val="center"/>
          </w:tcPr>
          <w:p w14:paraId="6BB8E8C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w:t>
            </w:r>
          </w:p>
        </w:tc>
        <w:tc>
          <w:tcPr>
            <w:tcW w:w="6379" w:type="dxa"/>
            <w:vAlign w:val="center"/>
          </w:tcPr>
          <w:p w14:paraId="2FC693A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頭顱重力脊椎</w:t>
            </w:r>
            <w:proofErr w:type="gramStart"/>
            <w:r w:rsidRPr="0005517F">
              <w:rPr>
                <w:rFonts w:ascii="Times New Roman" w:eastAsia="標楷體" w:hAnsi="Times New Roman" w:cs="Times New Roman"/>
                <w:color w:val="000000"/>
                <w:szCs w:val="24"/>
              </w:rPr>
              <w:t>拉伸器</w:t>
            </w:r>
            <w:proofErr w:type="gramEnd"/>
          </w:p>
        </w:tc>
        <w:tc>
          <w:tcPr>
            <w:tcW w:w="2948" w:type="dxa"/>
            <w:vAlign w:val="center"/>
          </w:tcPr>
          <w:p w14:paraId="701A34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吳俊陽、胡志中、賴伯亮</w:t>
            </w:r>
          </w:p>
        </w:tc>
      </w:tr>
      <w:tr w:rsidR="00F270BE" w:rsidRPr="0005517F" w14:paraId="78DE9BEF" w14:textId="77777777" w:rsidTr="00F270BE">
        <w:tc>
          <w:tcPr>
            <w:tcW w:w="1129" w:type="dxa"/>
            <w:vAlign w:val="center"/>
          </w:tcPr>
          <w:p w14:paraId="5A23752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w:t>
            </w:r>
          </w:p>
        </w:tc>
        <w:tc>
          <w:tcPr>
            <w:tcW w:w="6379" w:type="dxa"/>
            <w:vAlign w:val="center"/>
          </w:tcPr>
          <w:p w14:paraId="1D51C92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美髮從業人員之職業性肌肉骨骼危害與工作壓力探討</w:t>
            </w:r>
          </w:p>
        </w:tc>
        <w:tc>
          <w:tcPr>
            <w:tcW w:w="2948" w:type="dxa"/>
            <w:vAlign w:val="center"/>
          </w:tcPr>
          <w:p w14:paraId="659DFC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w:t>
            </w:r>
            <w:proofErr w:type="gramStart"/>
            <w:r w:rsidRPr="0005517F">
              <w:rPr>
                <w:rFonts w:ascii="Times New Roman" w:eastAsia="標楷體" w:hAnsi="Times New Roman" w:cs="Times New Roman"/>
                <w:color w:val="000000"/>
                <w:szCs w:val="24"/>
              </w:rPr>
              <w:t>岦</w:t>
            </w:r>
            <w:proofErr w:type="gramEnd"/>
            <w:r w:rsidRPr="0005517F">
              <w:rPr>
                <w:rFonts w:ascii="Times New Roman" w:eastAsia="標楷體" w:hAnsi="Times New Roman" w:cs="Times New Roman"/>
                <w:color w:val="000000"/>
                <w:szCs w:val="24"/>
              </w:rPr>
              <w:t>潔、林彥輝</w:t>
            </w:r>
          </w:p>
        </w:tc>
      </w:tr>
      <w:tr w:rsidR="00F270BE" w:rsidRPr="0005517F" w14:paraId="7F137315" w14:textId="77777777" w:rsidTr="00F270BE">
        <w:tc>
          <w:tcPr>
            <w:tcW w:w="1129" w:type="dxa"/>
            <w:vAlign w:val="center"/>
          </w:tcPr>
          <w:p w14:paraId="0F111C2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w:t>
            </w:r>
          </w:p>
        </w:tc>
        <w:tc>
          <w:tcPr>
            <w:tcW w:w="6379" w:type="dxa"/>
            <w:vAlign w:val="center"/>
          </w:tcPr>
          <w:p w14:paraId="1E71050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中部地區美容從業人員人因性危害現況調查</w:t>
            </w:r>
          </w:p>
        </w:tc>
        <w:tc>
          <w:tcPr>
            <w:tcW w:w="2948" w:type="dxa"/>
            <w:vAlign w:val="center"/>
          </w:tcPr>
          <w:p w14:paraId="70DA3AE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張紫嫣、林彥輝</w:t>
            </w:r>
          </w:p>
        </w:tc>
      </w:tr>
      <w:tr w:rsidR="00F270BE" w:rsidRPr="0005517F" w14:paraId="2F32513A" w14:textId="77777777" w:rsidTr="00F270BE">
        <w:tc>
          <w:tcPr>
            <w:tcW w:w="1129" w:type="dxa"/>
            <w:vAlign w:val="center"/>
          </w:tcPr>
          <w:p w14:paraId="2832D6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21</w:t>
            </w:r>
          </w:p>
        </w:tc>
        <w:tc>
          <w:tcPr>
            <w:tcW w:w="6379" w:type="dxa"/>
            <w:vAlign w:val="center"/>
          </w:tcPr>
          <w:p w14:paraId="415BDFAA"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高速液浸</w:t>
            </w:r>
            <w:proofErr w:type="gramEnd"/>
            <w:r w:rsidRPr="0005517F">
              <w:rPr>
                <w:rFonts w:ascii="Times New Roman" w:eastAsia="標楷體" w:hAnsi="Times New Roman" w:cs="Times New Roman"/>
                <w:color w:val="000000"/>
                <w:szCs w:val="24"/>
              </w:rPr>
              <w:t>式微型軸承壽命測試平台之設計與驗證規劃</w:t>
            </w:r>
          </w:p>
        </w:tc>
        <w:tc>
          <w:tcPr>
            <w:tcW w:w="2948" w:type="dxa"/>
            <w:vAlign w:val="center"/>
          </w:tcPr>
          <w:p w14:paraId="7CA05D90"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卓承佑、</w:t>
            </w:r>
            <w:proofErr w:type="gramEnd"/>
            <w:r w:rsidRPr="0005517F">
              <w:rPr>
                <w:rFonts w:ascii="Times New Roman" w:eastAsia="標楷體" w:hAnsi="Times New Roman" w:cs="Times New Roman"/>
                <w:color w:val="000000"/>
                <w:szCs w:val="24"/>
              </w:rPr>
              <w:t>胡志中</w:t>
            </w:r>
          </w:p>
        </w:tc>
      </w:tr>
      <w:tr w:rsidR="00F270BE" w:rsidRPr="0005517F" w14:paraId="02D51B28" w14:textId="77777777" w:rsidTr="00F270BE">
        <w:tc>
          <w:tcPr>
            <w:tcW w:w="1129" w:type="dxa"/>
            <w:vAlign w:val="center"/>
          </w:tcPr>
          <w:p w14:paraId="3862F7E9"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22</w:t>
            </w:r>
          </w:p>
        </w:tc>
        <w:tc>
          <w:tcPr>
            <w:tcW w:w="6379" w:type="dxa"/>
            <w:vAlign w:val="center"/>
          </w:tcPr>
          <w:p w14:paraId="47CD775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w:t>
            </w:r>
            <w:r w:rsidRPr="0005517F">
              <w:rPr>
                <w:rFonts w:ascii="Times New Roman" w:eastAsia="標楷體" w:hAnsi="Times New Roman" w:cs="Times New Roman"/>
                <w:color w:val="000000"/>
                <w:szCs w:val="24"/>
              </w:rPr>
              <w:t xml:space="preserve"> YOLO </w:t>
            </w:r>
            <w:r w:rsidRPr="0005517F">
              <w:rPr>
                <w:rFonts w:ascii="Times New Roman" w:eastAsia="標楷體" w:hAnsi="Times New Roman" w:cs="Times New Roman"/>
                <w:color w:val="000000"/>
                <w:szCs w:val="24"/>
              </w:rPr>
              <w:t>亮度峰值分析之非接觸式轉速估測</w:t>
            </w:r>
          </w:p>
        </w:tc>
        <w:tc>
          <w:tcPr>
            <w:tcW w:w="2948" w:type="dxa"/>
            <w:vAlign w:val="center"/>
          </w:tcPr>
          <w:p w14:paraId="306737D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吳政賢、胡志中</w:t>
            </w:r>
          </w:p>
        </w:tc>
      </w:tr>
      <w:tr w:rsidR="00F270BE" w:rsidRPr="0005517F" w14:paraId="4D81E2D1" w14:textId="77777777" w:rsidTr="00F270BE">
        <w:tc>
          <w:tcPr>
            <w:tcW w:w="1129" w:type="dxa"/>
            <w:vAlign w:val="center"/>
          </w:tcPr>
          <w:p w14:paraId="447F72E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25</w:t>
            </w:r>
          </w:p>
        </w:tc>
        <w:tc>
          <w:tcPr>
            <w:tcW w:w="6379" w:type="dxa"/>
            <w:vAlign w:val="center"/>
          </w:tcPr>
          <w:p w14:paraId="686893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電路板耦合分析之簡化模型建立</w:t>
            </w:r>
          </w:p>
        </w:tc>
        <w:tc>
          <w:tcPr>
            <w:tcW w:w="2948" w:type="dxa"/>
            <w:vAlign w:val="center"/>
          </w:tcPr>
          <w:p w14:paraId="0EF7A50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詹盛惟、</w:t>
            </w:r>
            <w:proofErr w:type="gramStart"/>
            <w:r w:rsidRPr="0005517F">
              <w:rPr>
                <w:rFonts w:ascii="Times New Roman" w:eastAsia="標楷體" w:hAnsi="Times New Roman" w:cs="Times New Roman"/>
                <w:color w:val="000000"/>
                <w:szCs w:val="24"/>
              </w:rPr>
              <w:t>劉晉奇</w:t>
            </w:r>
            <w:proofErr w:type="gramEnd"/>
          </w:p>
        </w:tc>
      </w:tr>
      <w:tr w:rsidR="00F270BE" w:rsidRPr="0005517F" w14:paraId="57549F4D" w14:textId="77777777" w:rsidTr="00F270BE">
        <w:tc>
          <w:tcPr>
            <w:tcW w:w="1129" w:type="dxa"/>
            <w:vAlign w:val="center"/>
          </w:tcPr>
          <w:p w14:paraId="0AE7426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38</w:t>
            </w:r>
          </w:p>
        </w:tc>
        <w:tc>
          <w:tcPr>
            <w:tcW w:w="6379" w:type="dxa"/>
            <w:vAlign w:val="center"/>
          </w:tcPr>
          <w:p w14:paraId="64EAE7B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Influence of Hand Anthropometrics on the Usability of Mug Handles</w:t>
            </w:r>
          </w:p>
        </w:tc>
        <w:tc>
          <w:tcPr>
            <w:tcW w:w="2948" w:type="dxa"/>
            <w:vAlign w:val="center"/>
          </w:tcPr>
          <w:p w14:paraId="22C76AB0" w14:textId="77777777" w:rsidR="00F270BE" w:rsidRPr="0005517F" w:rsidRDefault="00F270BE" w:rsidP="00F270BE">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Hayato</w:t>
            </w:r>
            <w:proofErr w:type="spellEnd"/>
            <w:r w:rsidRPr="0005517F">
              <w:rPr>
                <w:rFonts w:ascii="Times New Roman" w:eastAsia="標楷體" w:hAnsi="Times New Roman" w:cs="Times New Roman"/>
                <w:color w:val="000000"/>
                <w:szCs w:val="24"/>
              </w:rPr>
              <w:t xml:space="preserve"> Uchimura, Ping </w:t>
            </w:r>
            <w:proofErr w:type="spellStart"/>
            <w:r w:rsidRPr="0005517F">
              <w:rPr>
                <w:rFonts w:ascii="Times New Roman" w:eastAsia="標楷體" w:hAnsi="Times New Roman" w:cs="Times New Roman"/>
                <w:color w:val="000000"/>
                <w:szCs w:val="24"/>
              </w:rPr>
              <w:t>Yeap</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Loh</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Chisato</w:t>
            </w:r>
            <w:proofErr w:type="spellEnd"/>
            <w:r w:rsidRPr="0005517F">
              <w:rPr>
                <w:rFonts w:ascii="Times New Roman" w:eastAsia="標楷體" w:hAnsi="Times New Roman" w:cs="Times New Roman"/>
                <w:color w:val="000000"/>
                <w:szCs w:val="24"/>
              </w:rPr>
              <w:t xml:space="preserve"> Nakazawa, Yoshiyuki Nakao, Toshikazu Nishida</w:t>
            </w:r>
          </w:p>
        </w:tc>
      </w:tr>
      <w:tr w:rsidR="00F270BE" w:rsidRPr="0005517F" w14:paraId="31AEFCF2" w14:textId="77777777" w:rsidTr="00F270BE">
        <w:tc>
          <w:tcPr>
            <w:tcW w:w="1129" w:type="dxa"/>
            <w:vAlign w:val="center"/>
          </w:tcPr>
          <w:p w14:paraId="6470441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41</w:t>
            </w:r>
          </w:p>
        </w:tc>
        <w:tc>
          <w:tcPr>
            <w:tcW w:w="6379" w:type="dxa"/>
            <w:vAlign w:val="center"/>
          </w:tcPr>
          <w:p w14:paraId="41F1B8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無標記影像量測系統於職場抬舉作業</w:t>
            </w:r>
            <w:r w:rsidRPr="0005517F">
              <w:rPr>
                <w:rFonts w:ascii="Times New Roman" w:eastAsia="標楷體" w:hAnsi="Times New Roman" w:cs="Times New Roman"/>
                <w:color w:val="000000"/>
                <w:szCs w:val="24"/>
              </w:rPr>
              <w:t xml:space="preserve"> L5/S1 </w:t>
            </w:r>
            <w:r w:rsidRPr="0005517F">
              <w:rPr>
                <w:rFonts w:ascii="Times New Roman" w:eastAsia="標楷體" w:hAnsi="Times New Roman" w:cs="Times New Roman"/>
                <w:color w:val="000000"/>
                <w:szCs w:val="24"/>
              </w:rPr>
              <w:t>下背負荷估算之</w:t>
            </w:r>
            <w:proofErr w:type="gramStart"/>
            <w:r w:rsidRPr="0005517F">
              <w:rPr>
                <w:rFonts w:ascii="Times New Roman" w:eastAsia="標楷體" w:hAnsi="Times New Roman" w:cs="Times New Roman"/>
                <w:color w:val="000000"/>
                <w:szCs w:val="24"/>
              </w:rPr>
              <w:t>現地初探</w:t>
            </w:r>
            <w:proofErr w:type="gramEnd"/>
            <w:r w:rsidRPr="0005517F">
              <w:rPr>
                <w:rFonts w:ascii="Times New Roman" w:eastAsia="標楷體" w:hAnsi="Times New Roman" w:cs="Times New Roman"/>
                <w:color w:val="000000"/>
                <w:szCs w:val="24"/>
              </w:rPr>
              <w:t xml:space="preserve"> </w:t>
            </w:r>
          </w:p>
        </w:tc>
        <w:tc>
          <w:tcPr>
            <w:tcW w:w="2948" w:type="dxa"/>
            <w:vAlign w:val="center"/>
          </w:tcPr>
          <w:p w14:paraId="7146516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林政亨、</w:t>
            </w:r>
            <w:proofErr w:type="gramStart"/>
            <w:r w:rsidRPr="0005517F">
              <w:rPr>
                <w:rFonts w:ascii="Times New Roman" w:eastAsia="標楷體" w:hAnsi="Times New Roman" w:cs="Times New Roman"/>
                <w:color w:val="000000"/>
                <w:szCs w:val="24"/>
              </w:rPr>
              <w:t>游</w:t>
            </w:r>
            <w:proofErr w:type="gramEnd"/>
            <w:r w:rsidRPr="0005517F">
              <w:rPr>
                <w:rFonts w:ascii="Times New Roman" w:eastAsia="標楷體" w:hAnsi="Times New Roman" w:cs="Times New Roman"/>
                <w:color w:val="000000"/>
                <w:szCs w:val="24"/>
              </w:rPr>
              <w:t>承澔、林采伶、蔡翔宇、杜珮君、劉立文、呂東武、林宏宇</w:t>
            </w:r>
          </w:p>
        </w:tc>
      </w:tr>
      <w:tr w:rsidR="00F270BE" w:rsidRPr="0005517F" w14:paraId="135AF9AF" w14:textId="77777777" w:rsidTr="00F270BE">
        <w:tc>
          <w:tcPr>
            <w:tcW w:w="1129" w:type="dxa"/>
            <w:vAlign w:val="center"/>
          </w:tcPr>
          <w:p w14:paraId="212A9FD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44</w:t>
            </w:r>
          </w:p>
        </w:tc>
        <w:tc>
          <w:tcPr>
            <w:tcW w:w="6379" w:type="dxa"/>
            <w:vAlign w:val="center"/>
          </w:tcPr>
          <w:p w14:paraId="7B43B3D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w:t>
            </w:r>
            <w:proofErr w:type="gramStart"/>
            <w:r w:rsidRPr="0005517F">
              <w:rPr>
                <w:rFonts w:ascii="Times New Roman" w:eastAsia="標楷體" w:hAnsi="Times New Roman" w:cs="Times New Roman"/>
                <w:color w:val="000000"/>
                <w:szCs w:val="24"/>
              </w:rPr>
              <w:t>提示對帕金</w:t>
            </w:r>
            <w:proofErr w:type="gramEnd"/>
            <w:r w:rsidRPr="0005517F">
              <w:rPr>
                <w:rFonts w:ascii="Times New Roman" w:eastAsia="標楷體" w:hAnsi="Times New Roman" w:cs="Times New Roman"/>
                <w:color w:val="000000"/>
                <w:szCs w:val="24"/>
              </w:rPr>
              <w:t>森氏症患者步態運動學之影響</w:t>
            </w:r>
          </w:p>
        </w:tc>
        <w:tc>
          <w:tcPr>
            <w:tcW w:w="2948" w:type="dxa"/>
            <w:vAlign w:val="center"/>
          </w:tcPr>
          <w:p w14:paraId="6F57B8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許永縉、陳郁琪</w:t>
            </w:r>
          </w:p>
        </w:tc>
      </w:tr>
      <w:tr w:rsidR="00F270BE" w:rsidRPr="0005517F" w14:paraId="5C2AA6F5" w14:textId="77777777" w:rsidTr="00F270BE">
        <w:tc>
          <w:tcPr>
            <w:tcW w:w="1129" w:type="dxa"/>
            <w:vAlign w:val="center"/>
          </w:tcPr>
          <w:p w14:paraId="24295F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45</w:t>
            </w:r>
          </w:p>
        </w:tc>
        <w:tc>
          <w:tcPr>
            <w:tcW w:w="6379" w:type="dxa"/>
            <w:vAlign w:val="center"/>
          </w:tcPr>
          <w:p w14:paraId="6241A2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w:t>
            </w:r>
            <w:proofErr w:type="gramStart"/>
            <w:r w:rsidRPr="0005517F">
              <w:rPr>
                <w:rFonts w:ascii="Times New Roman" w:eastAsia="標楷體" w:hAnsi="Times New Roman" w:cs="Times New Roman"/>
                <w:color w:val="000000"/>
                <w:szCs w:val="24"/>
              </w:rPr>
              <w:t>提示下帕金</w:t>
            </w:r>
            <w:proofErr w:type="gramEnd"/>
            <w:r w:rsidRPr="0005517F">
              <w:rPr>
                <w:rFonts w:ascii="Times New Roman" w:eastAsia="標楷體" w:hAnsi="Times New Roman" w:cs="Times New Roman"/>
                <w:color w:val="000000"/>
                <w:szCs w:val="24"/>
              </w:rPr>
              <w:t>森氏症行走特徵之觀察</w:t>
            </w:r>
          </w:p>
        </w:tc>
        <w:tc>
          <w:tcPr>
            <w:tcW w:w="2948" w:type="dxa"/>
            <w:vAlign w:val="center"/>
          </w:tcPr>
          <w:p w14:paraId="0B0F11C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沈欣樺、楊鈞百、梁凱涵、陳郁琪、</w:t>
            </w:r>
            <w:proofErr w:type="gramStart"/>
            <w:r w:rsidRPr="0005517F">
              <w:rPr>
                <w:rFonts w:ascii="Times New Roman" w:eastAsia="標楷體" w:hAnsi="Times New Roman" w:cs="Times New Roman"/>
                <w:color w:val="000000"/>
                <w:szCs w:val="24"/>
              </w:rPr>
              <w:t>焦治誠</w:t>
            </w:r>
            <w:proofErr w:type="gramEnd"/>
          </w:p>
        </w:tc>
      </w:tr>
      <w:tr w:rsidR="00F270BE" w:rsidRPr="0005517F" w14:paraId="3A024416" w14:textId="77777777" w:rsidTr="00F270BE">
        <w:tc>
          <w:tcPr>
            <w:tcW w:w="1129" w:type="dxa"/>
            <w:vAlign w:val="center"/>
          </w:tcPr>
          <w:p w14:paraId="6B53FBC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54</w:t>
            </w:r>
          </w:p>
        </w:tc>
        <w:tc>
          <w:tcPr>
            <w:tcW w:w="6379" w:type="dxa"/>
            <w:vAlign w:val="center"/>
          </w:tcPr>
          <w:p w14:paraId="0FEE64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運動力量</w:t>
            </w:r>
            <w:proofErr w:type="gramStart"/>
            <w:r w:rsidRPr="0005517F">
              <w:rPr>
                <w:rFonts w:ascii="Times New Roman" w:eastAsia="標楷體" w:hAnsi="Times New Roman" w:cs="Times New Roman"/>
                <w:color w:val="000000"/>
                <w:szCs w:val="24"/>
              </w:rPr>
              <w:t>量</w:t>
            </w:r>
            <w:proofErr w:type="gramEnd"/>
            <w:r w:rsidRPr="0005517F">
              <w:rPr>
                <w:rFonts w:ascii="Times New Roman" w:eastAsia="標楷體" w:hAnsi="Times New Roman" w:cs="Times New Roman"/>
                <w:color w:val="000000"/>
                <w:szCs w:val="24"/>
              </w:rPr>
              <w:t>測之優化</w:t>
            </w:r>
            <w:r w:rsidRPr="0005517F">
              <w:rPr>
                <w:rFonts w:ascii="Times New Roman" w:eastAsia="標楷體" w:hAnsi="Times New Roman" w:cs="Times New Roman"/>
                <w:color w:val="000000"/>
                <w:szCs w:val="24"/>
              </w:rPr>
              <w:t xml:space="preserve"> : </w:t>
            </w:r>
            <w:r w:rsidRPr="0005517F">
              <w:rPr>
                <w:rFonts w:ascii="Times New Roman" w:eastAsia="標楷體" w:hAnsi="Times New Roman" w:cs="Times New Roman"/>
                <w:color w:val="000000"/>
                <w:szCs w:val="24"/>
              </w:rPr>
              <w:t>基於三維足部力量智慧量測鞋墊機構改良研究</w:t>
            </w:r>
          </w:p>
        </w:tc>
        <w:tc>
          <w:tcPr>
            <w:tcW w:w="2948" w:type="dxa"/>
            <w:vAlign w:val="center"/>
          </w:tcPr>
          <w:p w14:paraId="4787A64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魏晨屹</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黃榮堂</w:t>
            </w:r>
          </w:p>
        </w:tc>
      </w:tr>
      <w:tr w:rsidR="00F270BE" w:rsidRPr="0005517F" w14:paraId="3B38D971" w14:textId="77777777" w:rsidTr="00F270BE">
        <w:tc>
          <w:tcPr>
            <w:tcW w:w="1129" w:type="dxa"/>
            <w:vAlign w:val="center"/>
          </w:tcPr>
          <w:p w14:paraId="03FAE17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64</w:t>
            </w:r>
          </w:p>
        </w:tc>
        <w:tc>
          <w:tcPr>
            <w:tcW w:w="6379" w:type="dxa"/>
            <w:vAlign w:val="center"/>
          </w:tcPr>
          <w:p w14:paraId="4AA8C4D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Physiological Workload Assessment of Manual Material </w:t>
            </w:r>
            <w:proofErr w:type="gramStart"/>
            <w:r w:rsidRPr="0005517F">
              <w:rPr>
                <w:rFonts w:ascii="Times New Roman" w:eastAsia="標楷體" w:hAnsi="Times New Roman" w:cs="Times New Roman"/>
                <w:color w:val="000000"/>
                <w:szCs w:val="24"/>
              </w:rPr>
              <w:t>Handling  Using</w:t>
            </w:r>
            <w:proofErr w:type="gramEnd"/>
            <w:r w:rsidRPr="0005517F">
              <w:rPr>
                <w:rFonts w:ascii="Times New Roman" w:eastAsia="標楷體" w:hAnsi="Times New Roman" w:cs="Times New Roman"/>
                <w:color w:val="000000"/>
                <w:szCs w:val="24"/>
              </w:rPr>
              <w:t xml:space="preserve"> a Stair-Climbing Hand Truck</w:t>
            </w:r>
          </w:p>
        </w:tc>
        <w:tc>
          <w:tcPr>
            <w:tcW w:w="2948" w:type="dxa"/>
            <w:vAlign w:val="center"/>
          </w:tcPr>
          <w:p w14:paraId="479506F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王志誠、林彥輝</w:t>
            </w:r>
          </w:p>
        </w:tc>
      </w:tr>
      <w:tr w:rsidR="00F270BE" w:rsidRPr="0005517F" w14:paraId="067BAD0A" w14:textId="77777777" w:rsidTr="00F270BE">
        <w:tc>
          <w:tcPr>
            <w:tcW w:w="1129" w:type="dxa"/>
            <w:vAlign w:val="center"/>
          </w:tcPr>
          <w:p w14:paraId="0EFAA83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65</w:t>
            </w:r>
          </w:p>
        </w:tc>
        <w:tc>
          <w:tcPr>
            <w:tcW w:w="6379" w:type="dxa"/>
            <w:vAlign w:val="center"/>
          </w:tcPr>
          <w:p w14:paraId="4114B3A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磁力感測器與慣性量測單元之肌肉表面穿戴裝置即時追蹤與分析</w:t>
            </w:r>
          </w:p>
        </w:tc>
        <w:tc>
          <w:tcPr>
            <w:tcW w:w="2948" w:type="dxa"/>
            <w:vAlign w:val="center"/>
          </w:tcPr>
          <w:p w14:paraId="523CEDCD"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游</w:t>
            </w:r>
            <w:proofErr w:type="gramEnd"/>
            <w:r w:rsidRPr="0005517F">
              <w:rPr>
                <w:rFonts w:ascii="Times New Roman" w:eastAsia="標楷體" w:hAnsi="Times New Roman" w:cs="Times New Roman"/>
                <w:color w:val="000000"/>
                <w:szCs w:val="24"/>
              </w:rPr>
              <w:t>竣幃、邱瓏峻、邱品毅、黃榮堂</w:t>
            </w:r>
          </w:p>
        </w:tc>
      </w:tr>
      <w:tr w:rsidR="00F270BE" w:rsidRPr="0005517F" w14:paraId="57ABB47F" w14:textId="77777777" w:rsidTr="00F270BE">
        <w:tc>
          <w:tcPr>
            <w:tcW w:w="1129" w:type="dxa"/>
            <w:vAlign w:val="center"/>
          </w:tcPr>
          <w:p w14:paraId="51AA0AC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79</w:t>
            </w:r>
          </w:p>
        </w:tc>
        <w:tc>
          <w:tcPr>
            <w:tcW w:w="6379" w:type="dxa"/>
            <w:vAlign w:val="center"/>
          </w:tcPr>
          <w:p w14:paraId="036BA2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基於抗原適體之口罩</w:t>
            </w:r>
            <w:proofErr w:type="gramStart"/>
            <w:r w:rsidRPr="0005517F">
              <w:rPr>
                <w:rFonts w:ascii="Times New Roman" w:eastAsia="標楷體" w:hAnsi="Times New Roman" w:cs="Times New Roman"/>
                <w:color w:val="000000"/>
                <w:szCs w:val="24"/>
              </w:rPr>
              <w:t>快篩應用整合側流</w:t>
            </w:r>
            <w:proofErr w:type="gramEnd"/>
            <w:r w:rsidRPr="0005517F">
              <w:rPr>
                <w:rFonts w:ascii="Times New Roman" w:eastAsia="標楷體" w:hAnsi="Times New Roman" w:cs="Times New Roman"/>
                <w:color w:val="000000"/>
                <w:szCs w:val="24"/>
              </w:rPr>
              <w:t>生物感測器於非侵入性結核桿菌檢測</w:t>
            </w:r>
          </w:p>
        </w:tc>
        <w:tc>
          <w:tcPr>
            <w:tcW w:w="2948" w:type="dxa"/>
            <w:vAlign w:val="center"/>
          </w:tcPr>
          <w:p w14:paraId="533948D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徐銘賢、黃榮堂</w:t>
            </w:r>
          </w:p>
        </w:tc>
      </w:tr>
      <w:tr w:rsidR="00F270BE" w:rsidRPr="0005517F" w14:paraId="4985A716" w14:textId="77777777" w:rsidTr="00F270BE">
        <w:tc>
          <w:tcPr>
            <w:tcW w:w="1129" w:type="dxa"/>
            <w:vAlign w:val="center"/>
          </w:tcPr>
          <w:p w14:paraId="713850E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81</w:t>
            </w:r>
          </w:p>
        </w:tc>
        <w:tc>
          <w:tcPr>
            <w:tcW w:w="6379" w:type="dxa"/>
            <w:vAlign w:val="center"/>
          </w:tcPr>
          <w:p w14:paraId="1885069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探討營造業不同工種肌肉骨骼不適之風險評估</w:t>
            </w:r>
          </w:p>
        </w:tc>
        <w:tc>
          <w:tcPr>
            <w:tcW w:w="2948" w:type="dxa"/>
            <w:vAlign w:val="center"/>
          </w:tcPr>
          <w:p w14:paraId="425B7433"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顏瑜眞</w:t>
            </w:r>
            <w:proofErr w:type="gramEnd"/>
            <w:r w:rsidRPr="0005517F">
              <w:rPr>
                <w:rFonts w:ascii="Times New Roman" w:eastAsia="標楷體" w:hAnsi="Times New Roman" w:cs="Times New Roman"/>
                <w:color w:val="000000"/>
                <w:szCs w:val="24"/>
              </w:rPr>
              <w:t>、羅宜文</w:t>
            </w:r>
          </w:p>
        </w:tc>
      </w:tr>
      <w:tr w:rsidR="00F270BE" w:rsidRPr="0005517F" w14:paraId="5716AFB0" w14:textId="77777777" w:rsidTr="00F270BE">
        <w:tc>
          <w:tcPr>
            <w:tcW w:w="1129" w:type="dxa"/>
            <w:vAlign w:val="center"/>
          </w:tcPr>
          <w:p w14:paraId="2767D9A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82</w:t>
            </w:r>
          </w:p>
        </w:tc>
        <w:tc>
          <w:tcPr>
            <w:tcW w:w="6379" w:type="dxa"/>
            <w:vAlign w:val="center"/>
          </w:tcPr>
          <w:p w14:paraId="56167D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Cross-Cultural Difference in Restaurant Review: Evidence </w:t>
            </w:r>
            <w:proofErr w:type="gramStart"/>
            <w:r w:rsidRPr="0005517F">
              <w:rPr>
                <w:rFonts w:ascii="Times New Roman" w:eastAsia="標楷體" w:hAnsi="Times New Roman" w:cs="Times New Roman"/>
                <w:color w:val="000000"/>
                <w:szCs w:val="24"/>
              </w:rPr>
              <w:t>From</w:t>
            </w:r>
            <w:proofErr w:type="gramEnd"/>
            <w:r w:rsidRPr="0005517F">
              <w:rPr>
                <w:rFonts w:ascii="Times New Roman" w:eastAsia="標楷體" w:hAnsi="Times New Roman" w:cs="Times New Roman"/>
                <w:color w:val="000000"/>
                <w:szCs w:val="24"/>
              </w:rPr>
              <w:t xml:space="preserve"> Keyword Frequency and Semantic Network Analysis</w:t>
            </w:r>
          </w:p>
        </w:tc>
        <w:tc>
          <w:tcPr>
            <w:tcW w:w="2948" w:type="dxa"/>
            <w:vAlign w:val="center"/>
          </w:tcPr>
          <w:p w14:paraId="37E49436" w14:textId="77777777" w:rsidR="00F270BE" w:rsidRPr="0005517F" w:rsidRDefault="00F270BE" w:rsidP="00F270BE">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Yunsu</w:t>
            </w:r>
            <w:proofErr w:type="spellEnd"/>
            <w:r w:rsidRPr="0005517F">
              <w:rPr>
                <w:rFonts w:ascii="Times New Roman" w:eastAsia="標楷體" w:hAnsi="Times New Roman" w:cs="Times New Roman"/>
                <w:color w:val="000000"/>
                <w:szCs w:val="24"/>
              </w:rPr>
              <w:t xml:space="preserve"> Kim, </w:t>
            </w:r>
            <w:proofErr w:type="spellStart"/>
            <w:r w:rsidRPr="0005517F">
              <w:rPr>
                <w:rFonts w:ascii="Times New Roman" w:eastAsia="標楷體" w:hAnsi="Times New Roman" w:cs="Times New Roman"/>
                <w:color w:val="000000"/>
                <w:szCs w:val="24"/>
              </w:rPr>
              <w:t>Yeeun</w:t>
            </w:r>
            <w:proofErr w:type="spellEnd"/>
            <w:r w:rsidRPr="0005517F">
              <w:rPr>
                <w:rFonts w:ascii="Times New Roman" w:eastAsia="標楷體" w:hAnsi="Times New Roman" w:cs="Times New Roman"/>
                <w:color w:val="000000"/>
                <w:szCs w:val="24"/>
              </w:rPr>
              <w:t xml:space="preserve"> Park, </w:t>
            </w:r>
            <w:proofErr w:type="spellStart"/>
            <w:r w:rsidRPr="0005517F">
              <w:rPr>
                <w:rFonts w:ascii="Times New Roman" w:eastAsia="標楷體" w:hAnsi="Times New Roman" w:cs="Times New Roman"/>
                <w:color w:val="000000"/>
                <w:szCs w:val="24"/>
              </w:rPr>
              <w:t>Wonjoon</w:t>
            </w:r>
            <w:proofErr w:type="spellEnd"/>
            <w:r w:rsidRPr="0005517F">
              <w:rPr>
                <w:rFonts w:ascii="Times New Roman" w:eastAsia="標楷體" w:hAnsi="Times New Roman" w:cs="Times New Roman"/>
                <w:color w:val="000000"/>
                <w:szCs w:val="24"/>
              </w:rPr>
              <w:t xml:space="preserve"> Kim</w:t>
            </w:r>
          </w:p>
        </w:tc>
      </w:tr>
      <w:tr w:rsidR="00F270BE" w:rsidRPr="0005517F" w14:paraId="3F9FBEE1" w14:textId="77777777" w:rsidTr="00F270BE">
        <w:tc>
          <w:tcPr>
            <w:tcW w:w="1129" w:type="dxa"/>
            <w:vAlign w:val="center"/>
          </w:tcPr>
          <w:p w14:paraId="1C5EC52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84</w:t>
            </w:r>
          </w:p>
        </w:tc>
        <w:tc>
          <w:tcPr>
            <w:tcW w:w="6379" w:type="dxa"/>
            <w:vAlign w:val="center"/>
          </w:tcPr>
          <w:p w14:paraId="7ABD8D2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運用行動化人工智慧生成內容提升個人健身訓練意願之研究</w:t>
            </w:r>
          </w:p>
        </w:tc>
        <w:tc>
          <w:tcPr>
            <w:tcW w:w="2948" w:type="dxa"/>
            <w:vAlign w:val="center"/>
          </w:tcPr>
          <w:p w14:paraId="54DD0F4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楊智偉、邱震</w:t>
            </w:r>
          </w:p>
        </w:tc>
      </w:tr>
      <w:tr w:rsidR="00F270BE" w:rsidRPr="0005517F" w14:paraId="4FCD33D0" w14:textId="77777777" w:rsidTr="00F270BE">
        <w:tc>
          <w:tcPr>
            <w:tcW w:w="1129" w:type="dxa"/>
            <w:vAlign w:val="center"/>
          </w:tcPr>
          <w:p w14:paraId="6E6A9E6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85</w:t>
            </w:r>
          </w:p>
        </w:tc>
        <w:tc>
          <w:tcPr>
            <w:tcW w:w="6379" w:type="dxa"/>
            <w:vAlign w:val="center"/>
          </w:tcPr>
          <w:p w14:paraId="0B4B6EA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結合</w:t>
            </w:r>
            <w:r w:rsidRPr="0005517F">
              <w:rPr>
                <w:rFonts w:ascii="Times New Roman" w:eastAsia="標楷體" w:hAnsi="Times New Roman" w:cs="Times New Roman"/>
                <w:color w:val="000000"/>
                <w:szCs w:val="24"/>
              </w:rPr>
              <w:t xml:space="preserve"> AI </w:t>
            </w:r>
            <w:r w:rsidRPr="0005517F">
              <w:rPr>
                <w:rFonts w:ascii="Times New Roman" w:eastAsia="標楷體" w:hAnsi="Times New Roman" w:cs="Times New Roman"/>
                <w:color w:val="000000"/>
                <w:szCs w:val="24"/>
              </w:rPr>
              <w:t>深度學習之高齡駕駛生理預警系統開發</w:t>
            </w:r>
          </w:p>
        </w:tc>
        <w:tc>
          <w:tcPr>
            <w:tcW w:w="2948" w:type="dxa"/>
            <w:vAlign w:val="center"/>
          </w:tcPr>
          <w:p w14:paraId="67E1783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謝恩</w:t>
            </w:r>
            <w:proofErr w:type="gramStart"/>
            <w:r w:rsidRPr="0005517F">
              <w:rPr>
                <w:rFonts w:ascii="Times New Roman" w:eastAsia="標楷體" w:hAnsi="Times New Roman" w:cs="Times New Roman"/>
                <w:color w:val="000000"/>
                <w:szCs w:val="24"/>
              </w:rPr>
              <w:t>綺</w:t>
            </w:r>
            <w:proofErr w:type="gramEnd"/>
            <w:r w:rsidRPr="0005517F">
              <w:rPr>
                <w:rFonts w:ascii="Times New Roman" w:eastAsia="標楷體" w:hAnsi="Times New Roman" w:cs="Times New Roman"/>
                <w:color w:val="000000"/>
                <w:szCs w:val="24"/>
              </w:rPr>
              <w:t>、楊智偉</w:t>
            </w:r>
          </w:p>
        </w:tc>
      </w:tr>
      <w:tr w:rsidR="00F270BE" w:rsidRPr="0005517F" w14:paraId="426E0375" w14:textId="77777777" w:rsidTr="00F270BE">
        <w:tc>
          <w:tcPr>
            <w:tcW w:w="1129" w:type="dxa"/>
            <w:vAlign w:val="center"/>
          </w:tcPr>
          <w:p w14:paraId="0E49930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JES1</w:t>
            </w:r>
          </w:p>
        </w:tc>
        <w:tc>
          <w:tcPr>
            <w:tcW w:w="6379" w:type="dxa"/>
            <w:vAlign w:val="center"/>
          </w:tcPr>
          <w:p w14:paraId="379911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Evaluation of Skill by EMG and Accelerometer in Badminton during Hi-Clear Shots</w:t>
            </w:r>
          </w:p>
        </w:tc>
        <w:tc>
          <w:tcPr>
            <w:tcW w:w="2948" w:type="dxa"/>
            <w:vAlign w:val="center"/>
          </w:tcPr>
          <w:p w14:paraId="06493B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Takeshi Sato</w:t>
            </w:r>
          </w:p>
        </w:tc>
      </w:tr>
      <w:tr w:rsidR="00F270BE" w:rsidRPr="0005517F" w14:paraId="382FEC17" w14:textId="77777777" w:rsidTr="00F270BE">
        <w:tc>
          <w:tcPr>
            <w:tcW w:w="1129" w:type="dxa"/>
            <w:vAlign w:val="center"/>
          </w:tcPr>
          <w:p w14:paraId="1187684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JES2</w:t>
            </w:r>
          </w:p>
        </w:tc>
        <w:tc>
          <w:tcPr>
            <w:tcW w:w="6379" w:type="dxa"/>
            <w:vAlign w:val="center"/>
          </w:tcPr>
          <w:p w14:paraId="12B794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Effects of Color on Subjective Evaluation and Physiological Responses in a VR</w:t>
            </w:r>
          </w:p>
        </w:tc>
        <w:tc>
          <w:tcPr>
            <w:tcW w:w="2948" w:type="dxa"/>
            <w:vAlign w:val="center"/>
          </w:tcPr>
          <w:p w14:paraId="27BA7BE6" w14:textId="77777777" w:rsidR="00F270BE" w:rsidRPr="0005517F" w:rsidRDefault="00F270BE" w:rsidP="00F270BE">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Nanaka</w:t>
            </w:r>
            <w:proofErr w:type="spellEnd"/>
            <w:r w:rsidRPr="0005517F">
              <w:rPr>
                <w:rFonts w:ascii="Times New Roman" w:eastAsia="標楷體" w:hAnsi="Times New Roman" w:cs="Times New Roman"/>
                <w:color w:val="000000"/>
                <w:szCs w:val="24"/>
              </w:rPr>
              <w:t xml:space="preserve"> Uehara</w:t>
            </w:r>
          </w:p>
        </w:tc>
      </w:tr>
    </w:tbl>
    <w:p w14:paraId="2180F76A" w14:textId="77777777" w:rsidR="0050715E" w:rsidRPr="0005517F" w:rsidRDefault="0050715E" w:rsidP="00A4474C">
      <w:pPr>
        <w:rPr>
          <w:rFonts w:ascii="Times New Roman" w:eastAsia="標楷體" w:hAnsi="Times New Roman" w:cs="Times New Roman"/>
          <w:szCs w:val="24"/>
        </w:rPr>
      </w:pPr>
    </w:p>
    <w:sectPr w:rsidR="0050715E" w:rsidRPr="0005517F" w:rsidSect="0050715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43D19" w14:textId="77777777" w:rsidR="00381BD7" w:rsidRDefault="00381BD7" w:rsidP="00810311">
      <w:r>
        <w:separator/>
      </w:r>
    </w:p>
  </w:endnote>
  <w:endnote w:type="continuationSeparator" w:id="0">
    <w:p w14:paraId="79ECE19D" w14:textId="77777777" w:rsidR="00381BD7" w:rsidRDefault="00381BD7" w:rsidP="00810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F708B2" w14:textId="77777777" w:rsidR="00381BD7" w:rsidRDefault="00381BD7" w:rsidP="00810311">
      <w:r>
        <w:separator/>
      </w:r>
    </w:p>
  </w:footnote>
  <w:footnote w:type="continuationSeparator" w:id="0">
    <w:p w14:paraId="43855052" w14:textId="77777777" w:rsidR="00381BD7" w:rsidRDefault="00381BD7" w:rsidP="008103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15E"/>
    <w:rsid w:val="0005517F"/>
    <w:rsid w:val="003424BC"/>
    <w:rsid w:val="0036503B"/>
    <w:rsid w:val="00381BD7"/>
    <w:rsid w:val="003C726C"/>
    <w:rsid w:val="00456646"/>
    <w:rsid w:val="0050715E"/>
    <w:rsid w:val="006D5E76"/>
    <w:rsid w:val="006E30F6"/>
    <w:rsid w:val="008037CA"/>
    <w:rsid w:val="00810311"/>
    <w:rsid w:val="00A4474C"/>
    <w:rsid w:val="00E24013"/>
    <w:rsid w:val="00F270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3AA4F"/>
  <w15:chartTrackingRefBased/>
  <w15:docId w15:val="{F4073EAC-7B51-4061-A063-A1C36178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4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10311"/>
    <w:pPr>
      <w:tabs>
        <w:tab w:val="center" w:pos="4153"/>
        <w:tab w:val="right" w:pos="8306"/>
      </w:tabs>
      <w:snapToGrid w:val="0"/>
    </w:pPr>
    <w:rPr>
      <w:sz w:val="20"/>
      <w:szCs w:val="20"/>
    </w:rPr>
  </w:style>
  <w:style w:type="character" w:customStyle="1" w:styleId="a5">
    <w:name w:val="頁首 字元"/>
    <w:basedOn w:val="a0"/>
    <w:link w:val="a4"/>
    <w:uiPriority w:val="99"/>
    <w:rsid w:val="00810311"/>
    <w:rPr>
      <w:sz w:val="20"/>
      <w:szCs w:val="20"/>
    </w:rPr>
  </w:style>
  <w:style w:type="paragraph" w:styleId="a6">
    <w:name w:val="footer"/>
    <w:basedOn w:val="a"/>
    <w:link w:val="a7"/>
    <w:uiPriority w:val="99"/>
    <w:unhideWhenUsed/>
    <w:rsid w:val="00810311"/>
    <w:pPr>
      <w:tabs>
        <w:tab w:val="center" w:pos="4153"/>
        <w:tab w:val="right" w:pos="8306"/>
      </w:tabs>
      <w:snapToGrid w:val="0"/>
    </w:pPr>
    <w:rPr>
      <w:sz w:val="20"/>
      <w:szCs w:val="20"/>
    </w:rPr>
  </w:style>
  <w:style w:type="character" w:customStyle="1" w:styleId="a7">
    <w:name w:val="頁尾 字元"/>
    <w:basedOn w:val="a0"/>
    <w:link w:val="a6"/>
    <w:uiPriority w:val="99"/>
    <w:rsid w:val="0081031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60862">
      <w:bodyDiv w:val="1"/>
      <w:marLeft w:val="0"/>
      <w:marRight w:val="0"/>
      <w:marTop w:val="0"/>
      <w:marBottom w:val="0"/>
      <w:divBdr>
        <w:top w:val="none" w:sz="0" w:space="0" w:color="auto"/>
        <w:left w:val="none" w:sz="0" w:space="0" w:color="auto"/>
        <w:bottom w:val="none" w:sz="0" w:space="0" w:color="auto"/>
        <w:right w:val="none" w:sz="0" w:space="0" w:color="auto"/>
      </w:divBdr>
    </w:div>
    <w:div w:id="545290701">
      <w:bodyDiv w:val="1"/>
      <w:marLeft w:val="0"/>
      <w:marRight w:val="0"/>
      <w:marTop w:val="0"/>
      <w:marBottom w:val="0"/>
      <w:divBdr>
        <w:top w:val="none" w:sz="0" w:space="0" w:color="auto"/>
        <w:left w:val="none" w:sz="0" w:space="0" w:color="auto"/>
        <w:bottom w:val="none" w:sz="0" w:space="0" w:color="auto"/>
        <w:right w:val="none" w:sz="0" w:space="0" w:color="auto"/>
      </w:divBdr>
    </w:div>
    <w:div w:id="1022634245">
      <w:bodyDiv w:val="1"/>
      <w:marLeft w:val="0"/>
      <w:marRight w:val="0"/>
      <w:marTop w:val="0"/>
      <w:marBottom w:val="0"/>
      <w:divBdr>
        <w:top w:val="none" w:sz="0" w:space="0" w:color="auto"/>
        <w:left w:val="none" w:sz="0" w:space="0" w:color="auto"/>
        <w:bottom w:val="none" w:sz="0" w:space="0" w:color="auto"/>
        <w:right w:val="none" w:sz="0" w:space="0" w:color="auto"/>
      </w:divBdr>
    </w:div>
    <w:div w:id="1869641279">
      <w:bodyDiv w:val="1"/>
      <w:marLeft w:val="0"/>
      <w:marRight w:val="0"/>
      <w:marTop w:val="0"/>
      <w:marBottom w:val="0"/>
      <w:divBdr>
        <w:top w:val="none" w:sz="0" w:space="0" w:color="auto"/>
        <w:left w:val="none" w:sz="0" w:space="0" w:color="auto"/>
        <w:bottom w:val="none" w:sz="0" w:space="0" w:color="auto"/>
        <w:right w:val="none" w:sz="0" w:space="0" w:color="auto"/>
      </w:divBdr>
    </w:div>
    <w:div w:id="187257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7</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owuser</dc:creator>
  <cp:keywords/>
  <dc:description/>
  <cp:lastModifiedBy>謝閔智 12633</cp:lastModifiedBy>
  <cp:revision>5</cp:revision>
  <dcterms:created xsi:type="dcterms:W3CDTF">2026-03-23T07:19:00Z</dcterms:created>
  <dcterms:modified xsi:type="dcterms:W3CDTF">2026-03-24T06:00:00Z</dcterms:modified>
</cp:coreProperties>
</file>