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30A4" w14:textId="77A14167" w:rsidR="006E30F6" w:rsidRPr="004F09DE" w:rsidRDefault="006E30F6" w:rsidP="003E4034">
      <w:pPr>
        <w:widowControl/>
        <w:rPr>
          <w:rFonts w:ascii="Times New Roman" w:eastAsia="標楷體" w:hAnsi="Times New Roman" w:cs="Times New Roman" w:hint="eastAsia"/>
          <w:b/>
          <w:sz w:val="28"/>
          <w:szCs w:val="28"/>
        </w:rPr>
      </w:pPr>
    </w:p>
    <w:tbl>
      <w:tblPr>
        <w:tblStyle w:val="a3"/>
        <w:tblpPr w:leftFromText="180" w:rightFromText="180" w:vertAnchor="text" w:horzAnchor="margin" w:tblpXSpec="center" w:tblpY="211"/>
        <w:tblW w:w="5000" w:type="pct"/>
        <w:tblLook w:val="04A0" w:firstRow="1" w:lastRow="0" w:firstColumn="1" w:lastColumn="0" w:noHBand="0" w:noVBand="1"/>
      </w:tblPr>
      <w:tblGrid>
        <w:gridCol w:w="1290"/>
        <w:gridCol w:w="5523"/>
        <w:gridCol w:w="3643"/>
      </w:tblGrid>
      <w:tr w:rsidR="00065F23" w:rsidRPr="00065F23" w14:paraId="4B094CFF" w14:textId="77777777" w:rsidTr="00FA36E9">
        <w:trPr>
          <w:trHeight w:val="558"/>
        </w:trPr>
        <w:tc>
          <w:tcPr>
            <w:tcW w:w="5000" w:type="pct"/>
            <w:gridSpan w:val="3"/>
            <w:vAlign w:val="center"/>
          </w:tcPr>
          <w:p w14:paraId="47D17F31" w14:textId="49DA353F" w:rsidR="00065F23" w:rsidRPr="00065F23" w:rsidRDefault="00065F23" w:rsidP="003E403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 w:hint="eastAsia"/>
                <w:b/>
                <w:bCs/>
                <w:color w:val="000000"/>
                <w:szCs w:val="24"/>
              </w:rPr>
              <w:t>最佳論文獎</w:t>
            </w:r>
          </w:p>
        </w:tc>
      </w:tr>
      <w:tr w:rsidR="00065F23" w:rsidRPr="00065F23" w14:paraId="3414DC77" w14:textId="78C30493" w:rsidTr="00065F23">
        <w:trPr>
          <w:trHeight w:val="891"/>
        </w:trPr>
        <w:tc>
          <w:tcPr>
            <w:tcW w:w="617" w:type="pct"/>
            <w:vAlign w:val="center"/>
          </w:tcPr>
          <w:p w14:paraId="7FE2810C" w14:textId="77777777" w:rsidR="00065F23" w:rsidRPr="00065F23" w:rsidRDefault="00065F23" w:rsidP="003E403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b/>
                <w:bCs/>
                <w:color w:val="000000"/>
                <w:szCs w:val="24"/>
              </w:rPr>
              <w:t>論文</w:t>
            </w:r>
            <w:r w:rsidRPr="00065F23">
              <w:rPr>
                <w:rFonts w:ascii="Times New Roman" w:eastAsia="標楷體" w:hAnsi="Times New Roman" w:cs="Times New Roman"/>
                <w:b/>
                <w:bCs/>
                <w:color w:val="000000"/>
                <w:szCs w:val="24"/>
              </w:rPr>
              <w:t>ID</w:t>
            </w:r>
          </w:p>
        </w:tc>
        <w:tc>
          <w:tcPr>
            <w:tcW w:w="2641" w:type="pct"/>
            <w:vAlign w:val="center"/>
          </w:tcPr>
          <w:p w14:paraId="2F7DADE9" w14:textId="77777777" w:rsidR="00065F23" w:rsidRPr="00065F23" w:rsidRDefault="00065F23" w:rsidP="003E403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b/>
                <w:bCs/>
                <w:color w:val="000000"/>
                <w:szCs w:val="24"/>
              </w:rPr>
              <w:t>題目</w:t>
            </w:r>
          </w:p>
        </w:tc>
        <w:tc>
          <w:tcPr>
            <w:tcW w:w="1742" w:type="pct"/>
            <w:vAlign w:val="center"/>
          </w:tcPr>
          <w:p w14:paraId="03858390" w14:textId="77777777" w:rsidR="00065F23" w:rsidRPr="00065F23" w:rsidRDefault="00065F23" w:rsidP="003E4034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b/>
                <w:bCs/>
                <w:color w:val="000000"/>
                <w:szCs w:val="24"/>
              </w:rPr>
              <w:t>作者</w:t>
            </w:r>
          </w:p>
        </w:tc>
      </w:tr>
      <w:tr w:rsidR="00065F23" w:rsidRPr="00065F23" w14:paraId="6BC7633F" w14:textId="6E30DB20" w:rsidTr="00065F23">
        <w:trPr>
          <w:trHeight w:val="891"/>
        </w:trPr>
        <w:tc>
          <w:tcPr>
            <w:tcW w:w="617" w:type="pct"/>
            <w:vAlign w:val="center"/>
          </w:tcPr>
          <w:p w14:paraId="1F5AA111" w14:textId="1031C57B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70</w:t>
            </w:r>
          </w:p>
        </w:tc>
        <w:tc>
          <w:tcPr>
            <w:tcW w:w="2641" w:type="pct"/>
            <w:vAlign w:val="center"/>
          </w:tcPr>
          <w:p w14:paraId="72E1C8DD" w14:textId="6071ACB7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防靜電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鞋對久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站作業人員重心變化之探索性研究</w:t>
            </w:r>
          </w:p>
        </w:tc>
        <w:tc>
          <w:tcPr>
            <w:tcW w:w="1742" w:type="pct"/>
            <w:vAlign w:val="center"/>
          </w:tcPr>
          <w:p w14:paraId="5AE3AF42" w14:textId="03FBC8B1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歐玫均、劉欣柔、宋鵬程、劉永平</w:t>
            </w:r>
          </w:p>
        </w:tc>
      </w:tr>
      <w:tr w:rsidR="00065F23" w:rsidRPr="00065F23" w14:paraId="48C05540" w14:textId="0EBC552E" w:rsidTr="00065F23">
        <w:trPr>
          <w:trHeight w:val="891"/>
        </w:trPr>
        <w:tc>
          <w:tcPr>
            <w:tcW w:w="617" w:type="pct"/>
            <w:vAlign w:val="center"/>
          </w:tcPr>
          <w:p w14:paraId="5B3753C8" w14:textId="0A773E66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34</w:t>
            </w:r>
          </w:p>
        </w:tc>
        <w:tc>
          <w:tcPr>
            <w:tcW w:w="2641" w:type="pct"/>
            <w:vAlign w:val="center"/>
          </w:tcPr>
          <w:p w14:paraId="74960F12" w14:textId="1BA17772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基於人類視覺感知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閾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值的遮蔽物體偵測系統設計</w:t>
            </w:r>
          </w:p>
        </w:tc>
        <w:tc>
          <w:tcPr>
            <w:tcW w:w="1742" w:type="pct"/>
            <w:vAlign w:val="center"/>
          </w:tcPr>
          <w:p w14:paraId="3BCD2990" w14:textId="1C700039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簡敬庭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、蔡耀德</w:t>
            </w:r>
          </w:p>
        </w:tc>
      </w:tr>
      <w:tr w:rsidR="00065F23" w:rsidRPr="00065F23" w14:paraId="40C470DF" w14:textId="6427F82A" w:rsidTr="00065F23">
        <w:trPr>
          <w:trHeight w:val="891"/>
        </w:trPr>
        <w:tc>
          <w:tcPr>
            <w:tcW w:w="617" w:type="pct"/>
            <w:vAlign w:val="center"/>
          </w:tcPr>
          <w:p w14:paraId="15934D39" w14:textId="02DE3184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48</w:t>
            </w:r>
          </w:p>
        </w:tc>
        <w:tc>
          <w:tcPr>
            <w:tcW w:w="2641" w:type="pct"/>
            <w:vAlign w:val="center"/>
          </w:tcPr>
          <w:p w14:paraId="4F06366F" w14:textId="211E412A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不同深度學習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演算法於腕靜脈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身分識別效能之比較研究</w:t>
            </w:r>
          </w:p>
        </w:tc>
        <w:tc>
          <w:tcPr>
            <w:tcW w:w="1742" w:type="pct"/>
            <w:vAlign w:val="center"/>
          </w:tcPr>
          <w:p w14:paraId="3C63190A" w14:textId="20B6A22F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許禎唐、趙偉成</w:t>
            </w:r>
          </w:p>
        </w:tc>
      </w:tr>
      <w:tr w:rsidR="00065F23" w:rsidRPr="00065F23" w14:paraId="40E01A4B" w14:textId="789A7B9E" w:rsidTr="00065F23">
        <w:trPr>
          <w:trHeight w:val="891"/>
        </w:trPr>
        <w:tc>
          <w:tcPr>
            <w:tcW w:w="617" w:type="pct"/>
            <w:vAlign w:val="center"/>
          </w:tcPr>
          <w:p w14:paraId="4B2AE57D" w14:textId="2CEF0757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58</w:t>
            </w:r>
          </w:p>
        </w:tc>
        <w:tc>
          <w:tcPr>
            <w:tcW w:w="2641" w:type="pct"/>
            <w:vAlign w:val="center"/>
          </w:tcPr>
          <w:p w14:paraId="47B2DB61" w14:textId="68F94D66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應用腦波與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視觸共感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於療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癒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產品設計系統之建構與研發</w:t>
            </w:r>
          </w:p>
        </w:tc>
        <w:tc>
          <w:tcPr>
            <w:tcW w:w="1742" w:type="pct"/>
            <w:vAlign w:val="center"/>
          </w:tcPr>
          <w:p w14:paraId="3396F274" w14:textId="3F1B361E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羅際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鋐</w:t>
            </w:r>
            <w:proofErr w:type="gramEnd"/>
          </w:p>
        </w:tc>
      </w:tr>
      <w:tr w:rsidR="00065F23" w:rsidRPr="00065F23" w14:paraId="017AEFED" w14:textId="6C04D447" w:rsidTr="00065F23">
        <w:trPr>
          <w:trHeight w:val="891"/>
        </w:trPr>
        <w:tc>
          <w:tcPr>
            <w:tcW w:w="617" w:type="pct"/>
            <w:vAlign w:val="center"/>
          </w:tcPr>
          <w:p w14:paraId="705D7407" w14:textId="0B47B111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2641" w:type="pct"/>
            <w:vAlign w:val="center"/>
          </w:tcPr>
          <w:p w14:paraId="4C392701" w14:textId="58609B90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核生化防護服最長可接受工作時間之預測模式</w:t>
            </w:r>
          </w:p>
        </w:tc>
        <w:tc>
          <w:tcPr>
            <w:tcW w:w="1742" w:type="pct"/>
            <w:vAlign w:val="center"/>
          </w:tcPr>
          <w:p w14:paraId="479A31F2" w14:textId="0D3CBA9B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林志隆、邱雅文、吳承勳、石裕川</w:t>
            </w:r>
          </w:p>
        </w:tc>
      </w:tr>
      <w:tr w:rsidR="00065F23" w:rsidRPr="00065F23" w14:paraId="5E5E659D" w14:textId="77777777" w:rsidTr="00065F23">
        <w:trPr>
          <w:trHeight w:val="891"/>
        </w:trPr>
        <w:tc>
          <w:tcPr>
            <w:tcW w:w="617" w:type="pct"/>
            <w:vAlign w:val="center"/>
          </w:tcPr>
          <w:p w14:paraId="1D58E902" w14:textId="2AB82FAA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89</w:t>
            </w:r>
          </w:p>
        </w:tc>
        <w:tc>
          <w:tcPr>
            <w:tcW w:w="2641" w:type="pct"/>
            <w:vAlign w:val="center"/>
          </w:tcPr>
          <w:p w14:paraId="76EFBBFA" w14:textId="7709640C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部分睡眠剝奪對年輕人推拉力表現之影響</w:t>
            </w:r>
          </w:p>
        </w:tc>
        <w:tc>
          <w:tcPr>
            <w:tcW w:w="1742" w:type="pct"/>
            <w:vAlign w:val="center"/>
          </w:tcPr>
          <w:p w14:paraId="660B663F" w14:textId="3E5011A7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郭佳珍、劉康弘、江英豪、洪士珉、蘇家弘、邱敏綺</w:t>
            </w:r>
          </w:p>
        </w:tc>
      </w:tr>
      <w:tr w:rsidR="00065F23" w:rsidRPr="00065F23" w14:paraId="2F62BD65" w14:textId="77777777" w:rsidTr="00065F23">
        <w:trPr>
          <w:trHeight w:val="891"/>
        </w:trPr>
        <w:tc>
          <w:tcPr>
            <w:tcW w:w="617" w:type="pct"/>
            <w:vAlign w:val="center"/>
          </w:tcPr>
          <w:p w14:paraId="6FD169D4" w14:textId="600C5092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24</w:t>
            </w:r>
          </w:p>
        </w:tc>
        <w:tc>
          <w:tcPr>
            <w:tcW w:w="2641" w:type="pct"/>
            <w:vAlign w:val="center"/>
          </w:tcPr>
          <w:p w14:paraId="4FD5D7EF" w14:textId="537BD1D8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血流限制和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巫毒帶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纏繞訓練對坐式生活的大學生側步切入時下肢生物力學的影響</w:t>
            </w:r>
          </w:p>
        </w:tc>
        <w:tc>
          <w:tcPr>
            <w:tcW w:w="1742" w:type="pct"/>
            <w:vAlign w:val="center"/>
          </w:tcPr>
          <w:p w14:paraId="59C9D7A5" w14:textId="502E3F62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范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譽</w:t>
            </w:r>
            <w:r w:rsidRPr="00065F23">
              <w:rPr>
                <w:rFonts w:ascii="Times New Roman" w:eastAsia="新細明體" w:hAnsi="Times New Roman" w:cs="Times New Roman"/>
                <w:color w:val="000000"/>
                <w:szCs w:val="24"/>
              </w:rPr>
              <w:t>䕒</w:t>
            </w: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、陳偉康、洪維憲</w:t>
            </w:r>
          </w:p>
        </w:tc>
      </w:tr>
      <w:tr w:rsidR="00065F23" w:rsidRPr="00065F23" w14:paraId="49E8F3D1" w14:textId="77777777" w:rsidTr="00065F23">
        <w:trPr>
          <w:trHeight w:val="891"/>
        </w:trPr>
        <w:tc>
          <w:tcPr>
            <w:tcW w:w="617" w:type="pct"/>
            <w:vAlign w:val="center"/>
          </w:tcPr>
          <w:p w14:paraId="0DBB84F0" w14:textId="47752D8E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19</w:t>
            </w:r>
          </w:p>
        </w:tc>
        <w:tc>
          <w:tcPr>
            <w:tcW w:w="2641" w:type="pct"/>
            <w:vAlign w:val="center"/>
          </w:tcPr>
          <w:p w14:paraId="6DE79AEA" w14:textId="75616E49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難度之外：感知挑戰感與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主觀恐懼感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如何共同塑造</w:t>
            </w: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 xml:space="preserve"> VR </w:t>
            </w: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生存恐怖遊戲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的心流體驗</w:t>
            </w:r>
            <w:proofErr w:type="gramEnd"/>
          </w:p>
        </w:tc>
        <w:tc>
          <w:tcPr>
            <w:tcW w:w="1742" w:type="pct"/>
            <w:vAlign w:val="center"/>
          </w:tcPr>
          <w:p w14:paraId="692EF7E5" w14:textId="35D0CE39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陳信祐、李峻德</w:t>
            </w:r>
          </w:p>
        </w:tc>
      </w:tr>
      <w:tr w:rsidR="00065F23" w:rsidRPr="00065F23" w14:paraId="030BAF21" w14:textId="77777777" w:rsidTr="00065F23">
        <w:trPr>
          <w:trHeight w:val="891"/>
        </w:trPr>
        <w:tc>
          <w:tcPr>
            <w:tcW w:w="617" w:type="pct"/>
            <w:vAlign w:val="center"/>
          </w:tcPr>
          <w:p w14:paraId="6308519A" w14:textId="51D3B3AC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26</w:t>
            </w:r>
          </w:p>
        </w:tc>
        <w:tc>
          <w:tcPr>
            <w:tcW w:w="2641" w:type="pct"/>
            <w:vAlign w:val="center"/>
          </w:tcPr>
          <w:p w14:paraId="512F7695" w14:textId="41A0A35A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環境照明顏色對雷達監控中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以眨眼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為基礎之注意力指標與主觀負荷的影響</w:t>
            </w:r>
          </w:p>
        </w:tc>
        <w:tc>
          <w:tcPr>
            <w:tcW w:w="1742" w:type="pct"/>
            <w:vAlign w:val="center"/>
          </w:tcPr>
          <w:p w14:paraId="24E512B7" w14:textId="4AA793AE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王珮嘉、李鴻育、楊康宏、趙怡翔、趙金榮、曾楓億、林暄茲</w:t>
            </w:r>
          </w:p>
        </w:tc>
      </w:tr>
      <w:tr w:rsidR="00065F23" w:rsidRPr="00065F23" w14:paraId="4922E9B8" w14:textId="77777777" w:rsidTr="00065F23">
        <w:trPr>
          <w:trHeight w:val="891"/>
        </w:trPr>
        <w:tc>
          <w:tcPr>
            <w:tcW w:w="617" w:type="pct"/>
            <w:vAlign w:val="center"/>
          </w:tcPr>
          <w:p w14:paraId="570247A1" w14:textId="7997B619" w:rsidR="00065F23" w:rsidRPr="00065F23" w:rsidRDefault="00065F23" w:rsidP="00065F23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2641" w:type="pct"/>
            <w:vAlign w:val="center"/>
          </w:tcPr>
          <w:p w14:paraId="0D82C568" w14:textId="4C31E454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住院病人糞便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採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檢之障礙分析與流程優化研究</w:t>
            </w:r>
          </w:p>
        </w:tc>
        <w:tc>
          <w:tcPr>
            <w:tcW w:w="1742" w:type="pct"/>
            <w:vAlign w:val="center"/>
          </w:tcPr>
          <w:p w14:paraId="6CDBD90E" w14:textId="31113F1C" w:rsidR="00065F23" w:rsidRPr="00065F23" w:rsidRDefault="00065F23" w:rsidP="00065F23">
            <w:pPr>
              <w:jc w:val="both"/>
              <w:rPr>
                <w:rFonts w:ascii="Times New Roman" w:eastAsia="標楷體" w:hAnsi="Times New Roman" w:cs="Times New Roman"/>
                <w:color w:val="000000"/>
                <w:szCs w:val="24"/>
              </w:rPr>
            </w:pPr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連靜雯、李翊辰、邱顯智、陳韻如、酒小</w:t>
            </w:r>
            <w:proofErr w:type="gramStart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蕙</w:t>
            </w:r>
            <w:proofErr w:type="gramEnd"/>
            <w:r w:rsidRPr="00065F23">
              <w:rPr>
                <w:rFonts w:ascii="Times New Roman" w:eastAsia="標楷體" w:hAnsi="Times New Roman" w:cs="Times New Roman"/>
                <w:color w:val="000000"/>
                <w:szCs w:val="24"/>
              </w:rPr>
              <w:t>、劉伯祥</w:t>
            </w:r>
          </w:p>
        </w:tc>
      </w:tr>
    </w:tbl>
    <w:p w14:paraId="2180F76A" w14:textId="647DA86C" w:rsidR="0050715E" w:rsidRPr="004F09DE" w:rsidRDefault="0050715E" w:rsidP="00A4474C">
      <w:pPr>
        <w:rPr>
          <w:rFonts w:hint="eastAsia"/>
          <w:sz w:val="28"/>
          <w:szCs w:val="28"/>
        </w:rPr>
      </w:pPr>
    </w:p>
    <w:sectPr w:rsidR="0050715E" w:rsidRPr="004F09DE" w:rsidSect="00065F23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9299" w14:textId="77777777" w:rsidR="002837E6" w:rsidRDefault="002837E6" w:rsidP="00810311">
      <w:r>
        <w:separator/>
      </w:r>
    </w:p>
  </w:endnote>
  <w:endnote w:type="continuationSeparator" w:id="0">
    <w:p w14:paraId="43CF74A2" w14:textId="77777777" w:rsidR="002837E6" w:rsidRDefault="002837E6" w:rsidP="00810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C219D" w14:textId="77777777" w:rsidR="002837E6" w:rsidRDefault="002837E6" w:rsidP="00810311">
      <w:r>
        <w:separator/>
      </w:r>
    </w:p>
  </w:footnote>
  <w:footnote w:type="continuationSeparator" w:id="0">
    <w:p w14:paraId="25CF2B04" w14:textId="77777777" w:rsidR="002837E6" w:rsidRDefault="002837E6" w:rsidP="008103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5E"/>
    <w:rsid w:val="0005517F"/>
    <w:rsid w:val="00065F23"/>
    <w:rsid w:val="002837E6"/>
    <w:rsid w:val="003424BC"/>
    <w:rsid w:val="00355FB2"/>
    <w:rsid w:val="00366669"/>
    <w:rsid w:val="003C726C"/>
    <w:rsid w:val="003E4034"/>
    <w:rsid w:val="003F7719"/>
    <w:rsid w:val="00456646"/>
    <w:rsid w:val="004F09DE"/>
    <w:rsid w:val="0050715E"/>
    <w:rsid w:val="005909FC"/>
    <w:rsid w:val="005F3829"/>
    <w:rsid w:val="006D5E76"/>
    <w:rsid w:val="006E30F6"/>
    <w:rsid w:val="0075572C"/>
    <w:rsid w:val="008037CA"/>
    <w:rsid w:val="00807671"/>
    <w:rsid w:val="00810311"/>
    <w:rsid w:val="009B0D36"/>
    <w:rsid w:val="00A31DBB"/>
    <w:rsid w:val="00A4474C"/>
    <w:rsid w:val="00A9320F"/>
    <w:rsid w:val="00AC43B0"/>
    <w:rsid w:val="00AF3220"/>
    <w:rsid w:val="00B85B08"/>
    <w:rsid w:val="00D0612C"/>
    <w:rsid w:val="00D12C7D"/>
    <w:rsid w:val="00D7786C"/>
    <w:rsid w:val="00D92C04"/>
    <w:rsid w:val="00F270BE"/>
    <w:rsid w:val="00FA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3AA4F"/>
  <w15:chartTrackingRefBased/>
  <w15:docId w15:val="{F4073EAC-7B51-4061-A063-A1C36178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4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10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1031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10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1031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249</Characters>
  <Application>Microsoft Office Word</Application>
  <DocSecurity>0</DocSecurity>
  <Lines>35</Lines>
  <Paragraphs>36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owuser</dc:creator>
  <cp:keywords/>
  <dc:description/>
  <cp:lastModifiedBy>吳聲敬</cp:lastModifiedBy>
  <cp:revision>2</cp:revision>
  <cp:lastPrinted>2026-03-26T10:44:00Z</cp:lastPrinted>
  <dcterms:created xsi:type="dcterms:W3CDTF">2026-03-29T10:19:00Z</dcterms:created>
  <dcterms:modified xsi:type="dcterms:W3CDTF">2026-03-29T10:19:00Z</dcterms:modified>
</cp:coreProperties>
</file>