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ECA3B" w14:textId="35D81BBB" w:rsidR="00A66360" w:rsidRPr="00A66360" w:rsidRDefault="00A66360" w:rsidP="00A66360">
      <w:pPr>
        <w:jc w:val="center"/>
      </w:pPr>
      <w:r>
        <w:rPr>
          <w:noProof/>
        </w:rPr>
        <w:drawing>
          <wp:inline distT="0" distB="0" distL="0" distR="0" wp14:anchorId="73131F9A" wp14:editId="750DB34D">
            <wp:extent cx="1940040" cy="1940040"/>
            <wp:effectExtent l="0" t="0" r="3175" b="0"/>
            <wp:docPr id="206936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5779" name="Picture 2069365779"/>
                    <pic:cNvPicPr/>
                  </pic:nvPicPr>
                  <pic:blipFill>
                    <a:blip r:embed="rId7">
                      <a:extLst>
                        <a:ext uri="{28A0092B-C50C-407E-A947-70E740481C1C}">
                          <a14:useLocalDpi xmlns:a14="http://schemas.microsoft.com/office/drawing/2010/main" val="0"/>
                        </a:ext>
                      </a:extLst>
                    </a:blip>
                    <a:stretch>
                      <a:fillRect/>
                    </a:stretch>
                  </pic:blipFill>
                  <pic:spPr>
                    <a:xfrm>
                      <a:off x="0" y="0"/>
                      <a:ext cx="1946210" cy="1946210"/>
                    </a:xfrm>
                    <a:prstGeom prst="rect">
                      <a:avLst/>
                    </a:prstGeom>
                  </pic:spPr>
                </pic:pic>
              </a:graphicData>
            </a:graphic>
          </wp:inline>
        </w:drawing>
      </w:r>
      <w:r>
        <w:tab/>
      </w:r>
      <w:r>
        <w:tab/>
      </w:r>
      <w:r>
        <w:tab/>
      </w:r>
      <w:r>
        <w:rPr>
          <w:noProof/>
        </w:rPr>
        <w:drawing>
          <wp:inline distT="0" distB="0" distL="0" distR="0" wp14:anchorId="1DA3A1B3" wp14:editId="4F0C1C19">
            <wp:extent cx="1859973" cy="1855438"/>
            <wp:effectExtent l="0" t="0" r="6985" b="0"/>
            <wp:docPr id="1691517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17582" name="Picture 16915175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85936" cy="1881337"/>
                    </a:xfrm>
                    <a:prstGeom prst="rect">
                      <a:avLst/>
                    </a:prstGeom>
                  </pic:spPr>
                </pic:pic>
              </a:graphicData>
            </a:graphic>
          </wp:inline>
        </w:drawing>
      </w:r>
    </w:p>
    <w:p w14:paraId="723F5052" w14:textId="378BC1BD" w:rsidR="00FA50E6" w:rsidRPr="00A66360" w:rsidRDefault="00000000" w:rsidP="00A66360">
      <w:pPr>
        <w:pStyle w:val="Title"/>
        <w:spacing w:before="600"/>
        <w:rPr>
          <w:rStyle w:val="SubtitleChar"/>
        </w:rPr>
      </w:pPr>
      <w:r>
        <w:t xml:space="preserve">The Insanity Quotient: </w:t>
      </w:r>
      <w:r w:rsidR="00A66360">
        <w:br/>
      </w:r>
      <w:r w:rsidRPr="00A66360">
        <w:rPr>
          <w:rStyle w:val="SubtitleChar"/>
        </w:rPr>
        <w:t>A Comparative Analysis of Ecologically Anchored Versus Monetarily Unanchored Value Systems</w:t>
      </w:r>
    </w:p>
    <w:p w14:paraId="01F95B92" w14:textId="063CC50C" w:rsidR="00FA50E6" w:rsidRDefault="00000000" w:rsidP="00A66360">
      <w:pPr>
        <w:pStyle w:val="MdParagraph"/>
        <w:spacing w:before="480"/>
      </w:pPr>
      <w:r>
        <w:rPr>
          <w:rStyle w:val="MdStrong"/>
        </w:rPr>
        <w:t>Author:</w:t>
      </w:r>
      <w:r>
        <w:t xml:space="preserve"> R. D. Kitcey </w:t>
      </w:r>
      <w:r w:rsidR="001E1BA5">
        <w:br/>
      </w:r>
      <w:r>
        <w:rPr>
          <w:rStyle w:val="MdStrong"/>
        </w:rPr>
        <w:t>Affiliation:</w:t>
      </w:r>
      <w:r>
        <w:t xml:space="preserve"> </w:t>
      </w:r>
      <w:r w:rsidR="00A66360">
        <w:t>Lernaean</w:t>
      </w:r>
      <w:r w:rsidR="00427A70">
        <w:t xml:space="preserve"> Research</w:t>
      </w:r>
      <w:r>
        <w:t xml:space="preserve"> </w:t>
      </w:r>
      <w:r w:rsidR="001E1BA5">
        <w:br/>
      </w:r>
      <w:r>
        <w:rPr>
          <w:rStyle w:val="MdStrong"/>
        </w:rPr>
        <w:t>Running Head:</w:t>
      </w:r>
      <w:r>
        <w:t xml:space="preserve"> INSANITY QUOTIENT</w:t>
      </w:r>
    </w:p>
    <w:p w14:paraId="563A943A" w14:textId="77777777" w:rsidR="00FA50E6" w:rsidRDefault="00FA50E6">
      <w:pPr>
        <w:pStyle w:val="MdSpace"/>
        <w:spacing w:after="60"/>
      </w:pPr>
    </w:p>
    <w:p w14:paraId="20556B03" w14:textId="2B62125E" w:rsidR="00FA50E6" w:rsidRDefault="00A66360">
      <w:pPr>
        <w:pStyle w:val="MdHr"/>
        <w:pBdr>
          <w:bottom w:val="single" w:sz="6" w:space="1" w:color="auto"/>
        </w:pBdr>
      </w:pPr>
      <w:r>
        <w:rPr>
          <w:rFonts w:ascii="Garamond" w:eastAsia="Garamond" w:hAnsi="Garamond" w:cs="Garamond"/>
          <w:color w:val="000000"/>
          <w:kern w:val="2"/>
          <w:lang w:bidi="ar-SA"/>
          <w14:ligatures w14:val="standardContextual"/>
        </w:rPr>
        <w:t>November</w:t>
      </w:r>
      <w:r w:rsidRPr="00A66360">
        <w:rPr>
          <w:rFonts w:ascii="Garamond" w:eastAsia="Garamond" w:hAnsi="Garamond" w:cs="Garamond"/>
          <w:color w:val="000000"/>
          <w:kern w:val="2"/>
          <w:lang w:bidi="ar-SA"/>
          <w14:ligatures w14:val="standardContextual"/>
        </w:rPr>
        <w:t xml:space="preserve"> </w:t>
      </w:r>
      <w:r>
        <w:rPr>
          <w:rFonts w:ascii="Garamond" w:eastAsia="Garamond" w:hAnsi="Garamond" w:cs="Garamond"/>
          <w:color w:val="000000"/>
          <w:kern w:val="2"/>
          <w:lang w:bidi="ar-SA"/>
          <w14:ligatures w14:val="standardContextual"/>
        </w:rPr>
        <w:t>1</w:t>
      </w:r>
      <w:r w:rsidRPr="00A66360">
        <w:rPr>
          <w:rFonts w:ascii="Garamond" w:eastAsia="Garamond" w:hAnsi="Garamond" w:cs="Garamond"/>
          <w:color w:val="000000"/>
          <w:kern w:val="2"/>
          <w:lang w:bidi="ar-SA"/>
          <w14:ligatures w14:val="standardContextual"/>
        </w:rPr>
        <w:t>6, 202</w:t>
      </w:r>
      <w:r>
        <w:rPr>
          <w:rFonts w:ascii="Garamond" w:eastAsia="Garamond" w:hAnsi="Garamond" w:cs="Garamond"/>
          <w:color w:val="000000"/>
          <w:kern w:val="2"/>
          <w:lang w:bidi="ar-SA"/>
          <w14:ligatures w14:val="standardContextual"/>
        </w:rPr>
        <w:t>5</w:t>
      </w:r>
      <w:r w:rsidRPr="00A66360">
        <w:rPr>
          <w:rFonts w:ascii="Garamond" w:eastAsia="Garamond" w:hAnsi="Garamond" w:cs="Garamond"/>
          <w:color w:val="000000"/>
          <w:kern w:val="2"/>
          <w:lang w:bidi="ar-SA"/>
          <w14:ligatures w14:val="standardContextual"/>
        </w:rPr>
        <w:t xml:space="preserve"> </w:t>
      </w:r>
      <w:r w:rsidRPr="00A66360">
        <w:rPr>
          <w:rFonts w:ascii="Garamond" w:eastAsia="Garamond" w:hAnsi="Garamond" w:cs="Garamond"/>
          <w:color w:val="000000"/>
          <w:kern w:val="2"/>
          <w:lang w:bidi="ar-SA"/>
          <w14:ligatures w14:val="standardContextual"/>
        </w:rPr>
        <w:br/>
        <w:t>Hosted at https://humanparadigm.org/documents/</w:t>
      </w:r>
      <w:r w:rsidRPr="00A66360">
        <w:rPr>
          <w:rFonts w:ascii="Garamond" w:eastAsia="Garamond" w:hAnsi="Garamond" w:cs="Garamond"/>
          <w:color w:val="000000"/>
          <w:kern w:val="2"/>
          <w:lang w:bidi="ar-SA"/>
          <w14:ligatures w14:val="standardContextual"/>
        </w:rPr>
        <w:br/>
        <w:t xml:space="preserve">Citation requested with format at </w:t>
      </w:r>
      <w:hyperlink r:id="rId9" w:history="1">
        <w:r w:rsidRPr="00A66360">
          <w:rPr>
            <w:rFonts w:ascii="Garamond" w:eastAsia="Garamond" w:hAnsi="Garamond" w:cs="Garamond"/>
            <w:color w:val="0563C1" w:themeColor="hyperlink"/>
            <w:kern w:val="2"/>
            <w:u w:val="single"/>
            <w:lang w:bidi="ar-SA"/>
            <w14:ligatures w14:val="standardContextual"/>
          </w:rPr>
          <w:t>https://humanparadigm.org/#cite</w:t>
        </w:r>
      </w:hyperlink>
    </w:p>
    <w:p w14:paraId="07F718D3" w14:textId="77777777" w:rsidR="00FA50E6" w:rsidRDefault="00FA50E6">
      <w:pPr>
        <w:pStyle w:val="MdSpace"/>
        <w:spacing w:after="60"/>
      </w:pPr>
    </w:p>
    <w:p w14:paraId="74ECD330" w14:textId="77777777" w:rsidR="00A66360" w:rsidRDefault="00A66360">
      <w:pPr>
        <w:pStyle w:val="MdHeading2"/>
        <w:sectPr w:rsidR="00A66360" w:rsidSect="00A66360">
          <w:headerReference w:type="first" r:id="rId10"/>
          <w:footerReference w:type="first" r:id="rId11"/>
          <w:pgSz w:w="11906" w:h="16838"/>
          <w:pgMar w:top="1440" w:right="1440" w:bottom="1440" w:left="1440" w:header="708" w:footer="708" w:gutter="0"/>
          <w:cols w:space="720"/>
          <w:titlePg/>
          <w:docGrid w:linePitch="360"/>
        </w:sectPr>
      </w:pPr>
    </w:p>
    <w:p w14:paraId="2D801C1D" w14:textId="77777777" w:rsidR="00FA50E6" w:rsidRDefault="00000000">
      <w:pPr>
        <w:pStyle w:val="MdHeading2"/>
      </w:pPr>
      <w:r>
        <w:lastRenderedPageBreak/>
        <w:t>Abstract</w:t>
      </w:r>
    </w:p>
    <w:p w14:paraId="26C346A0" w14:textId="77777777" w:rsidR="00FA50E6" w:rsidRDefault="00000000">
      <w:pPr>
        <w:pStyle w:val="MdParagraph"/>
      </w:pPr>
      <w:r>
        <w:t xml:space="preserve">This paper introduces the </w:t>
      </w:r>
      <w:r>
        <w:rPr>
          <w:rStyle w:val="MdStrong"/>
        </w:rPr>
        <w:t>Insanity Quotient (</w:t>
      </w:r>
      <m:oMath>
        <m:r>
          <m:rPr>
            <m:sty m:val="bi"/>
          </m:rPr>
          <w:rPr>
            <w:rStyle w:val="MdStrong"/>
            <w:rFonts w:ascii="Cambria Math" w:hAnsi="Cambria Math"/>
          </w:rPr>
          <m:t>I</m:t>
        </m:r>
        <m:sSub>
          <m:sSubPr>
            <m:ctrlPr>
              <w:rPr>
                <w:rStyle w:val="MdStrong"/>
                <w:rFonts w:ascii="Cambria Math" w:hAnsi="Cambria Math"/>
                <w:b w:val="0"/>
                <w:bCs w:val="0"/>
                <w:i/>
              </w:rPr>
            </m:ctrlPr>
          </m:sSubPr>
          <m:e>
            <m:r>
              <m:rPr>
                <m:sty m:val="bi"/>
              </m:rPr>
              <w:rPr>
                <w:rStyle w:val="MdStrong"/>
                <w:rFonts w:ascii="Cambria Math" w:hAnsi="Cambria Math"/>
              </w:rPr>
              <m:t>Q</m:t>
            </m:r>
          </m:e>
          <m:sub>
            <m:r>
              <m:rPr>
                <m:sty m:val="bi"/>
              </m:rPr>
              <w:rPr>
                <w:rStyle w:val="MdStrong"/>
                <w:rFonts w:ascii="Cambria Math" w:hAnsi="Cambria Math"/>
              </w:rPr>
              <m:t>m</m:t>
            </m:r>
          </m:sub>
        </m:sSub>
      </m:oMath>
      <w:r>
        <w:rPr>
          <w:rStyle w:val="MdStrong"/>
        </w:rPr>
        <w:t>)</w:t>
      </w:r>
      <w:r>
        <w:t xml:space="preserve"> as a novel, interdisciplinary metric for quantifying the systemic deviation of modern, monetarily unanchored value systems from ecologically coherent, biophysically anchored norms. Drawing on ecological economics, financialization theory, and complexity science, the analysis synthesizes a comparative framework across ten structural dimensions, including ontology, power dynamics, and systemic resilience.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is formally defined and operationalized as a function of Symbolic Leverage and Tempo Desynchronization, moderated by Biophysical Feedback and Moral Constraint. </w:t>
      </w:r>
      <w:r>
        <w:rPr>
          <w:rStyle w:val="MdStrong"/>
        </w:rPr>
        <w:t xml:space="preserve">Empirical case studies, including the United States economy in 2007 and 2024, demonstrate the predictive and diagnostic power of the </w:t>
      </w:r>
      <m:oMath>
        <m:r>
          <m:rPr>
            <m:sty m:val="bi"/>
          </m:rPr>
          <w:rPr>
            <w:rStyle w:val="MdStrong"/>
            <w:rFonts w:ascii="Cambria Math" w:hAnsi="Cambria Math"/>
          </w:rPr>
          <m:t>I</m:t>
        </m:r>
        <m:sSub>
          <m:sSubPr>
            <m:ctrlPr>
              <w:rPr>
                <w:rStyle w:val="MdStrong"/>
                <w:rFonts w:ascii="Cambria Math" w:hAnsi="Cambria Math"/>
                <w:b w:val="0"/>
                <w:bCs w:val="0"/>
                <w:i/>
              </w:rPr>
            </m:ctrlPr>
          </m:sSubPr>
          <m:e>
            <m:r>
              <m:rPr>
                <m:sty m:val="bi"/>
              </m:rPr>
              <w:rPr>
                <w:rStyle w:val="MdStrong"/>
                <w:rFonts w:ascii="Cambria Math" w:hAnsi="Cambria Math"/>
              </w:rPr>
              <m:t>Q</m:t>
            </m:r>
          </m:e>
          <m:sub>
            <m:r>
              <m:rPr>
                <m:sty m:val="bi"/>
              </m:rPr>
              <w:rPr>
                <w:rStyle w:val="MdStrong"/>
                <w:rFonts w:ascii="Cambria Math" w:hAnsi="Cambria Math"/>
              </w:rPr>
              <m:t>m</m:t>
            </m:r>
          </m:sub>
        </m:sSub>
      </m:oMath>
      <w:r>
        <w:rPr>
          <w:rStyle w:val="MdStrong"/>
        </w:rPr>
        <w:t xml:space="preserve"> in identifying states of critical systemic fragility.</w:t>
      </w:r>
      <w:r>
        <w:t xml:space="preserve"> The paper argues that abstraction functions as a </w:t>
      </w:r>
      <w:r>
        <w:rPr>
          <w:rStyle w:val="MdStrong"/>
        </w:rPr>
        <w:t>'Trojan Horse' catalytic vehicle</w:t>
      </w:r>
      <w:r>
        <w:t xml:space="preserve">, enabling the exploitation of vulnerabilities inherent in covert abstraction anonymity. This mechanism allows natural human tendencies to untether symbolic value from ecological reality, leading to the skimming of irrational value and the </w:t>
      </w:r>
      <w:r>
        <w:rPr>
          <w:rStyle w:val="MdStrong"/>
        </w:rPr>
        <w:t>deflation of real value</w:t>
      </w:r>
      <w:r>
        <w:t xml:space="preserve"> before temporally lagging natural consequences can intervene. The triadic Nature (N), Consciousness (C), and Environment (E) (NiCE) framework is integrated to provide a mechanistic explanation for this exploitative drift, positing that the environment (E) acts as a catalyst for symbolic corruption by reducing friction and feedback between consciousness (C) and nature (N). The conclusion advocates for a paradigm shift toward re-anchoring value through resource-indexed reforms and friction engineering to restore rational coherence and systemic antifragility.</w:t>
      </w:r>
    </w:p>
    <w:p w14:paraId="2C79238B" w14:textId="77777777" w:rsidR="00FA50E6" w:rsidRDefault="00FA50E6">
      <w:pPr>
        <w:pStyle w:val="MdSpace"/>
        <w:spacing w:after="60"/>
      </w:pPr>
    </w:p>
    <w:p w14:paraId="3E5566E9" w14:textId="77777777" w:rsidR="00FA50E6" w:rsidRDefault="00000000">
      <w:pPr>
        <w:pStyle w:val="MdParagraph"/>
      </w:pPr>
      <w:r>
        <w:rPr>
          <w:rStyle w:val="MdStrong"/>
        </w:rPr>
        <w:t>Keywords:</w:t>
      </w:r>
      <w:r>
        <w:t xml:space="preserve"> Insanity Quotient, monetary detachment, ecological anchoring, financialization, systemic fragility, APA 7th</w:t>
      </w:r>
    </w:p>
    <w:p w14:paraId="6D59C332" w14:textId="77777777" w:rsidR="00FA50E6" w:rsidRDefault="00FA50E6">
      <w:pPr>
        <w:pStyle w:val="MdSpace"/>
        <w:spacing w:after="60"/>
      </w:pPr>
    </w:p>
    <w:p w14:paraId="27A24B1A" w14:textId="77777777" w:rsidR="00FA50E6" w:rsidRDefault="00FA50E6">
      <w:pPr>
        <w:pStyle w:val="MdHr"/>
        <w:pBdr>
          <w:bottom w:val="single" w:sz="6" w:space="1" w:color="auto"/>
        </w:pBdr>
      </w:pPr>
    </w:p>
    <w:p w14:paraId="1827FAB1" w14:textId="77777777" w:rsidR="00FA50E6" w:rsidRDefault="00FA50E6">
      <w:pPr>
        <w:pStyle w:val="MdSpace"/>
        <w:spacing w:after="60"/>
      </w:pPr>
    </w:p>
    <w:p w14:paraId="206DF02C" w14:textId="77777777" w:rsidR="00A66360" w:rsidRDefault="00A66360">
      <w:pPr>
        <w:pStyle w:val="MdHeading2"/>
        <w:sectPr w:rsidR="00A66360">
          <w:pgSz w:w="11906" w:h="16838"/>
          <w:pgMar w:top="1440" w:right="1440" w:bottom="1440" w:left="1440" w:header="708" w:footer="708" w:gutter="0"/>
          <w:cols w:space="720"/>
          <w:docGrid w:linePitch="360"/>
        </w:sectPr>
      </w:pPr>
    </w:p>
    <w:p w14:paraId="50C90E66" w14:textId="77777777" w:rsidR="00FA50E6" w:rsidRDefault="00000000">
      <w:pPr>
        <w:pStyle w:val="MdHeading2"/>
      </w:pPr>
      <w:r>
        <w:lastRenderedPageBreak/>
        <w:t>1. Introduction</w:t>
      </w:r>
    </w:p>
    <w:p w14:paraId="4C3A3E70" w14:textId="77777777" w:rsidR="00FA50E6" w:rsidRDefault="00000000">
      <w:pPr>
        <w:pStyle w:val="MdParagraph"/>
      </w:pPr>
      <w:r>
        <w:t xml:space="preserve">The evolution of human value systems has been profoundly altered by the advent and subsequent dominance of monetary mechanisms. While money serves as a vital medium of exchange, its increasing abstraction from biophysical reality has introduced a measure of systemic irrationality. This paper posits that this deviation can be quantified by the </w:t>
      </w:r>
      <w:r>
        <w:rPr>
          <w:rStyle w:val="MdStrong"/>
        </w:rPr>
        <w:t>Insanity Quotient (</w:t>
      </w:r>
      <m:oMath>
        <m:r>
          <m:rPr>
            <m:sty m:val="bi"/>
          </m:rPr>
          <w:rPr>
            <w:rStyle w:val="MdStrong"/>
            <w:rFonts w:ascii="Cambria Math" w:hAnsi="Cambria Math"/>
          </w:rPr>
          <m:t>I</m:t>
        </m:r>
        <m:sSub>
          <m:sSubPr>
            <m:ctrlPr>
              <w:rPr>
                <w:rStyle w:val="MdStrong"/>
                <w:rFonts w:ascii="Cambria Math" w:hAnsi="Cambria Math"/>
                <w:b w:val="0"/>
                <w:bCs w:val="0"/>
                <w:i/>
              </w:rPr>
            </m:ctrlPr>
          </m:sSubPr>
          <m:e>
            <m:r>
              <m:rPr>
                <m:sty m:val="bi"/>
              </m:rPr>
              <w:rPr>
                <w:rStyle w:val="MdStrong"/>
                <w:rFonts w:ascii="Cambria Math" w:hAnsi="Cambria Math"/>
              </w:rPr>
              <m:t>Q</m:t>
            </m:r>
          </m:e>
          <m:sub>
            <m:r>
              <m:rPr>
                <m:sty m:val="bi"/>
              </m:rPr>
              <w:rPr>
                <w:rStyle w:val="MdStrong"/>
                <w:rFonts w:ascii="Cambria Math" w:hAnsi="Cambria Math"/>
              </w:rPr>
              <m:t>m</m:t>
            </m:r>
          </m:sub>
        </m:sSub>
      </m:oMath>
      <w:r>
        <w:rPr>
          <w:rStyle w:val="MdStrong"/>
        </w:rPr>
        <w:t>)</w:t>
      </w:r>
      <w:r>
        <w:t>, a metric that measures the degree to which a value system has decoupled from the fundamental constraints of thermodynamics, ecology, and human moral psychology [1] [2].</w:t>
      </w:r>
    </w:p>
    <w:p w14:paraId="717A314A" w14:textId="77777777" w:rsidR="00FA50E6" w:rsidRDefault="00FA50E6">
      <w:pPr>
        <w:pStyle w:val="MdSpace"/>
        <w:spacing w:after="60"/>
      </w:pPr>
    </w:p>
    <w:p w14:paraId="77C1E595" w14:textId="77777777" w:rsidR="00FA50E6" w:rsidRDefault="00000000">
      <w:pPr>
        <w:pStyle w:val="MdParagraph"/>
      </w:pPr>
      <w:r>
        <w:t xml:space="preserve">The core thesis is that the danger lies not in abstraction itself, but in its function as a </w:t>
      </w:r>
      <w:r>
        <w:rPr>
          <w:rStyle w:val="MdStrong"/>
        </w:rPr>
        <w:t>'Trojan Horse' catalytic vehicle</w:t>
      </w:r>
      <w:r>
        <w:t xml:space="preserve">. Abstraction, particularly in the form of financialization, creates an environment of </w:t>
      </w:r>
      <w:r>
        <w:rPr>
          <w:rStyle w:val="MdStrong"/>
        </w:rPr>
        <w:t>covert anonymity</w:t>
      </w:r>
      <w:r>
        <w:t xml:space="preserve"> that enables natural human tendencies to exploit systemic vulnerabilities. This exploitation untethers symbolic value from its ecological and biophysical referents, allowing for the skimming of irrational value and the resulting </w:t>
      </w:r>
      <w:r>
        <w:rPr>
          <w:rStyle w:val="MdStrong"/>
        </w:rPr>
        <w:t>deflation of real value</w:t>
      </w:r>
      <w:r>
        <w:t xml:space="preserve">—a process often mislabeled as inflation—before the temporally lagging consequences of natural value correction can catch up [3] [4]. This shift, driven by </w:t>
      </w:r>
      <w:r>
        <w:rPr>
          <w:rStyle w:val="MdStrong"/>
        </w:rPr>
        <w:t>financialization</w:t>
      </w:r>
      <w:r>
        <w:t>—the increasing dominance of financial motives, markets, and institutions in the operation of the domestic and global economy—manifests across all scales of human organization, from resource allocation to ethical decision-making [5].</w:t>
      </w:r>
    </w:p>
    <w:p w14:paraId="64916F27" w14:textId="77777777" w:rsidR="00FA50E6" w:rsidRDefault="00FA50E6">
      <w:pPr>
        <w:pStyle w:val="MdSpace"/>
        <w:spacing w:after="60"/>
      </w:pPr>
    </w:p>
    <w:p w14:paraId="3A6205E8" w14:textId="77777777" w:rsidR="00FA50E6" w:rsidRDefault="00000000">
      <w:pPr>
        <w:pStyle w:val="MdParagraph"/>
      </w:pPr>
      <w:r>
        <w:t>This paper proceeds by:</w:t>
      </w:r>
    </w:p>
    <w:p w14:paraId="5D896DD8" w14:textId="77777777" w:rsidR="00FA50E6" w:rsidRDefault="00000000">
      <w:pPr>
        <w:pStyle w:val="MdListItem"/>
        <w:numPr>
          <w:ilvl w:val="0"/>
          <w:numId w:val="2"/>
        </w:numPr>
      </w:pPr>
      <w:r>
        <w:t xml:space="preserve">Establishing the theoretical framework, including the formal definition and operationalization of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w:t>
      </w:r>
    </w:p>
    <w:p w14:paraId="7C47EC21" w14:textId="77777777" w:rsidR="00FA50E6" w:rsidRDefault="00000000">
      <w:pPr>
        <w:pStyle w:val="MdListItem"/>
        <w:numPr>
          <w:ilvl w:val="0"/>
          <w:numId w:val="2"/>
        </w:numPr>
      </w:pPr>
      <w:r>
        <w:rPr>
          <w:rStyle w:val="MdStrong"/>
        </w:rPr>
        <w:t xml:space="preserve">Presenting empirical case studies that calculate and interpret the </w:t>
      </w:r>
      <m:oMath>
        <m:r>
          <m:rPr>
            <m:sty m:val="bi"/>
          </m:rPr>
          <w:rPr>
            <w:rStyle w:val="MdStrong"/>
            <w:rFonts w:ascii="Cambria Math" w:hAnsi="Cambria Math"/>
          </w:rPr>
          <m:t>I</m:t>
        </m:r>
        <m:sSub>
          <m:sSubPr>
            <m:ctrlPr>
              <w:rPr>
                <w:rStyle w:val="MdStrong"/>
                <w:rFonts w:ascii="Cambria Math" w:hAnsi="Cambria Math"/>
                <w:b w:val="0"/>
                <w:bCs w:val="0"/>
                <w:i/>
              </w:rPr>
            </m:ctrlPr>
          </m:sSubPr>
          <m:e>
            <m:r>
              <m:rPr>
                <m:sty m:val="bi"/>
              </m:rPr>
              <w:rPr>
                <w:rStyle w:val="MdStrong"/>
                <w:rFonts w:ascii="Cambria Math" w:hAnsi="Cambria Math"/>
              </w:rPr>
              <m:t>Q</m:t>
            </m:r>
          </m:e>
          <m:sub>
            <m:r>
              <m:rPr>
                <m:sty m:val="bi"/>
              </m:rPr>
              <w:rPr>
                <w:rStyle w:val="MdStrong"/>
                <w:rFonts w:ascii="Cambria Math" w:hAnsi="Cambria Math"/>
              </w:rPr>
              <m:t>m</m:t>
            </m:r>
          </m:sub>
        </m:sSub>
      </m:oMath>
      <w:r>
        <w:rPr>
          <w:rStyle w:val="MdStrong"/>
        </w:rPr>
        <w:t xml:space="preserve"> in real-world contexts.</w:t>
      </w:r>
    </w:p>
    <w:p w14:paraId="6E3AA712" w14:textId="77777777" w:rsidR="00FA50E6" w:rsidRDefault="00000000">
      <w:pPr>
        <w:pStyle w:val="MdListItem"/>
        <w:numPr>
          <w:ilvl w:val="0"/>
          <w:numId w:val="2"/>
        </w:numPr>
      </w:pPr>
      <w:r>
        <w:t xml:space="preserve">Integrating The triadic Nature (N), Consciousness (C), and Environment (E) (NiCE) framework as the mechanistic basis for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w:t>
      </w:r>
    </w:p>
    <w:p w14:paraId="5B284BC2" w14:textId="77777777" w:rsidR="00FA50E6" w:rsidRDefault="00000000">
      <w:pPr>
        <w:pStyle w:val="MdListItem"/>
        <w:numPr>
          <w:ilvl w:val="0"/>
          <w:numId w:val="2"/>
        </w:numPr>
      </w:pPr>
      <w:r>
        <w:t>Conducting a comparative analysis across ten structural dimensions to illustrate the systemic pathology of unanchored value.</w:t>
      </w:r>
    </w:p>
    <w:p w14:paraId="33EF32CF" w14:textId="77777777" w:rsidR="00FA50E6" w:rsidRDefault="00000000">
      <w:pPr>
        <w:pStyle w:val="MdListItem"/>
        <w:numPr>
          <w:ilvl w:val="0"/>
          <w:numId w:val="2"/>
        </w:numPr>
      </w:pPr>
      <w:r>
        <w:t>Concluding with strategies for re-anchoring the economic paradigm.</w:t>
      </w:r>
    </w:p>
    <w:p w14:paraId="7A7D0729" w14:textId="77777777" w:rsidR="00FA50E6" w:rsidRDefault="00FA50E6">
      <w:pPr>
        <w:pStyle w:val="MdSpace"/>
        <w:spacing w:after="60"/>
      </w:pPr>
    </w:p>
    <w:p w14:paraId="34A39D7B" w14:textId="77777777" w:rsidR="00A66360" w:rsidRDefault="00A66360">
      <w:pPr>
        <w:pStyle w:val="MdHeading2"/>
        <w:sectPr w:rsidR="00A66360">
          <w:pgSz w:w="11906" w:h="16838"/>
          <w:pgMar w:top="1440" w:right="1440" w:bottom="1440" w:left="1440" w:header="708" w:footer="708" w:gutter="0"/>
          <w:cols w:space="720"/>
          <w:docGrid w:linePitch="360"/>
        </w:sectPr>
      </w:pPr>
    </w:p>
    <w:p w14:paraId="2988B98A" w14:textId="77777777" w:rsidR="00FA50E6" w:rsidRDefault="00000000">
      <w:pPr>
        <w:pStyle w:val="MdHeading2"/>
      </w:pPr>
      <w:r>
        <w:lastRenderedPageBreak/>
        <w:t>2. Theoretical Framework: The Insanity Quotient (</w:t>
      </w:r>
      <m:oMath>
        <m:r>
          <m:rPr>
            <m:sty m:val="bi"/>
          </m:rPr>
          <w:rPr>
            <w:rFonts w:ascii="Cambria Math" w:hAnsi="Cambria Math"/>
          </w:rPr>
          <m:t>I</m:t>
        </m:r>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m</m:t>
            </m:r>
          </m:sub>
        </m:sSub>
      </m:oMath>
      <w:r>
        <w:t>)</w:t>
      </w:r>
    </w:p>
    <w:p w14:paraId="7D42B088" w14:textId="77777777" w:rsidR="00FA50E6" w:rsidRDefault="00000000">
      <w:pPr>
        <w:pStyle w:val="MdParagraph"/>
      </w:pPr>
      <w:r>
        <w:t>The Insanity Quotient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is proposed as a formal measure of systemic deviation from ecological rationality. It is defined by the relationship between four key variables:</w:t>
      </w:r>
    </w:p>
    <w:p w14:paraId="027B439A" w14:textId="77777777" w:rsidR="00FA50E6" w:rsidRDefault="00FA50E6">
      <w:pPr>
        <w:pStyle w:val="MdSpace"/>
        <w:spacing w:after="60"/>
      </w:pPr>
    </w:p>
    <w:p w14:paraId="4DDD1787" w14:textId="77777777" w:rsidR="00FA50E6" w:rsidRDefault="00427A70">
      <w:pPr>
        <w:pStyle w:val="MdParagraph"/>
      </w:pPr>
      <m:oMathPara>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r>
            <w:rPr>
              <w:rFonts w:ascii="Cambria Math" w:hAnsi="Cambria Math"/>
            </w:rPr>
            <m:t>=</m:t>
          </m:r>
          <m:f>
            <m:fPr>
              <m:ctrlPr>
                <w:rPr>
                  <w:rFonts w:ascii="Cambria Math" w:hAnsi="Cambria Math"/>
                </w:rPr>
              </m:ctrlPr>
            </m:fPr>
            <m:num>
              <m:r>
                <m:rPr>
                  <m:nor/>
                </m:rPr>
                <w:rPr>
                  <w:rFonts w:ascii="Cambria Math" w:hAnsi="Cambria Math"/>
                </w:rPr>
                <m:t>Symbolic Leverage</m:t>
              </m:r>
              <m:r>
                <m:rPr>
                  <m:sty m:val="p"/>
                </m:rPr>
                <w:rPr>
                  <w:rFonts w:ascii="Cambria Math" w:hAnsi="Cambria Math"/>
                </w:rPr>
                <m:t>×</m:t>
              </m:r>
              <m:r>
                <m:rPr>
                  <m:nor/>
                </m:rPr>
                <w:rPr>
                  <w:rFonts w:ascii="Cambria Math" w:hAnsi="Cambria Math"/>
                </w:rPr>
                <m:t>Tempo Desynchronization</m:t>
              </m:r>
              <m:ctrlPr>
                <w:rPr>
                  <w:rFonts w:ascii="Cambria Math" w:hAnsi="Cambria Math"/>
                  <w:i/>
                </w:rPr>
              </m:ctrlPr>
            </m:num>
            <m:den>
              <m:r>
                <m:rPr>
                  <m:nor/>
                </m:rPr>
                <w:rPr>
                  <w:rFonts w:ascii="Cambria Math" w:hAnsi="Cambria Math"/>
                </w:rPr>
                <m:t>Biophysical Feedback</m:t>
              </m:r>
              <m:r>
                <m:rPr>
                  <m:sty m:val="p"/>
                </m:rPr>
                <w:rPr>
                  <w:rFonts w:ascii="Cambria Math" w:hAnsi="Cambria Math"/>
                </w:rPr>
                <m:t>×</m:t>
              </m:r>
              <m:r>
                <m:rPr>
                  <m:nor/>
                </m:rPr>
                <w:rPr>
                  <w:rFonts w:ascii="Cambria Math" w:hAnsi="Cambria Math"/>
                </w:rPr>
                <m:t>Moral Constraint</m:t>
              </m:r>
              <m:ctrlPr>
                <w:rPr>
                  <w:rFonts w:ascii="Cambria Math" w:hAnsi="Cambria Math"/>
                  <w:i/>
                </w:rPr>
              </m:ctrlPr>
            </m:den>
          </m:f>
        </m:oMath>
      </m:oMathPara>
    </w:p>
    <w:p w14:paraId="35DC72CF" w14:textId="77777777" w:rsidR="00FA50E6" w:rsidRDefault="00FA50E6">
      <w:pPr>
        <w:pStyle w:val="MdSpace"/>
        <w:spacing w:after="60"/>
      </w:pPr>
    </w:p>
    <w:p w14:paraId="652D34BB" w14:textId="77777777" w:rsidR="00FA50E6" w:rsidRDefault="00000000">
      <w:pPr>
        <w:pStyle w:val="MdParagraph"/>
      </w:pPr>
      <w:r>
        <w:t xml:space="preserve">In this formulation,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approaches zero in natural systems where feedback and constraint dominate, but escalates toward infinity in monetary regimes where leverage is unbounded and constraints are minimized [6].</w:t>
      </w:r>
    </w:p>
    <w:p w14:paraId="124CD95B" w14:textId="77777777" w:rsidR="00FA50E6" w:rsidRDefault="00FA50E6">
      <w:pPr>
        <w:pStyle w:val="MdSpace"/>
        <w:spacing w:after="60"/>
      </w:pPr>
    </w:p>
    <w:p w14:paraId="293B2F5B" w14:textId="77777777" w:rsidR="00FA50E6" w:rsidRDefault="00000000">
      <w:pPr>
        <w:pStyle w:val="MdHeading3"/>
      </w:pPr>
      <w:r>
        <w:t xml:space="preserve">2.1. Operationalizing the </w:t>
      </w:r>
      <m:oMath>
        <m:r>
          <m:rPr>
            <m:sty m:val="bi"/>
          </m:rPr>
          <w:rPr>
            <w:rFonts w:ascii="Cambria Math" w:hAnsi="Cambria Math"/>
          </w:rPr>
          <m:t>I</m:t>
        </m:r>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m</m:t>
            </m:r>
          </m:sub>
        </m:sSub>
      </m:oMath>
      <w:r>
        <w:t xml:space="preserve"> Variables</w:t>
      </w:r>
    </w:p>
    <w:p w14:paraId="5E9491D8" w14:textId="77777777" w:rsidR="00FA50E6" w:rsidRDefault="00000000">
      <w:pPr>
        <w:pStyle w:val="MdParagraph"/>
      </w:pPr>
      <w:r>
        <w:t>To move from a conceptual model to a rigorous framework, the four components must be defined using measurable, citable proxies from the academic literature (see Table 1).</w:t>
      </w:r>
    </w:p>
    <w:p w14:paraId="04ABF8DE" w14:textId="77777777" w:rsidR="00FA50E6" w:rsidRDefault="00FA50E6">
      <w:pPr>
        <w:pStyle w:val="MdSpace"/>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2543"/>
        <w:gridCol w:w="2609"/>
        <w:gridCol w:w="1873"/>
      </w:tblGrid>
      <w:tr w:rsidR="00FA50E6" w14:paraId="27DC5998" w14:textId="77777777" w:rsidTr="00427A70">
        <w:trPr>
          <w:cantSplit/>
          <w:trHeight w:val="720"/>
          <w:tblHeader/>
        </w:trPr>
        <w:tc>
          <w:tcPr>
            <w:tcW w:w="0" w:type="auto"/>
            <w:tcMar>
              <w:top w:w="100" w:type="dxa"/>
              <w:left w:w="120" w:type="dxa"/>
              <w:bottom w:w="100" w:type="dxa"/>
              <w:right w:w="120" w:type="dxa"/>
            </w:tcMar>
            <w:vAlign w:val="center"/>
          </w:tcPr>
          <w:p w14:paraId="5477179E" w14:textId="77777777" w:rsidR="00FA50E6" w:rsidRDefault="00000000">
            <w:pPr>
              <w:pStyle w:val="MdTableHeader"/>
            </w:pPr>
            <w:r>
              <w:t>Component</w:t>
            </w:r>
          </w:p>
        </w:tc>
        <w:tc>
          <w:tcPr>
            <w:tcW w:w="0" w:type="auto"/>
            <w:tcMar>
              <w:top w:w="100" w:type="dxa"/>
              <w:left w:w="120" w:type="dxa"/>
              <w:bottom w:w="100" w:type="dxa"/>
              <w:right w:w="120" w:type="dxa"/>
            </w:tcMar>
            <w:vAlign w:val="center"/>
          </w:tcPr>
          <w:p w14:paraId="77D1E05C" w14:textId="77777777" w:rsidR="00FA50E6" w:rsidRDefault="00000000">
            <w:pPr>
              <w:pStyle w:val="MdTableHeader"/>
            </w:pPr>
            <w:r>
              <w:t>Conceptual Role</w:t>
            </w:r>
          </w:p>
        </w:tc>
        <w:tc>
          <w:tcPr>
            <w:tcW w:w="0" w:type="auto"/>
            <w:tcMar>
              <w:top w:w="100" w:type="dxa"/>
              <w:left w:w="120" w:type="dxa"/>
              <w:bottom w:w="100" w:type="dxa"/>
              <w:right w:w="120" w:type="dxa"/>
            </w:tcMar>
            <w:vAlign w:val="center"/>
          </w:tcPr>
          <w:p w14:paraId="49993311" w14:textId="77777777" w:rsidR="00FA50E6" w:rsidRDefault="00000000">
            <w:pPr>
              <w:pStyle w:val="MdTableHeader"/>
            </w:pPr>
            <w:r>
              <w:t>Operational Proxy</w:t>
            </w:r>
          </w:p>
        </w:tc>
        <w:tc>
          <w:tcPr>
            <w:tcW w:w="0" w:type="auto"/>
            <w:tcMar>
              <w:top w:w="100" w:type="dxa"/>
              <w:left w:w="120" w:type="dxa"/>
              <w:bottom w:w="100" w:type="dxa"/>
              <w:right w:w="120" w:type="dxa"/>
            </w:tcMar>
            <w:vAlign w:val="center"/>
          </w:tcPr>
          <w:p w14:paraId="1548E094" w14:textId="77777777" w:rsidR="00FA50E6" w:rsidRDefault="00000000">
            <w:pPr>
              <w:pStyle w:val="MdTableHeader"/>
            </w:pPr>
            <w:r>
              <w:t>Supporting Literature</w:t>
            </w:r>
          </w:p>
        </w:tc>
      </w:tr>
      <w:tr w:rsidR="00FA50E6" w14:paraId="0424D400" w14:textId="77777777" w:rsidTr="00427A70">
        <w:trPr>
          <w:cantSplit/>
          <w:trHeight w:val="576"/>
        </w:trPr>
        <w:tc>
          <w:tcPr>
            <w:tcW w:w="0" w:type="auto"/>
            <w:tcMar>
              <w:top w:w="80" w:type="dxa"/>
              <w:left w:w="120" w:type="dxa"/>
              <w:bottom w:w="80" w:type="dxa"/>
              <w:right w:w="120" w:type="dxa"/>
            </w:tcMar>
            <w:vAlign w:val="center"/>
          </w:tcPr>
          <w:p w14:paraId="4B65EF2A" w14:textId="77777777" w:rsidR="00FA50E6" w:rsidRDefault="00000000">
            <w:pPr>
              <w:pStyle w:val="MdTableCell"/>
            </w:pPr>
            <w:r>
              <w:rPr>
                <w:rStyle w:val="MdStrong"/>
              </w:rPr>
              <w:t>Symbolic Leverage (</w:t>
            </w:r>
            <m:oMath>
              <m:r>
                <m:rPr>
                  <m:sty m:val="bi"/>
                </m:rPr>
                <w:rPr>
                  <w:rStyle w:val="MdStrong"/>
                  <w:rFonts w:ascii="Cambria Math" w:hAnsi="Cambria Math"/>
                </w:rPr>
                <m:t>L</m:t>
              </m:r>
            </m:oMath>
            <w:r>
              <w:rPr>
                <w:rStyle w:val="MdStrong"/>
              </w:rPr>
              <w:t>)</w:t>
            </w:r>
          </w:p>
        </w:tc>
        <w:tc>
          <w:tcPr>
            <w:tcW w:w="0" w:type="auto"/>
            <w:tcMar>
              <w:top w:w="80" w:type="dxa"/>
              <w:left w:w="120" w:type="dxa"/>
              <w:bottom w:w="80" w:type="dxa"/>
              <w:right w:w="120" w:type="dxa"/>
            </w:tcMar>
            <w:vAlign w:val="center"/>
          </w:tcPr>
          <w:p w14:paraId="2094FB05" w14:textId="77777777" w:rsidR="00FA50E6" w:rsidRDefault="00000000">
            <w:pPr>
              <w:pStyle w:val="MdTableCell"/>
            </w:pPr>
            <w:r>
              <w:t>The degree of abstraction and reliance on financial fictions over tangible assets.</w:t>
            </w:r>
          </w:p>
        </w:tc>
        <w:tc>
          <w:tcPr>
            <w:tcW w:w="0" w:type="auto"/>
            <w:tcMar>
              <w:top w:w="80" w:type="dxa"/>
              <w:left w:w="120" w:type="dxa"/>
              <w:bottom w:w="80" w:type="dxa"/>
              <w:right w:w="120" w:type="dxa"/>
            </w:tcMar>
            <w:vAlign w:val="center"/>
          </w:tcPr>
          <w:p w14:paraId="0E6EC3B7" w14:textId="77777777" w:rsidR="00FA50E6" w:rsidRDefault="00000000">
            <w:pPr>
              <w:pStyle w:val="MdTableCell"/>
            </w:pPr>
            <w:r>
              <w:rPr>
                <w:rStyle w:val="MdStrong"/>
              </w:rPr>
              <w:t>Total Non-Financial Debt-to-GDP Ratio</w:t>
            </w:r>
            <w:r>
              <w:t xml:space="preserve"> [7].</w:t>
            </w:r>
          </w:p>
        </w:tc>
        <w:tc>
          <w:tcPr>
            <w:tcW w:w="0" w:type="auto"/>
            <w:tcMar>
              <w:top w:w="80" w:type="dxa"/>
              <w:left w:w="120" w:type="dxa"/>
              <w:bottom w:w="80" w:type="dxa"/>
              <w:right w:w="120" w:type="dxa"/>
            </w:tcMar>
            <w:vAlign w:val="center"/>
          </w:tcPr>
          <w:p w14:paraId="4A56EF3D" w14:textId="77777777" w:rsidR="00FA50E6" w:rsidRDefault="00000000">
            <w:pPr>
              <w:pStyle w:val="MdTableCell"/>
            </w:pPr>
            <w:r>
              <w:t>Federal Reserve (2024), BIS (2024)</w:t>
            </w:r>
          </w:p>
        </w:tc>
      </w:tr>
      <w:tr w:rsidR="00FA50E6" w14:paraId="1AE7E657" w14:textId="77777777" w:rsidTr="00427A70">
        <w:trPr>
          <w:cantSplit/>
          <w:trHeight w:val="576"/>
        </w:trPr>
        <w:tc>
          <w:tcPr>
            <w:tcW w:w="0" w:type="auto"/>
            <w:tcMar>
              <w:top w:w="80" w:type="dxa"/>
              <w:left w:w="120" w:type="dxa"/>
              <w:bottom w:w="80" w:type="dxa"/>
              <w:right w:w="120" w:type="dxa"/>
            </w:tcMar>
            <w:vAlign w:val="center"/>
          </w:tcPr>
          <w:p w14:paraId="13E5B980" w14:textId="77777777" w:rsidR="00FA50E6" w:rsidRDefault="00000000">
            <w:pPr>
              <w:pStyle w:val="MdTableCell"/>
            </w:pPr>
            <w:r>
              <w:rPr>
                <w:rStyle w:val="MdStrong"/>
              </w:rPr>
              <w:t>Tempo Desynchronization (</w:t>
            </w:r>
            <m:oMath>
              <m:r>
                <m:rPr>
                  <m:sty m:val="bi"/>
                </m:rPr>
                <w:rPr>
                  <w:rStyle w:val="MdStrong"/>
                  <w:rFonts w:ascii="Cambria Math" w:hAnsi="Cambria Math"/>
                </w:rPr>
                <m:t>T</m:t>
              </m:r>
            </m:oMath>
            <w:r>
              <w:rPr>
                <w:rStyle w:val="MdStrong"/>
              </w:rPr>
              <w:t>)</w:t>
            </w:r>
          </w:p>
        </w:tc>
        <w:tc>
          <w:tcPr>
            <w:tcW w:w="0" w:type="auto"/>
            <w:tcMar>
              <w:top w:w="80" w:type="dxa"/>
              <w:left w:w="120" w:type="dxa"/>
              <w:bottom w:w="80" w:type="dxa"/>
              <w:right w:w="120" w:type="dxa"/>
            </w:tcMar>
            <w:vAlign w:val="center"/>
          </w:tcPr>
          <w:p w14:paraId="6F0A317F" w14:textId="77777777" w:rsidR="00FA50E6" w:rsidRDefault="00000000">
            <w:pPr>
              <w:pStyle w:val="MdTableCell"/>
            </w:pPr>
            <w:r>
              <w:t>The mismatch between the speed of financial processes and the tempo of ecological and social processes.</w:t>
            </w:r>
          </w:p>
        </w:tc>
        <w:tc>
          <w:tcPr>
            <w:tcW w:w="0" w:type="auto"/>
            <w:tcMar>
              <w:top w:w="80" w:type="dxa"/>
              <w:left w:w="120" w:type="dxa"/>
              <w:bottom w:w="80" w:type="dxa"/>
              <w:right w:w="120" w:type="dxa"/>
            </w:tcMar>
            <w:vAlign w:val="center"/>
          </w:tcPr>
          <w:p w14:paraId="7519D8B5" w14:textId="77777777" w:rsidR="00FA50E6" w:rsidRDefault="00000000">
            <w:pPr>
              <w:pStyle w:val="MdTableCell"/>
            </w:pPr>
            <w:r>
              <w:rPr>
                <w:rStyle w:val="MdStrong"/>
              </w:rPr>
              <w:t>Stock Market Total Value Traded-to-GDP Ratio</w:t>
            </w:r>
            <w:r>
              <w:t xml:space="preserve"> [8] [9].</w:t>
            </w:r>
          </w:p>
        </w:tc>
        <w:tc>
          <w:tcPr>
            <w:tcW w:w="0" w:type="auto"/>
            <w:tcMar>
              <w:top w:w="80" w:type="dxa"/>
              <w:left w:w="120" w:type="dxa"/>
              <w:bottom w:w="80" w:type="dxa"/>
              <w:right w:w="120" w:type="dxa"/>
            </w:tcMar>
            <w:vAlign w:val="center"/>
          </w:tcPr>
          <w:p w14:paraId="7B9B9674" w14:textId="77777777" w:rsidR="00FA50E6" w:rsidRDefault="00000000">
            <w:pPr>
              <w:pStyle w:val="MdTableCell"/>
            </w:pPr>
            <w:r>
              <w:t>Rosa (2013), Kirilenko et al. (2017)</w:t>
            </w:r>
          </w:p>
        </w:tc>
      </w:tr>
      <w:tr w:rsidR="00FA50E6" w14:paraId="092D065D" w14:textId="77777777" w:rsidTr="00427A70">
        <w:trPr>
          <w:cantSplit/>
          <w:trHeight w:val="576"/>
        </w:trPr>
        <w:tc>
          <w:tcPr>
            <w:tcW w:w="0" w:type="auto"/>
            <w:tcMar>
              <w:top w:w="80" w:type="dxa"/>
              <w:left w:w="120" w:type="dxa"/>
              <w:bottom w:w="80" w:type="dxa"/>
              <w:right w:w="120" w:type="dxa"/>
            </w:tcMar>
            <w:vAlign w:val="center"/>
          </w:tcPr>
          <w:p w14:paraId="4D7C575E" w14:textId="77777777" w:rsidR="00FA50E6" w:rsidRDefault="00000000">
            <w:pPr>
              <w:pStyle w:val="MdTableCell"/>
            </w:pPr>
            <w:r>
              <w:rPr>
                <w:rStyle w:val="MdStrong"/>
              </w:rPr>
              <w:t>Biophysical Feedback (</w:t>
            </w:r>
            <m:oMath>
              <m:r>
                <m:rPr>
                  <m:sty m:val="bi"/>
                </m:rPr>
                <w:rPr>
                  <w:rStyle w:val="MdStrong"/>
                  <w:rFonts w:ascii="Cambria Math" w:hAnsi="Cambria Math"/>
                </w:rPr>
                <m:t>B</m:t>
              </m:r>
            </m:oMath>
            <w:r>
              <w:rPr>
                <w:rStyle w:val="MdStrong"/>
              </w:rPr>
              <w:t>)</w:t>
            </w:r>
          </w:p>
        </w:tc>
        <w:tc>
          <w:tcPr>
            <w:tcW w:w="0" w:type="auto"/>
            <w:tcMar>
              <w:top w:w="80" w:type="dxa"/>
              <w:left w:w="120" w:type="dxa"/>
              <w:bottom w:w="80" w:type="dxa"/>
              <w:right w:w="120" w:type="dxa"/>
            </w:tcMar>
            <w:vAlign w:val="center"/>
          </w:tcPr>
          <w:p w14:paraId="3630A118" w14:textId="77777777" w:rsidR="00FA50E6" w:rsidRDefault="00000000">
            <w:pPr>
              <w:pStyle w:val="MdTableCell"/>
            </w:pPr>
            <w:r>
              <w:t>The system's tethering to physical limits and the capacity for self-correction based on material reality.</w:t>
            </w:r>
          </w:p>
        </w:tc>
        <w:tc>
          <w:tcPr>
            <w:tcW w:w="0" w:type="auto"/>
            <w:tcMar>
              <w:top w:w="80" w:type="dxa"/>
              <w:left w:w="120" w:type="dxa"/>
              <w:bottom w:w="80" w:type="dxa"/>
              <w:right w:w="120" w:type="dxa"/>
            </w:tcMar>
            <w:vAlign w:val="center"/>
          </w:tcPr>
          <w:p w14:paraId="02A0D76F" w14:textId="77777777" w:rsidR="00FA50E6" w:rsidRDefault="00000000">
            <w:pPr>
              <w:pStyle w:val="MdTableCell"/>
            </w:pPr>
            <w:r>
              <w:rPr>
                <w:rStyle w:val="MdStrong"/>
              </w:rPr>
              <w:t>Biocapacity to Ecological Footprint Ratio</w:t>
            </w:r>
            <w:r>
              <w:t xml:space="preserve"> (Inversely Scaled) [10] [11].</w:t>
            </w:r>
          </w:p>
        </w:tc>
        <w:tc>
          <w:tcPr>
            <w:tcW w:w="0" w:type="auto"/>
            <w:tcMar>
              <w:top w:w="80" w:type="dxa"/>
              <w:left w:w="120" w:type="dxa"/>
              <w:bottom w:w="80" w:type="dxa"/>
              <w:right w:w="120" w:type="dxa"/>
            </w:tcMar>
            <w:vAlign w:val="center"/>
          </w:tcPr>
          <w:p w14:paraId="6F757C43" w14:textId="77777777" w:rsidR="00FA50E6" w:rsidRDefault="00000000">
            <w:pPr>
              <w:pStyle w:val="MdTableCell"/>
            </w:pPr>
            <w:r>
              <w:t>Wiedmann et al. (2015), Global Footprint Network (2024)</w:t>
            </w:r>
          </w:p>
        </w:tc>
      </w:tr>
      <w:tr w:rsidR="00FA50E6" w14:paraId="72BBBA2D" w14:textId="77777777" w:rsidTr="00427A70">
        <w:trPr>
          <w:cantSplit/>
          <w:trHeight w:val="576"/>
        </w:trPr>
        <w:tc>
          <w:tcPr>
            <w:tcW w:w="0" w:type="auto"/>
            <w:tcMar>
              <w:top w:w="80" w:type="dxa"/>
              <w:left w:w="120" w:type="dxa"/>
              <w:bottom w:w="80" w:type="dxa"/>
              <w:right w:w="120" w:type="dxa"/>
            </w:tcMar>
            <w:vAlign w:val="center"/>
          </w:tcPr>
          <w:p w14:paraId="1F59D71C" w14:textId="77777777" w:rsidR="00FA50E6" w:rsidRDefault="00000000">
            <w:pPr>
              <w:pStyle w:val="MdTableCell"/>
            </w:pPr>
            <w:r>
              <w:rPr>
                <w:rStyle w:val="MdStrong"/>
              </w:rPr>
              <w:t>Moral Constraint (</w:t>
            </w:r>
            <m:oMath>
              <m:r>
                <m:rPr>
                  <m:sty m:val="bi"/>
                </m:rPr>
                <w:rPr>
                  <w:rStyle w:val="MdStrong"/>
                  <w:rFonts w:ascii="Cambria Math" w:hAnsi="Cambria Math"/>
                </w:rPr>
                <m:t>M</m:t>
              </m:r>
            </m:oMath>
            <w:r>
              <w:rPr>
                <w:rStyle w:val="MdStrong"/>
              </w:rPr>
              <w:t>)</w:t>
            </w:r>
          </w:p>
        </w:tc>
        <w:tc>
          <w:tcPr>
            <w:tcW w:w="0" w:type="auto"/>
            <w:tcMar>
              <w:top w:w="80" w:type="dxa"/>
              <w:left w:w="120" w:type="dxa"/>
              <w:bottom w:w="80" w:type="dxa"/>
              <w:right w:w="120" w:type="dxa"/>
            </w:tcMar>
            <w:vAlign w:val="center"/>
          </w:tcPr>
          <w:p w14:paraId="549DFEEC" w14:textId="77777777" w:rsidR="00FA50E6" w:rsidRDefault="00000000">
            <w:pPr>
              <w:pStyle w:val="MdTableCell"/>
            </w:pPr>
            <w:r>
              <w:t>The presence of intrinsic, pro-social, and ethical limits on self-interested behavior within the economic sphere.</w:t>
            </w:r>
          </w:p>
        </w:tc>
        <w:tc>
          <w:tcPr>
            <w:tcW w:w="0" w:type="auto"/>
            <w:tcMar>
              <w:top w:w="80" w:type="dxa"/>
              <w:left w:w="120" w:type="dxa"/>
              <w:bottom w:w="80" w:type="dxa"/>
              <w:right w:w="120" w:type="dxa"/>
            </w:tcMar>
            <w:vAlign w:val="center"/>
          </w:tcPr>
          <w:p w14:paraId="4C4994F3" w14:textId="77777777" w:rsidR="00FA50E6" w:rsidRDefault="00000000">
            <w:pPr>
              <w:pStyle w:val="MdTableCell"/>
            </w:pPr>
            <w:r>
              <w:rPr>
                <w:rStyle w:val="MdStrong"/>
              </w:rPr>
              <w:t>Composite Index of Gini Coefficient and Transparency International CPI</w:t>
            </w:r>
            <w:r>
              <w:t xml:space="preserve"> (Inversely Scaled) [12] [13].</w:t>
            </w:r>
          </w:p>
        </w:tc>
        <w:tc>
          <w:tcPr>
            <w:tcW w:w="0" w:type="auto"/>
            <w:tcMar>
              <w:top w:w="80" w:type="dxa"/>
              <w:left w:w="120" w:type="dxa"/>
              <w:bottom w:w="80" w:type="dxa"/>
              <w:right w:w="120" w:type="dxa"/>
            </w:tcMar>
            <w:vAlign w:val="center"/>
          </w:tcPr>
          <w:p w14:paraId="3DE419BA" w14:textId="77777777" w:rsidR="00FA50E6" w:rsidRDefault="00000000">
            <w:pPr>
              <w:pStyle w:val="MdTableCell"/>
            </w:pPr>
            <w:r>
              <w:t xml:space="preserve">Bowles (2008), Falk &amp; </w:t>
            </w:r>
            <w:proofErr w:type="spellStart"/>
            <w:r>
              <w:t>Szech</w:t>
            </w:r>
            <w:proofErr w:type="spellEnd"/>
            <w:r>
              <w:t xml:space="preserve"> (2013)</w:t>
            </w:r>
          </w:p>
        </w:tc>
      </w:tr>
    </w:tbl>
    <w:p w14:paraId="26E246BC" w14:textId="77777777" w:rsidR="00FA50E6" w:rsidRDefault="00000000">
      <w:pPr>
        <w:pStyle w:val="MdParagraph"/>
      </w:pPr>
      <w:r>
        <w:rPr>
          <w:rStyle w:val="MdStrong"/>
        </w:rPr>
        <w:t>Table 1:</w:t>
      </w:r>
      <w:r>
        <w:t xml:space="preserve"> Operational Proxies for the Insanity Quotient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Components.</w:t>
      </w:r>
    </w:p>
    <w:p w14:paraId="51C073D6" w14:textId="77777777" w:rsidR="00FA50E6" w:rsidRDefault="00FA50E6">
      <w:pPr>
        <w:pStyle w:val="MdSpace"/>
        <w:spacing w:after="60"/>
      </w:pPr>
    </w:p>
    <w:p w14:paraId="5F28B4E7" w14:textId="77777777" w:rsidR="00FA50E6" w:rsidRDefault="00000000">
      <w:pPr>
        <w:pStyle w:val="MdHeading3"/>
      </w:pPr>
      <w:r>
        <w:t>2.2. Empirical Application: Case Studies in Systemic Fragility</w:t>
      </w:r>
    </w:p>
    <w:p w14:paraId="37B0EBCB" w14:textId="77777777" w:rsidR="00FA50E6" w:rsidRDefault="00000000">
      <w:pPr>
        <w:pStyle w:val="MdParagraph"/>
      </w:pPr>
      <w:r>
        <w:t xml:space="preserve">To validate the diagnostic and predictive power of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the quotient is calculated for three distinct systemic states: the United States economy at a point of critical pre-collapse fragility (2007), the contemporary high-risk state (2024), and a theoretical ecologically anchored baseline.</w:t>
      </w:r>
    </w:p>
    <w:p w14:paraId="1952977A" w14:textId="77777777" w:rsidR="00FA50E6" w:rsidRDefault="00FA50E6">
      <w:pPr>
        <w:pStyle w:val="MdSpace"/>
        <w:spacing w:after="60"/>
      </w:pPr>
    </w:p>
    <w:p w14:paraId="1089D6CD" w14:textId="77777777" w:rsidR="00FA50E6" w:rsidRDefault="00000000">
      <w:pPr>
        <w:pStyle w:val="MdHeading4"/>
      </w:pPr>
      <w:r>
        <w:lastRenderedPageBreak/>
        <w:t>2.2.1. Methodology and Data Normalization</w:t>
      </w:r>
    </w:p>
    <w:p w14:paraId="130221C9" w14:textId="77777777" w:rsidR="00FA50E6" w:rsidRDefault="00000000">
      <w:pPr>
        <w:pStyle w:val="MdParagraph"/>
      </w:pPr>
      <w:r>
        <w:t>For comparative analysis, raw data for the real-world cases (US 2007 and US 2024) were gathered from authoritative sources (World Bank, Federal Reserve, Global Footprint Network) and normalized to a 1-10 scale. Higher values in the numerator (</w:t>
      </w:r>
      <m:oMath>
        <m:r>
          <w:rPr>
            <w:rFonts w:ascii="Cambria Math" w:hAnsi="Cambria Math"/>
          </w:rPr>
          <m:t>L</m:t>
        </m:r>
      </m:oMath>
      <w:r>
        <w:t xml:space="preserve"> and </w:t>
      </w:r>
      <m:oMath>
        <m:r>
          <w:rPr>
            <w:rFonts w:ascii="Cambria Math" w:hAnsi="Cambria Math"/>
          </w:rPr>
          <m:t>T</m:t>
        </m:r>
      </m:oMath>
      <w:r>
        <w:t>) and lower values in the denominator (</w:t>
      </w:r>
      <m:oMath>
        <m:r>
          <w:rPr>
            <w:rFonts w:ascii="Cambria Math" w:hAnsi="Cambria Math"/>
          </w:rPr>
          <m:t>B</m:t>
        </m:r>
      </m:oMath>
      <w:r>
        <w:t xml:space="preserve"> and </w:t>
      </w:r>
      <m:oMath>
        <m:r>
          <w:rPr>
            <w:rFonts w:ascii="Cambria Math" w:hAnsi="Cambria Math"/>
          </w:rPr>
          <m:t>M</m:t>
        </m:r>
      </m:oMath>
      <w:r>
        <w:t>) are assigned higher normalized scores, reflecting a greater contribution to systemic insanity.</w:t>
      </w:r>
    </w:p>
    <w:p w14:paraId="53D6CF0B" w14:textId="77777777" w:rsidR="00FA50E6" w:rsidRDefault="00FA50E6">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14"/>
        <w:gridCol w:w="1276"/>
        <w:gridCol w:w="1071"/>
        <w:gridCol w:w="1501"/>
        <w:gridCol w:w="1005"/>
        <w:gridCol w:w="848"/>
        <w:gridCol w:w="1411"/>
      </w:tblGrid>
      <w:tr w:rsidR="00427A70" w14:paraId="04C3F6B8" w14:textId="77777777">
        <w:trPr>
          <w:cantSplit/>
          <w:trHeight w:val="720"/>
          <w:tblHeader/>
        </w:trPr>
        <w:tc>
          <w:tcPr>
            <w:tcW w:w="0" w:type="auto"/>
            <w:tcMar>
              <w:top w:w="100" w:type="dxa"/>
              <w:left w:w="120" w:type="dxa"/>
              <w:bottom w:w="100" w:type="dxa"/>
              <w:right w:w="120" w:type="dxa"/>
            </w:tcMar>
            <w:vAlign w:val="center"/>
          </w:tcPr>
          <w:p w14:paraId="72D1CD95" w14:textId="77777777" w:rsidR="00FA50E6" w:rsidRDefault="00000000">
            <w:pPr>
              <w:pStyle w:val="MdTableHeader"/>
            </w:pPr>
            <w:r>
              <w:t>Case Study</w:t>
            </w:r>
          </w:p>
        </w:tc>
        <w:tc>
          <w:tcPr>
            <w:tcW w:w="0" w:type="auto"/>
            <w:tcMar>
              <w:top w:w="100" w:type="dxa"/>
              <w:left w:w="120" w:type="dxa"/>
              <w:bottom w:w="100" w:type="dxa"/>
              <w:right w:w="120" w:type="dxa"/>
            </w:tcMar>
            <w:vAlign w:val="center"/>
          </w:tcPr>
          <w:p w14:paraId="75C8BF3E" w14:textId="77777777" w:rsidR="00FA50E6" w:rsidRDefault="00427A70">
            <w:pPr>
              <w:pStyle w:val="MdTableHeader"/>
            </w:pPr>
            <m:oMath>
              <m:r>
                <m:rPr>
                  <m:sty m:val="bi"/>
                </m:rPr>
                <w:rPr>
                  <w:rFonts w:ascii="Cambria Math" w:hAnsi="Cambria Math"/>
                </w:rPr>
                <m:t>L</m:t>
              </m:r>
            </m:oMath>
            <w:r>
              <w:t xml:space="preserve"> (Leverage)</w:t>
            </w:r>
          </w:p>
        </w:tc>
        <w:tc>
          <w:tcPr>
            <w:tcW w:w="0" w:type="auto"/>
            <w:tcMar>
              <w:top w:w="100" w:type="dxa"/>
              <w:left w:w="120" w:type="dxa"/>
              <w:bottom w:w="100" w:type="dxa"/>
              <w:right w:w="120" w:type="dxa"/>
            </w:tcMar>
            <w:vAlign w:val="center"/>
          </w:tcPr>
          <w:p w14:paraId="315D9FF1" w14:textId="77777777" w:rsidR="00FA50E6" w:rsidRDefault="00427A70">
            <w:pPr>
              <w:pStyle w:val="MdTableHeader"/>
            </w:pPr>
            <m:oMath>
              <m:r>
                <m:rPr>
                  <m:sty m:val="bi"/>
                </m:rPr>
                <w:rPr>
                  <w:rFonts w:ascii="Cambria Math" w:hAnsi="Cambria Math"/>
                </w:rPr>
                <m:t>T</m:t>
              </m:r>
            </m:oMath>
            <w:r>
              <w:t xml:space="preserve"> (Tempo)</w:t>
            </w:r>
          </w:p>
        </w:tc>
        <w:tc>
          <w:tcPr>
            <w:tcW w:w="0" w:type="auto"/>
            <w:tcMar>
              <w:top w:w="100" w:type="dxa"/>
              <w:left w:w="120" w:type="dxa"/>
              <w:bottom w:w="100" w:type="dxa"/>
              <w:right w:w="120" w:type="dxa"/>
            </w:tcMar>
            <w:vAlign w:val="center"/>
          </w:tcPr>
          <w:p w14:paraId="6FCDA21C" w14:textId="77777777" w:rsidR="00FA50E6" w:rsidRDefault="00427A70">
            <w:pPr>
              <w:pStyle w:val="MdTableHeader"/>
            </w:pPr>
            <m:oMath>
              <m:r>
                <m:rPr>
                  <m:sty m:val="bi"/>
                </m:rPr>
                <w:rPr>
                  <w:rFonts w:ascii="Cambria Math" w:hAnsi="Cambria Math"/>
                </w:rPr>
                <m:t>B</m:t>
              </m:r>
            </m:oMath>
            <w:r>
              <w:t xml:space="preserve"> (Biophysical)</w:t>
            </w:r>
          </w:p>
        </w:tc>
        <w:tc>
          <w:tcPr>
            <w:tcW w:w="0" w:type="auto"/>
            <w:tcMar>
              <w:top w:w="100" w:type="dxa"/>
              <w:left w:w="120" w:type="dxa"/>
              <w:bottom w:w="100" w:type="dxa"/>
              <w:right w:w="120" w:type="dxa"/>
            </w:tcMar>
            <w:vAlign w:val="center"/>
          </w:tcPr>
          <w:p w14:paraId="3ED109E7" w14:textId="77777777" w:rsidR="00FA50E6" w:rsidRDefault="00427A70">
            <w:pPr>
              <w:pStyle w:val="MdTableHeader"/>
            </w:pPr>
            <m:oMath>
              <m:r>
                <m:rPr>
                  <m:sty m:val="bi"/>
                </m:rPr>
                <w:rPr>
                  <w:rFonts w:ascii="Cambria Math" w:hAnsi="Cambria Math"/>
                </w:rPr>
                <m:t>M</m:t>
              </m:r>
            </m:oMath>
            <w:r>
              <w:t xml:space="preserve"> (Moral)</w:t>
            </w:r>
          </w:p>
        </w:tc>
        <w:tc>
          <w:tcPr>
            <w:tcW w:w="0" w:type="auto"/>
            <w:tcMar>
              <w:top w:w="100" w:type="dxa"/>
              <w:left w:w="120" w:type="dxa"/>
              <w:bottom w:w="100" w:type="dxa"/>
              <w:right w:w="120" w:type="dxa"/>
            </w:tcMar>
            <w:vAlign w:val="center"/>
          </w:tcPr>
          <w:p w14:paraId="7475B4F6" w14:textId="77777777" w:rsidR="00FA50E6" w:rsidRDefault="00427A70">
            <w:pPr>
              <w:pStyle w:val="MdTableHeader"/>
            </w:pPr>
            <m:oMath>
              <m:r>
                <m:rPr>
                  <m:sty m:val="bi"/>
                </m:rPr>
                <w:rPr>
                  <w:rFonts w:ascii="Cambria Math" w:hAnsi="Cambria Math"/>
                </w:rPr>
                <m:t>I</m:t>
              </m:r>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m</m:t>
                  </m:r>
                </m:sub>
              </m:sSub>
            </m:oMath>
            <w:r>
              <w:t xml:space="preserve"> Value</w:t>
            </w:r>
          </w:p>
        </w:tc>
        <w:tc>
          <w:tcPr>
            <w:tcW w:w="0" w:type="auto"/>
            <w:tcMar>
              <w:top w:w="100" w:type="dxa"/>
              <w:left w:w="120" w:type="dxa"/>
              <w:bottom w:w="100" w:type="dxa"/>
              <w:right w:w="120" w:type="dxa"/>
            </w:tcMar>
            <w:vAlign w:val="center"/>
          </w:tcPr>
          <w:p w14:paraId="62AC3D99" w14:textId="77777777" w:rsidR="00FA50E6" w:rsidRDefault="00000000">
            <w:pPr>
              <w:pStyle w:val="MdTableHeader"/>
            </w:pPr>
            <w:r>
              <w:t>Systemic State</w:t>
            </w:r>
          </w:p>
        </w:tc>
      </w:tr>
      <w:tr w:rsidR="00427A70" w14:paraId="308DC245" w14:textId="77777777">
        <w:trPr>
          <w:cantSplit/>
          <w:trHeight w:val="576"/>
        </w:trPr>
        <w:tc>
          <w:tcPr>
            <w:tcW w:w="0" w:type="auto"/>
            <w:tcMar>
              <w:top w:w="80" w:type="dxa"/>
              <w:left w:w="120" w:type="dxa"/>
              <w:bottom w:w="80" w:type="dxa"/>
              <w:right w:w="120" w:type="dxa"/>
            </w:tcMar>
            <w:vAlign w:val="center"/>
          </w:tcPr>
          <w:p w14:paraId="6CDCA60A" w14:textId="77777777" w:rsidR="00FA50E6" w:rsidRDefault="00000000">
            <w:pPr>
              <w:pStyle w:val="MdTableCell"/>
            </w:pPr>
            <w:r>
              <w:rPr>
                <w:rStyle w:val="MdStrong"/>
              </w:rPr>
              <w:t>Case 1: US, 2007 (</w:t>
            </w:r>
            <w:proofErr w:type="gramStart"/>
            <w:r>
              <w:rPr>
                <w:rStyle w:val="MdStrong"/>
              </w:rPr>
              <w:t>Pre-GFC</w:t>
            </w:r>
            <w:proofErr w:type="gramEnd"/>
            <w:r>
              <w:rPr>
                <w:rStyle w:val="MdStrong"/>
              </w:rPr>
              <w:t>)</w:t>
            </w:r>
          </w:p>
        </w:tc>
        <w:tc>
          <w:tcPr>
            <w:tcW w:w="0" w:type="auto"/>
            <w:tcMar>
              <w:top w:w="80" w:type="dxa"/>
              <w:left w:w="120" w:type="dxa"/>
              <w:bottom w:w="80" w:type="dxa"/>
              <w:right w:w="120" w:type="dxa"/>
            </w:tcMar>
            <w:vAlign w:val="center"/>
          </w:tcPr>
          <w:p w14:paraId="67DACC7C" w14:textId="77777777" w:rsidR="00FA50E6" w:rsidRDefault="00000000">
            <w:pPr>
              <w:pStyle w:val="MdTableCell"/>
            </w:pPr>
            <w:r>
              <w:t>9.0</w:t>
            </w:r>
          </w:p>
        </w:tc>
        <w:tc>
          <w:tcPr>
            <w:tcW w:w="0" w:type="auto"/>
            <w:tcMar>
              <w:top w:w="80" w:type="dxa"/>
              <w:left w:w="120" w:type="dxa"/>
              <w:bottom w:w="80" w:type="dxa"/>
              <w:right w:w="120" w:type="dxa"/>
            </w:tcMar>
            <w:vAlign w:val="center"/>
          </w:tcPr>
          <w:p w14:paraId="4FE39ED1" w14:textId="77777777" w:rsidR="00FA50E6" w:rsidRDefault="00000000">
            <w:pPr>
              <w:pStyle w:val="MdTableCell"/>
            </w:pPr>
            <w:r>
              <w:t>10.0</w:t>
            </w:r>
          </w:p>
        </w:tc>
        <w:tc>
          <w:tcPr>
            <w:tcW w:w="0" w:type="auto"/>
            <w:tcMar>
              <w:top w:w="80" w:type="dxa"/>
              <w:left w:w="120" w:type="dxa"/>
              <w:bottom w:w="80" w:type="dxa"/>
              <w:right w:w="120" w:type="dxa"/>
            </w:tcMar>
            <w:vAlign w:val="center"/>
          </w:tcPr>
          <w:p w14:paraId="6A5095BC" w14:textId="77777777" w:rsidR="00FA50E6" w:rsidRDefault="00000000">
            <w:pPr>
              <w:pStyle w:val="MdTableCell"/>
            </w:pPr>
            <w:r>
              <w:t>4.5</w:t>
            </w:r>
          </w:p>
        </w:tc>
        <w:tc>
          <w:tcPr>
            <w:tcW w:w="0" w:type="auto"/>
            <w:tcMar>
              <w:top w:w="80" w:type="dxa"/>
              <w:left w:w="120" w:type="dxa"/>
              <w:bottom w:w="80" w:type="dxa"/>
              <w:right w:w="120" w:type="dxa"/>
            </w:tcMar>
            <w:vAlign w:val="center"/>
          </w:tcPr>
          <w:p w14:paraId="308D3706" w14:textId="77777777" w:rsidR="00FA50E6" w:rsidRDefault="00000000">
            <w:pPr>
              <w:pStyle w:val="MdTableCell"/>
            </w:pPr>
            <w:r>
              <w:t>3.5</w:t>
            </w:r>
          </w:p>
        </w:tc>
        <w:tc>
          <w:tcPr>
            <w:tcW w:w="0" w:type="auto"/>
            <w:tcMar>
              <w:top w:w="80" w:type="dxa"/>
              <w:left w:w="120" w:type="dxa"/>
              <w:bottom w:w="80" w:type="dxa"/>
              <w:right w:w="120" w:type="dxa"/>
            </w:tcMar>
            <w:vAlign w:val="center"/>
          </w:tcPr>
          <w:p w14:paraId="34849FF8" w14:textId="77777777" w:rsidR="00FA50E6" w:rsidRDefault="00000000">
            <w:pPr>
              <w:pStyle w:val="MdTableCell"/>
            </w:pPr>
            <w:r>
              <w:rPr>
                <w:rStyle w:val="MdStrong"/>
              </w:rPr>
              <w:t>5.71</w:t>
            </w:r>
          </w:p>
        </w:tc>
        <w:tc>
          <w:tcPr>
            <w:tcW w:w="0" w:type="auto"/>
            <w:tcMar>
              <w:top w:w="80" w:type="dxa"/>
              <w:left w:w="120" w:type="dxa"/>
              <w:bottom w:w="80" w:type="dxa"/>
              <w:right w:w="120" w:type="dxa"/>
            </w:tcMar>
            <w:vAlign w:val="center"/>
          </w:tcPr>
          <w:p w14:paraId="5EF9CF2C" w14:textId="77777777" w:rsidR="00FA50E6" w:rsidRDefault="00000000">
            <w:pPr>
              <w:pStyle w:val="MdTableCell"/>
            </w:pPr>
            <w:r>
              <w:rPr>
                <w:rStyle w:val="MdStrong"/>
              </w:rPr>
              <w:t>Critical Fragility</w:t>
            </w:r>
          </w:p>
        </w:tc>
      </w:tr>
      <w:tr w:rsidR="00427A70" w14:paraId="3B293BAC" w14:textId="77777777">
        <w:trPr>
          <w:cantSplit/>
          <w:trHeight w:val="576"/>
        </w:trPr>
        <w:tc>
          <w:tcPr>
            <w:tcW w:w="0" w:type="auto"/>
            <w:tcMar>
              <w:top w:w="80" w:type="dxa"/>
              <w:left w:w="120" w:type="dxa"/>
              <w:bottom w:w="80" w:type="dxa"/>
              <w:right w:w="120" w:type="dxa"/>
            </w:tcMar>
            <w:vAlign w:val="center"/>
          </w:tcPr>
          <w:p w14:paraId="4962B180" w14:textId="77777777" w:rsidR="00FA50E6" w:rsidRDefault="00000000">
            <w:pPr>
              <w:pStyle w:val="MdTableCell"/>
            </w:pPr>
            <w:r>
              <w:rPr>
                <w:rStyle w:val="MdStrong"/>
              </w:rPr>
              <w:t>Case 2: US, 2024 (Contemporary)</w:t>
            </w:r>
          </w:p>
        </w:tc>
        <w:tc>
          <w:tcPr>
            <w:tcW w:w="0" w:type="auto"/>
            <w:tcMar>
              <w:top w:w="80" w:type="dxa"/>
              <w:left w:w="120" w:type="dxa"/>
              <w:bottom w:w="80" w:type="dxa"/>
              <w:right w:w="120" w:type="dxa"/>
            </w:tcMar>
            <w:vAlign w:val="center"/>
          </w:tcPr>
          <w:p w14:paraId="6A404C92" w14:textId="77777777" w:rsidR="00FA50E6" w:rsidRDefault="00000000">
            <w:pPr>
              <w:pStyle w:val="MdTableCell"/>
            </w:pPr>
            <w:r>
              <w:t>10.0</w:t>
            </w:r>
          </w:p>
        </w:tc>
        <w:tc>
          <w:tcPr>
            <w:tcW w:w="0" w:type="auto"/>
            <w:tcMar>
              <w:top w:w="80" w:type="dxa"/>
              <w:left w:w="120" w:type="dxa"/>
              <w:bottom w:w="80" w:type="dxa"/>
              <w:right w:w="120" w:type="dxa"/>
            </w:tcMar>
            <w:vAlign w:val="center"/>
          </w:tcPr>
          <w:p w14:paraId="3FC66B69" w14:textId="77777777" w:rsidR="00FA50E6" w:rsidRDefault="00000000">
            <w:pPr>
              <w:pStyle w:val="MdTableCell"/>
            </w:pPr>
            <w:r>
              <w:t>7.5</w:t>
            </w:r>
          </w:p>
        </w:tc>
        <w:tc>
          <w:tcPr>
            <w:tcW w:w="0" w:type="auto"/>
            <w:tcMar>
              <w:top w:w="80" w:type="dxa"/>
              <w:left w:w="120" w:type="dxa"/>
              <w:bottom w:w="80" w:type="dxa"/>
              <w:right w:w="120" w:type="dxa"/>
            </w:tcMar>
            <w:vAlign w:val="center"/>
          </w:tcPr>
          <w:p w14:paraId="3A1363FA" w14:textId="77777777" w:rsidR="00FA50E6" w:rsidRDefault="00000000">
            <w:pPr>
              <w:pStyle w:val="MdTableCell"/>
            </w:pPr>
            <w:r>
              <w:t>4.8</w:t>
            </w:r>
          </w:p>
        </w:tc>
        <w:tc>
          <w:tcPr>
            <w:tcW w:w="0" w:type="auto"/>
            <w:tcMar>
              <w:top w:w="80" w:type="dxa"/>
              <w:left w:w="120" w:type="dxa"/>
              <w:bottom w:w="80" w:type="dxa"/>
              <w:right w:w="120" w:type="dxa"/>
            </w:tcMar>
            <w:vAlign w:val="center"/>
          </w:tcPr>
          <w:p w14:paraId="14EF3694" w14:textId="77777777" w:rsidR="00FA50E6" w:rsidRDefault="00000000">
            <w:pPr>
              <w:pStyle w:val="MdTableCell"/>
            </w:pPr>
            <w:r>
              <w:t>4.0</w:t>
            </w:r>
          </w:p>
        </w:tc>
        <w:tc>
          <w:tcPr>
            <w:tcW w:w="0" w:type="auto"/>
            <w:tcMar>
              <w:top w:w="80" w:type="dxa"/>
              <w:left w:w="120" w:type="dxa"/>
              <w:bottom w:w="80" w:type="dxa"/>
              <w:right w:w="120" w:type="dxa"/>
            </w:tcMar>
            <w:vAlign w:val="center"/>
          </w:tcPr>
          <w:p w14:paraId="380D8D8E" w14:textId="77777777" w:rsidR="00FA50E6" w:rsidRDefault="00000000">
            <w:pPr>
              <w:pStyle w:val="MdTableCell"/>
            </w:pPr>
            <w:r>
              <w:rPr>
                <w:rStyle w:val="MdStrong"/>
              </w:rPr>
              <w:t>3.91</w:t>
            </w:r>
          </w:p>
        </w:tc>
        <w:tc>
          <w:tcPr>
            <w:tcW w:w="0" w:type="auto"/>
            <w:tcMar>
              <w:top w:w="80" w:type="dxa"/>
              <w:left w:w="120" w:type="dxa"/>
              <w:bottom w:w="80" w:type="dxa"/>
              <w:right w:w="120" w:type="dxa"/>
            </w:tcMar>
            <w:vAlign w:val="center"/>
          </w:tcPr>
          <w:p w14:paraId="7AFC467E" w14:textId="77777777" w:rsidR="00FA50E6" w:rsidRDefault="00000000">
            <w:pPr>
              <w:pStyle w:val="MdTableCell"/>
            </w:pPr>
            <w:r>
              <w:rPr>
                <w:rStyle w:val="MdStrong"/>
              </w:rPr>
              <w:t>Pathological Normality</w:t>
            </w:r>
          </w:p>
        </w:tc>
      </w:tr>
      <w:tr w:rsidR="00427A70" w14:paraId="365A277B"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7E2FE8A" w14:textId="77777777" w:rsidR="00FA50E6" w:rsidRDefault="00000000">
            <w:pPr>
              <w:pStyle w:val="MdTableCell"/>
            </w:pPr>
            <w:r>
              <w:rPr>
                <w:rStyle w:val="MdStrong"/>
              </w:rPr>
              <w:t>Case 3: Theoretical Anchored Community</w:t>
            </w:r>
          </w:p>
        </w:tc>
        <w:tc>
          <w:tcPr>
            <w:tcW w:w="0" w:type="auto"/>
            <w:tcBorders>
              <w:bottom w:val="single" w:sz="4" w:space="0" w:color="E1E4E8"/>
            </w:tcBorders>
            <w:tcMar>
              <w:top w:w="80" w:type="dxa"/>
              <w:left w:w="120" w:type="dxa"/>
              <w:bottom w:w="80" w:type="dxa"/>
              <w:right w:w="120" w:type="dxa"/>
            </w:tcMar>
            <w:vAlign w:val="center"/>
          </w:tcPr>
          <w:p w14:paraId="1A4BD1CC" w14:textId="77777777" w:rsidR="00FA50E6" w:rsidRDefault="00000000">
            <w:pPr>
              <w:pStyle w:val="MdTableCell"/>
            </w:pPr>
            <w:r>
              <w:t>1.0</w:t>
            </w:r>
          </w:p>
        </w:tc>
        <w:tc>
          <w:tcPr>
            <w:tcW w:w="0" w:type="auto"/>
            <w:tcBorders>
              <w:bottom w:val="single" w:sz="4" w:space="0" w:color="E1E4E8"/>
            </w:tcBorders>
            <w:tcMar>
              <w:top w:w="80" w:type="dxa"/>
              <w:left w:w="120" w:type="dxa"/>
              <w:bottom w:w="80" w:type="dxa"/>
              <w:right w:w="120" w:type="dxa"/>
            </w:tcMar>
            <w:vAlign w:val="center"/>
          </w:tcPr>
          <w:p w14:paraId="69BC3488" w14:textId="77777777" w:rsidR="00FA50E6" w:rsidRDefault="00000000">
            <w:pPr>
              <w:pStyle w:val="MdTableCell"/>
            </w:pPr>
            <w:r>
              <w:t>1.0</w:t>
            </w:r>
          </w:p>
        </w:tc>
        <w:tc>
          <w:tcPr>
            <w:tcW w:w="0" w:type="auto"/>
            <w:tcBorders>
              <w:bottom w:val="single" w:sz="4" w:space="0" w:color="E1E4E8"/>
            </w:tcBorders>
            <w:tcMar>
              <w:top w:w="80" w:type="dxa"/>
              <w:left w:w="120" w:type="dxa"/>
              <w:bottom w:w="80" w:type="dxa"/>
              <w:right w:w="120" w:type="dxa"/>
            </w:tcMar>
            <w:vAlign w:val="center"/>
          </w:tcPr>
          <w:p w14:paraId="743832CC" w14:textId="77777777" w:rsidR="00FA50E6" w:rsidRDefault="00000000">
            <w:pPr>
              <w:pStyle w:val="MdTableCell"/>
            </w:pPr>
            <w:r>
              <w:t>10.0</w:t>
            </w:r>
          </w:p>
        </w:tc>
        <w:tc>
          <w:tcPr>
            <w:tcW w:w="0" w:type="auto"/>
            <w:tcBorders>
              <w:bottom w:val="single" w:sz="4" w:space="0" w:color="E1E4E8"/>
            </w:tcBorders>
            <w:tcMar>
              <w:top w:w="80" w:type="dxa"/>
              <w:left w:w="120" w:type="dxa"/>
              <w:bottom w:w="80" w:type="dxa"/>
              <w:right w:w="120" w:type="dxa"/>
            </w:tcMar>
            <w:vAlign w:val="center"/>
          </w:tcPr>
          <w:p w14:paraId="2B01C3CE" w14:textId="77777777" w:rsidR="00FA50E6" w:rsidRDefault="00000000">
            <w:pPr>
              <w:pStyle w:val="MdTableCell"/>
            </w:pPr>
            <w:r>
              <w:t>10.0</w:t>
            </w:r>
          </w:p>
        </w:tc>
        <w:tc>
          <w:tcPr>
            <w:tcW w:w="0" w:type="auto"/>
            <w:tcBorders>
              <w:bottom w:val="single" w:sz="4" w:space="0" w:color="E1E4E8"/>
            </w:tcBorders>
            <w:tcMar>
              <w:top w:w="80" w:type="dxa"/>
              <w:left w:w="120" w:type="dxa"/>
              <w:bottom w:w="80" w:type="dxa"/>
              <w:right w:w="120" w:type="dxa"/>
            </w:tcMar>
            <w:vAlign w:val="center"/>
          </w:tcPr>
          <w:p w14:paraId="7DC18DE0" w14:textId="77777777" w:rsidR="00FA50E6" w:rsidRDefault="00000000">
            <w:pPr>
              <w:pStyle w:val="MdTableCell"/>
            </w:pPr>
            <w:r>
              <w:rPr>
                <w:rStyle w:val="MdStrong"/>
              </w:rPr>
              <w:t>0.01</w:t>
            </w:r>
          </w:p>
        </w:tc>
        <w:tc>
          <w:tcPr>
            <w:tcW w:w="0" w:type="auto"/>
            <w:tcBorders>
              <w:bottom w:val="single" w:sz="4" w:space="0" w:color="E1E4E8"/>
            </w:tcBorders>
            <w:tcMar>
              <w:top w:w="80" w:type="dxa"/>
              <w:left w:w="120" w:type="dxa"/>
              <w:bottom w:w="80" w:type="dxa"/>
              <w:right w:w="120" w:type="dxa"/>
            </w:tcMar>
            <w:vAlign w:val="center"/>
          </w:tcPr>
          <w:p w14:paraId="056CB4A1" w14:textId="77777777" w:rsidR="00FA50E6" w:rsidRDefault="00000000">
            <w:pPr>
              <w:pStyle w:val="MdTableCell"/>
            </w:pPr>
            <w:r>
              <w:rPr>
                <w:rStyle w:val="MdStrong"/>
              </w:rPr>
              <w:t>Ecological Sanity</w:t>
            </w:r>
          </w:p>
        </w:tc>
      </w:tr>
    </w:tbl>
    <w:p w14:paraId="3BA96CDB" w14:textId="77777777" w:rsidR="00FA50E6" w:rsidRDefault="00000000">
      <w:pPr>
        <w:pStyle w:val="MdParagraph"/>
      </w:pPr>
      <w:r>
        <w:rPr>
          <w:rStyle w:val="MdStrong"/>
        </w:rPr>
        <w:t>Table 2:</w:t>
      </w:r>
      <w:r>
        <w:t xml:space="preserve"> Comparative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Values Across Three Systemic States.</w:t>
      </w:r>
    </w:p>
    <w:p w14:paraId="6DC1D8DC" w14:textId="77777777" w:rsidR="00FA50E6" w:rsidRDefault="00FA50E6">
      <w:pPr>
        <w:pStyle w:val="MdSpace"/>
        <w:spacing w:after="60"/>
      </w:pPr>
    </w:p>
    <w:p w14:paraId="40A95ED1" w14:textId="77777777" w:rsidR="00FA50E6" w:rsidRDefault="00000000">
      <w:pPr>
        <w:pStyle w:val="MdHeading4"/>
      </w:pPr>
      <w:r>
        <w:t>2.2.2. Interpretation of Results</w:t>
      </w:r>
    </w:p>
    <w:p w14:paraId="3CA74B2C" w14:textId="77777777" w:rsidR="00FA50E6" w:rsidRDefault="00000000">
      <w:pPr>
        <w:pStyle w:val="MdParagraph"/>
      </w:pPr>
      <w:r>
        <w:rPr>
          <w:rStyle w:val="MdStrong"/>
        </w:rPr>
        <w:t>Case 1: United States, 2007 (</w:t>
      </w:r>
      <m:oMath>
        <m:r>
          <m:rPr>
            <m:sty m:val="bi"/>
          </m:rPr>
          <w:rPr>
            <w:rStyle w:val="MdStrong"/>
            <w:rFonts w:ascii="Cambria Math" w:hAnsi="Cambria Math"/>
          </w:rPr>
          <m:t>I</m:t>
        </m:r>
        <m:sSub>
          <m:sSubPr>
            <m:ctrlPr>
              <w:rPr>
                <w:rStyle w:val="MdStrong"/>
                <w:rFonts w:ascii="Cambria Math" w:hAnsi="Cambria Math"/>
                <w:b w:val="0"/>
                <w:bCs w:val="0"/>
                <w:i/>
              </w:rPr>
            </m:ctrlPr>
          </m:sSubPr>
          <m:e>
            <m:r>
              <m:rPr>
                <m:sty m:val="bi"/>
              </m:rPr>
              <w:rPr>
                <w:rStyle w:val="MdStrong"/>
                <w:rFonts w:ascii="Cambria Math" w:hAnsi="Cambria Math"/>
              </w:rPr>
              <m:t>Q</m:t>
            </m:r>
          </m:e>
          <m:sub>
            <m:r>
              <m:rPr>
                <m:sty m:val="bi"/>
              </m:rPr>
              <w:rPr>
                <w:rStyle w:val="MdStrong"/>
                <w:rFonts w:ascii="Cambria Math" w:hAnsi="Cambria Math"/>
              </w:rPr>
              <m:t>m</m:t>
            </m:r>
          </m:sub>
        </m:sSub>
        <m:r>
          <w:rPr>
            <w:rStyle w:val="MdStrong"/>
            <w:rFonts w:ascii="Cambria Math" w:hAnsi="Cambria Math"/>
          </w:rPr>
          <m:t>=</m:t>
        </m:r>
        <m:r>
          <m:rPr>
            <m:sty m:val="bi"/>
          </m:rPr>
          <w:rPr>
            <w:rStyle w:val="MdStrong"/>
            <w:rFonts w:ascii="Cambria Math" w:hAnsi="Cambria Math"/>
          </w:rPr>
          <m:t>5</m:t>
        </m:r>
        <m:r>
          <w:rPr>
            <w:rStyle w:val="MdStrong"/>
            <w:rFonts w:ascii="Cambria Math" w:hAnsi="Cambria Math"/>
          </w:rPr>
          <m:t>.</m:t>
        </m:r>
        <m:r>
          <m:rPr>
            <m:sty m:val="bi"/>
          </m:rPr>
          <w:rPr>
            <w:rStyle w:val="MdStrong"/>
            <w:rFonts w:ascii="Cambria Math" w:hAnsi="Cambria Math"/>
          </w:rPr>
          <m:t>71</m:t>
        </m:r>
      </m:oMath>
      <w:r>
        <w:rPr>
          <w:rStyle w:val="MdStrong"/>
        </w:rPr>
        <w:t xml:space="preserve"> - Critical Fragility)</w:t>
      </w:r>
    </w:p>
    <w:p w14:paraId="78FBA941" w14:textId="77777777" w:rsidR="00FA50E6" w:rsidRDefault="00FA50E6">
      <w:pPr>
        <w:pStyle w:val="MdSpace"/>
        <w:spacing w:after="60"/>
      </w:pPr>
    </w:p>
    <w:p w14:paraId="69990D62" w14:textId="77777777" w:rsidR="00FA50E6" w:rsidRDefault="00000000">
      <w:pPr>
        <w:pStyle w:val="MdParagraph"/>
      </w:pPr>
      <w:r>
        <w:t xml:space="preserve">The high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value in 2007 is driven by a confluence of factors that maximized the numerator. The Tempo Desynchronization (</w:t>
      </w:r>
      <m:oMath>
        <m:r>
          <w:rPr>
            <w:rFonts w:ascii="Cambria Math" w:hAnsi="Cambria Math"/>
          </w:rPr>
          <m:t>T=10.0</m:t>
        </m:r>
      </m:oMath>
      <w:r>
        <w:t>) was at a peak, reflecting the hyper-speed and volume of financial trading relative to the real economy, a condition that directly preceded the "Flash Crash" and the broader GFC [9]. Symbolic Leverage (</w:t>
      </w:r>
      <m:oMath>
        <m:r>
          <w:rPr>
            <w:rFonts w:ascii="Cambria Math" w:hAnsi="Cambria Math"/>
          </w:rPr>
          <m:t>L=9.0</m:t>
        </m:r>
      </m:oMath>
      <w:r>
        <w:t>) was also extremely high, fueled by the massive debt-to-GDP ratio. The low denominator values for Biophysical Feedback (</w:t>
      </w:r>
      <m:oMath>
        <m:r>
          <w:rPr>
            <w:rFonts w:ascii="Cambria Math" w:hAnsi="Cambria Math"/>
          </w:rPr>
          <m:t>B=4.5</m:t>
        </m:r>
      </m:oMath>
      <w:r>
        <w:t>) and Moral Constraint (</w:t>
      </w:r>
      <m:oMath>
        <m:r>
          <w:rPr>
            <w:rFonts w:ascii="Cambria Math" w:hAnsi="Cambria Math"/>
          </w:rPr>
          <m:t>M=3.5</m:t>
        </m:r>
      </m:oMath>
      <w:r>
        <w:t>) indicate a system with min</w:t>
      </w:r>
      <w:proofErr w:type="spellStart"/>
      <w:r>
        <w:t>imal</w:t>
      </w:r>
      <w:proofErr w:type="spellEnd"/>
      <w:r>
        <w:t xml:space="preserve"> resistance to these forces of abstraction and acceleration.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thus serves as a diagnostic indicator of the extreme, pre-collapse fragility of the system, where the forces of abstraction far outweighed the forces of reality and constraint.</w:t>
      </w:r>
    </w:p>
    <w:p w14:paraId="2FA362A9" w14:textId="77777777" w:rsidR="00FA50E6" w:rsidRDefault="00FA50E6">
      <w:pPr>
        <w:pStyle w:val="MdSpace"/>
        <w:spacing w:after="60"/>
      </w:pPr>
    </w:p>
    <w:p w14:paraId="2A0CC31D" w14:textId="77777777" w:rsidR="00FA50E6" w:rsidRDefault="00000000">
      <w:pPr>
        <w:pStyle w:val="MdParagraph"/>
      </w:pPr>
      <w:r>
        <w:rPr>
          <w:rStyle w:val="MdStrong"/>
        </w:rPr>
        <w:t>Case 2: United States, 2024 (</w:t>
      </w:r>
      <m:oMath>
        <m:r>
          <m:rPr>
            <m:sty m:val="bi"/>
          </m:rPr>
          <w:rPr>
            <w:rStyle w:val="MdStrong"/>
            <w:rFonts w:ascii="Cambria Math" w:hAnsi="Cambria Math"/>
          </w:rPr>
          <m:t>I</m:t>
        </m:r>
        <m:sSub>
          <m:sSubPr>
            <m:ctrlPr>
              <w:rPr>
                <w:rStyle w:val="MdStrong"/>
                <w:rFonts w:ascii="Cambria Math" w:hAnsi="Cambria Math"/>
                <w:b w:val="0"/>
                <w:bCs w:val="0"/>
                <w:i/>
              </w:rPr>
            </m:ctrlPr>
          </m:sSubPr>
          <m:e>
            <m:r>
              <m:rPr>
                <m:sty m:val="bi"/>
              </m:rPr>
              <w:rPr>
                <w:rStyle w:val="MdStrong"/>
                <w:rFonts w:ascii="Cambria Math" w:hAnsi="Cambria Math"/>
              </w:rPr>
              <m:t>Q</m:t>
            </m:r>
          </m:e>
          <m:sub>
            <m:r>
              <m:rPr>
                <m:sty m:val="bi"/>
              </m:rPr>
              <w:rPr>
                <w:rStyle w:val="MdStrong"/>
                <w:rFonts w:ascii="Cambria Math" w:hAnsi="Cambria Math"/>
              </w:rPr>
              <m:t>m</m:t>
            </m:r>
          </m:sub>
        </m:sSub>
        <m:r>
          <w:rPr>
            <w:rStyle w:val="MdStrong"/>
            <w:rFonts w:ascii="Cambria Math" w:hAnsi="Cambria Math"/>
          </w:rPr>
          <m:t>=</m:t>
        </m:r>
        <m:r>
          <m:rPr>
            <m:sty m:val="bi"/>
          </m:rPr>
          <w:rPr>
            <w:rStyle w:val="MdStrong"/>
            <w:rFonts w:ascii="Cambria Math" w:hAnsi="Cambria Math"/>
          </w:rPr>
          <m:t>3</m:t>
        </m:r>
        <m:r>
          <w:rPr>
            <w:rStyle w:val="MdStrong"/>
            <w:rFonts w:ascii="Cambria Math" w:hAnsi="Cambria Math"/>
          </w:rPr>
          <m:t>.</m:t>
        </m:r>
        <m:r>
          <m:rPr>
            <m:sty m:val="bi"/>
          </m:rPr>
          <w:rPr>
            <w:rStyle w:val="MdStrong"/>
            <w:rFonts w:ascii="Cambria Math" w:hAnsi="Cambria Math"/>
          </w:rPr>
          <m:t>91</m:t>
        </m:r>
      </m:oMath>
      <w:r>
        <w:rPr>
          <w:rStyle w:val="MdStrong"/>
        </w:rPr>
        <w:t xml:space="preserve"> - Pathological Normality)</w:t>
      </w:r>
    </w:p>
    <w:p w14:paraId="46A60195" w14:textId="77777777" w:rsidR="00FA50E6" w:rsidRDefault="00FA50E6">
      <w:pPr>
        <w:pStyle w:val="MdSpace"/>
        <w:spacing w:after="60"/>
      </w:pPr>
    </w:p>
    <w:p w14:paraId="699786FF" w14:textId="77777777" w:rsidR="00FA50E6" w:rsidRDefault="00000000">
      <w:pPr>
        <w:pStyle w:val="MdParagraph"/>
      </w:pPr>
      <w:r>
        <w:t xml:space="preserve">The contemporary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is lower than the 2007 peak, suggesting that the system is not currently in the same state of </w:t>
      </w:r>
      <w:r>
        <w:rPr>
          <w:rStyle w:val="MdEm"/>
        </w:rPr>
        <w:t>imminent</w:t>
      </w:r>
      <w:r>
        <w:t xml:space="preserve"> collapse. However, the value remains critically high, defining a state of </w:t>
      </w:r>
      <w:r>
        <w:rPr>
          <w:rStyle w:val="MdStrong"/>
        </w:rPr>
        <w:t>Pathological Normality</w:t>
      </w:r>
      <w:r>
        <w:t>. The risk profile has shifted: Symbolic Leverage (</w:t>
      </w:r>
      <m:oMath>
        <m:r>
          <w:rPr>
            <w:rFonts w:ascii="Cambria Math" w:hAnsi="Cambria Math"/>
          </w:rPr>
          <m:t>L=10.0</m:t>
        </m:r>
      </m:oMath>
      <w:r>
        <w:t>) is now at a historical maximum (highest Debt/GDP), indicating that the system's reliance on abstraction has deepened. The slight moderation in Tempo Desynchronization (</w:t>
      </w:r>
      <m:oMath>
        <m:r>
          <w:rPr>
            <w:rFonts w:ascii="Cambria Math" w:hAnsi="Cambria Math"/>
          </w:rPr>
          <m:t>T=7.5</m:t>
        </m:r>
      </m:oMath>
      <w:r>
        <w:t>) is offset by the sustained low values in the denominator. This demonstrates that while some regulatory friction may have been introduced post-2008, the fundamental unanchored nature of the system—its high leverage and low moral/biophysical constraint—persists, maintaining a high-risk, pathologically unanchored state.</w:t>
      </w:r>
    </w:p>
    <w:p w14:paraId="7522C49E" w14:textId="77777777" w:rsidR="00FA50E6" w:rsidRDefault="00FA50E6">
      <w:pPr>
        <w:pStyle w:val="MdSpace"/>
        <w:spacing w:after="60"/>
      </w:pPr>
    </w:p>
    <w:p w14:paraId="51DDD563" w14:textId="77777777" w:rsidR="00FA50E6" w:rsidRDefault="00000000">
      <w:pPr>
        <w:pStyle w:val="MdParagraph"/>
      </w:pPr>
      <w:r>
        <w:rPr>
          <w:rStyle w:val="MdStrong"/>
        </w:rPr>
        <w:lastRenderedPageBreak/>
        <w:t>Case 3: Theoretical Anchored Community (</w:t>
      </w:r>
      <m:oMath>
        <m:r>
          <m:rPr>
            <m:sty m:val="bi"/>
          </m:rPr>
          <w:rPr>
            <w:rStyle w:val="MdStrong"/>
            <w:rFonts w:ascii="Cambria Math" w:hAnsi="Cambria Math"/>
          </w:rPr>
          <m:t>I</m:t>
        </m:r>
        <m:sSub>
          <m:sSubPr>
            <m:ctrlPr>
              <w:rPr>
                <w:rStyle w:val="MdStrong"/>
                <w:rFonts w:ascii="Cambria Math" w:hAnsi="Cambria Math"/>
                <w:b w:val="0"/>
                <w:bCs w:val="0"/>
                <w:i/>
              </w:rPr>
            </m:ctrlPr>
          </m:sSubPr>
          <m:e>
            <m:r>
              <m:rPr>
                <m:sty m:val="bi"/>
              </m:rPr>
              <w:rPr>
                <w:rStyle w:val="MdStrong"/>
                <w:rFonts w:ascii="Cambria Math" w:hAnsi="Cambria Math"/>
              </w:rPr>
              <m:t>Q</m:t>
            </m:r>
          </m:e>
          <m:sub>
            <m:r>
              <m:rPr>
                <m:sty m:val="bi"/>
              </m:rPr>
              <w:rPr>
                <w:rStyle w:val="MdStrong"/>
                <w:rFonts w:ascii="Cambria Math" w:hAnsi="Cambria Math"/>
              </w:rPr>
              <m:t>m</m:t>
            </m:r>
          </m:sub>
        </m:sSub>
        <m:r>
          <w:rPr>
            <w:rStyle w:val="MdStrong"/>
            <w:rFonts w:ascii="Cambria Math" w:hAnsi="Cambria Math"/>
          </w:rPr>
          <m:t>=</m:t>
        </m:r>
        <m:r>
          <m:rPr>
            <m:sty m:val="bi"/>
          </m:rPr>
          <w:rPr>
            <w:rStyle w:val="MdStrong"/>
            <w:rFonts w:ascii="Cambria Math" w:hAnsi="Cambria Math"/>
          </w:rPr>
          <m:t>0</m:t>
        </m:r>
        <m:r>
          <w:rPr>
            <w:rStyle w:val="MdStrong"/>
            <w:rFonts w:ascii="Cambria Math" w:hAnsi="Cambria Math"/>
          </w:rPr>
          <m:t>.</m:t>
        </m:r>
        <m:r>
          <m:rPr>
            <m:sty m:val="bi"/>
          </m:rPr>
          <w:rPr>
            <w:rStyle w:val="MdStrong"/>
            <w:rFonts w:ascii="Cambria Math" w:hAnsi="Cambria Math"/>
          </w:rPr>
          <m:t>01</m:t>
        </m:r>
      </m:oMath>
      <w:r>
        <w:rPr>
          <w:rStyle w:val="MdStrong"/>
        </w:rPr>
        <w:t xml:space="preserve"> - Ecological Sanity)</w:t>
      </w:r>
    </w:p>
    <w:p w14:paraId="465017B2" w14:textId="77777777" w:rsidR="00FA50E6" w:rsidRDefault="00FA50E6">
      <w:pPr>
        <w:pStyle w:val="MdSpace"/>
        <w:spacing w:after="60"/>
      </w:pPr>
    </w:p>
    <w:p w14:paraId="09A9F49D" w14:textId="77777777" w:rsidR="00FA50E6" w:rsidRDefault="00000000">
      <w:pPr>
        <w:pStyle w:val="MdParagraph"/>
      </w:pPr>
      <w:r>
        <w:t>The near-zero value confirms the theoretical baseline of ecological sanity. In this system, the numerator is minimized (</w:t>
      </w:r>
      <m:oMath>
        <m:r>
          <w:rPr>
            <w:rFonts w:ascii="Cambria Math" w:hAnsi="Cambria Math"/>
          </w:rPr>
          <m:t>L=1.0, T=1.0</m:t>
        </m:r>
      </m:oMath>
      <w:r>
        <w:t>) through the minimal use of debt and the synchronization of economic activity with ecological and social cycles. The denominator is maximized (</w:t>
      </w:r>
      <m:oMath>
        <m:r>
          <w:rPr>
            <w:rFonts w:ascii="Cambria Math" w:hAnsi="Cambria Math"/>
          </w:rPr>
          <m:t>B=10.0, M=10.0</m:t>
        </m:r>
      </m:oMath>
      <w:r>
        <w:t>) through living within biocapacity and maintaining strong pro-social norms. This case demonstrates the theoretical goal state where the system is fundamentally tethered to reality, highly resilient, and antifragile.</w:t>
      </w:r>
    </w:p>
    <w:p w14:paraId="5819E28E" w14:textId="77777777" w:rsidR="00FA50E6" w:rsidRDefault="00FA50E6">
      <w:pPr>
        <w:pStyle w:val="MdSpace"/>
        <w:spacing w:after="60"/>
      </w:pPr>
    </w:p>
    <w:p w14:paraId="74155246" w14:textId="77777777" w:rsidR="00FA50E6" w:rsidRDefault="00000000">
      <w:pPr>
        <w:pStyle w:val="MdHeading3"/>
      </w:pPr>
      <w:r>
        <w:t>2.3. Falsifiability and Testable Hypotheses</w:t>
      </w:r>
    </w:p>
    <w:p w14:paraId="71024ED3" w14:textId="77777777" w:rsidR="00FA50E6" w:rsidRDefault="00000000">
      <w:pPr>
        <w:pStyle w:val="MdParagraph"/>
      </w:pPr>
      <w:r>
        <w:t xml:space="preserve">To satisfy the criterion of falsifiability,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model must generate empirically testable predictions that, if contradicted by observation, would necessitate the rejection or modification of the theory [55]. The model's structure, particularly its reliance on measurable proxies for the four core variables, allows for the derivation of three primary classes of testable hypotheses:</w:t>
      </w:r>
    </w:p>
    <w:p w14:paraId="0096D730" w14:textId="77777777" w:rsidR="00FA50E6" w:rsidRDefault="00FA50E6">
      <w:pPr>
        <w:pStyle w:val="MdSpace"/>
        <w:spacing w:after="60"/>
      </w:pPr>
    </w:p>
    <w:p w14:paraId="35C9FA85" w14:textId="77777777" w:rsidR="00FA50E6" w:rsidRDefault="00000000">
      <w:pPr>
        <w:pStyle w:val="MdParagraph"/>
      </w:pPr>
      <w:r>
        <w:rPr>
          <w:rStyle w:val="MdStrong"/>
        </w:rPr>
        <w:t xml:space="preserve">H1: Predictive Power of Systemic Fragility (Critical </w:t>
      </w:r>
      <m:oMath>
        <m:r>
          <m:rPr>
            <m:sty m:val="bi"/>
          </m:rPr>
          <w:rPr>
            <w:rStyle w:val="MdStrong"/>
            <w:rFonts w:ascii="Cambria Math" w:hAnsi="Cambria Math"/>
          </w:rPr>
          <m:t>I</m:t>
        </m:r>
        <m:sSub>
          <m:sSubPr>
            <m:ctrlPr>
              <w:rPr>
                <w:rStyle w:val="MdStrong"/>
                <w:rFonts w:ascii="Cambria Math" w:hAnsi="Cambria Math"/>
                <w:b w:val="0"/>
                <w:bCs w:val="0"/>
                <w:i/>
              </w:rPr>
            </m:ctrlPr>
          </m:sSubPr>
          <m:e>
            <m:r>
              <m:rPr>
                <m:sty m:val="bi"/>
              </m:rPr>
              <w:rPr>
                <w:rStyle w:val="MdStrong"/>
                <w:rFonts w:ascii="Cambria Math" w:hAnsi="Cambria Math"/>
              </w:rPr>
              <m:t>Q</m:t>
            </m:r>
          </m:e>
          <m:sub>
            <m:r>
              <m:rPr>
                <m:sty m:val="bi"/>
              </m:rPr>
              <w:rPr>
                <w:rStyle w:val="MdStrong"/>
                <w:rFonts w:ascii="Cambria Math" w:hAnsi="Cambria Math"/>
              </w:rPr>
              <m:t>m</m:t>
            </m:r>
          </m:sub>
        </m:sSub>
      </m:oMath>
      <w:r>
        <w:rPr>
          <w:rStyle w:val="MdStrong"/>
        </w:rPr>
        <w:t xml:space="preserve"> Threshold)</w:t>
      </w:r>
    </w:p>
    <w:p w14:paraId="209C8EFF" w14:textId="77777777" w:rsidR="00FA50E6" w:rsidRDefault="00000000">
      <w:pPr>
        <w:pStyle w:val="MdListItem"/>
        <w:numPr>
          <w:ilvl w:val="0"/>
          <w:numId w:val="3"/>
        </w:numPr>
      </w:pPr>
      <w:r>
        <w:rPr>
          <w:rStyle w:val="MdStrong"/>
        </w:rPr>
        <w:t>Hypothesis:</w:t>
      </w:r>
      <w:r>
        <w:t xml:space="preserve"> A sustained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value above a critical threshold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r>
              <m:rPr>
                <m:nor/>
              </m:rPr>
              <w:rPr>
                <w:rFonts w:ascii="Cambria Math" w:hAnsi="Cambria Math"/>
              </w:rPr>
              <m:t>crit</m:t>
            </m:r>
          </m:sub>
        </m:sSub>
      </m:oMath>
      <w:r>
        <w:t>) over a period of three or more consecutive quarters will significantly increase the probability of a major, system-wide financial or ecological shock (e.g., a financial crisis, sovereign debt default, or a declared ecological emergency) within the subsequent 12 to 24 months.</w:t>
      </w:r>
    </w:p>
    <w:p w14:paraId="312680F0" w14:textId="77777777" w:rsidR="00FA50E6" w:rsidRDefault="00000000">
      <w:pPr>
        <w:pStyle w:val="MdListItem"/>
        <w:numPr>
          <w:ilvl w:val="0"/>
          <w:numId w:val="3"/>
        </w:numPr>
      </w:pPr>
      <w:r>
        <w:rPr>
          <w:rStyle w:val="MdStrong"/>
        </w:rPr>
        <w:t>Falsification Condition:</w:t>
      </w:r>
      <w:r>
        <w:t xml:space="preserve"> The model is falsified if a system maintains an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above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r>
              <m:rPr>
                <m:nor/>
              </m:rPr>
              <w:rPr>
                <w:rFonts w:ascii="Cambria Math" w:hAnsi="Cambria Math"/>
              </w:rPr>
              <m:t>crit</m:t>
            </m:r>
          </m:sub>
        </m:sSub>
      </m:oMath>
      <w:r>
        <w:t xml:space="preserve"> for a sustained period, yet no predicted systemic shock occurs within the specified timeframe.</w:t>
      </w:r>
    </w:p>
    <w:p w14:paraId="2D2D48C9" w14:textId="77777777" w:rsidR="00FA50E6" w:rsidRDefault="00FA50E6">
      <w:pPr>
        <w:pStyle w:val="MdSpace"/>
        <w:spacing w:after="60"/>
      </w:pPr>
    </w:p>
    <w:p w14:paraId="3D4E1971" w14:textId="77777777" w:rsidR="00FA50E6" w:rsidRDefault="00000000">
      <w:pPr>
        <w:pStyle w:val="MdParagraph"/>
      </w:pPr>
      <w:r>
        <w:rPr>
          <w:rStyle w:val="MdStrong"/>
        </w:rPr>
        <w:t>H2: Inverse Relationship of Policy Intervention</w:t>
      </w:r>
    </w:p>
    <w:p w14:paraId="7832D665" w14:textId="77777777" w:rsidR="00FA50E6" w:rsidRDefault="00000000">
      <w:pPr>
        <w:pStyle w:val="MdListItem"/>
        <w:numPr>
          <w:ilvl w:val="0"/>
          <w:numId w:val="3"/>
        </w:numPr>
      </w:pPr>
      <w:r>
        <w:rPr>
          <w:rStyle w:val="MdStrong"/>
        </w:rPr>
        <w:t>Hypothesis:</w:t>
      </w:r>
      <w:r>
        <w:t xml:space="preserve"> Policy interventions designed to increase the denominator variables (Biophysical Feedback (</w:t>
      </w:r>
      <m:oMath>
        <m:r>
          <w:rPr>
            <w:rFonts w:ascii="Cambria Math" w:hAnsi="Cambria Math"/>
          </w:rPr>
          <m:t>B</m:t>
        </m:r>
      </m:oMath>
      <w:r>
        <w:t>) and Moral Constraint (</w:t>
      </w:r>
      <m:oMath>
        <m:r>
          <w:rPr>
            <w:rFonts w:ascii="Cambria Math" w:hAnsi="Cambria Math"/>
          </w:rPr>
          <m:t>M</m:t>
        </m:r>
      </m:oMath>
      <w:r>
        <w:t xml:space="preserve">)) will result in a measurable, statistically significant decrease in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over a five-year period, independent of changes in the numerator variables.</w:t>
      </w:r>
    </w:p>
    <w:p w14:paraId="5157D26F" w14:textId="77777777" w:rsidR="00FA50E6" w:rsidRDefault="00000000">
      <w:pPr>
        <w:pStyle w:val="MdListItem"/>
        <w:numPr>
          <w:ilvl w:val="0"/>
          <w:numId w:val="3"/>
        </w:numPr>
      </w:pPr>
      <w:r>
        <w:rPr>
          <w:rStyle w:val="MdStrong"/>
        </w:rPr>
        <w:t>Falsification Condition:</w:t>
      </w:r>
      <w:r>
        <w:t xml:space="preserve"> The model is falsified if a system implements a comprehensive set of policies that demonstrably increase </w:t>
      </w:r>
      <m:oMath>
        <m:r>
          <w:rPr>
            <w:rFonts w:ascii="Cambria Math" w:hAnsi="Cambria Math"/>
          </w:rPr>
          <m:t>B</m:t>
        </m:r>
      </m:oMath>
      <w:r>
        <w:t xml:space="preserve"> (e.g., carbon tax, resource caps) and </w:t>
      </w:r>
      <m:oMath>
        <m:r>
          <w:rPr>
            <w:rFonts w:ascii="Cambria Math" w:hAnsi="Cambria Math"/>
          </w:rPr>
          <m:t>M</m:t>
        </m:r>
      </m:oMath>
      <w:r>
        <w:t xml:space="preserve"> (e.g., wealth tax, anti-corruption measures), yet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remains unchanged or increases.</w:t>
      </w:r>
    </w:p>
    <w:p w14:paraId="3130BBF9" w14:textId="77777777" w:rsidR="00FA50E6" w:rsidRDefault="00FA50E6">
      <w:pPr>
        <w:pStyle w:val="MdSpace"/>
        <w:spacing w:after="60"/>
      </w:pPr>
    </w:p>
    <w:p w14:paraId="35A81C85" w14:textId="77777777" w:rsidR="00FA50E6" w:rsidRDefault="00000000">
      <w:pPr>
        <w:pStyle w:val="MdParagraph"/>
      </w:pPr>
      <w:r>
        <w:rPr>
          <w:rStyle w:val="MdStrong"/>
        </w:rPr>
        <w:t>H3: Correlation with Pathological Outcomes</w:t>
      </w:r>
    </w:p>
    <w:p w14:paraId="0D5AE4B9" w14:textId="77777777" w:rsidR="00FA50E6" w:rsidRDefault="00000000">
      <w:pPr>
        <w:pStyle w:val="MdListItem"/>
        <w:numPr>
          <w:ilvl w:val="0"/>
          <w:numId w:val="3"/>
        </w:numPr>
      </w:pPr>
      <w:r>
        <w:rPr>
          <w:rStyle w:val="MdStrong"/>
        </w:rPr>
        <w:t>Hypothesis:</w:t>
      </w:r>
      <w:r>
        <w:t xml:space="preserve"> Across a cross-section of nations,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will exhibit a strong positive correlation (</w:t>
      </w:r>
      <m:oMath>
        <m:r>
          <w:rPr>
            <w:rFonts w:ascii="Cambria Math" w:hAnsi="Cambria Math"/>
          </w:rPr>
          <m:t>r &gt; 0.7</m:t>
        </m:r>
      </m:oMath>
      <w:r>
        <w:t xml:space="preserve">) with macro-level pathological outcomes, such as the </w:t>
      </w:r>
      <w:r>
        <w:rPr>
          <w:rStyle w:val="MdStrong"/>
        </w:rPr>
        <w:t>Social Instability Index</w:t>
      </w:r>
      <w:r>
        <w:t xml:space="preserve"> (a composite of Gini, unemployment, and political polarization) and the </w:t>
      </w:r>
      <w:r>
        <w:rPr>
          <w:rStyle w:val="MdStrong"/>
        </w:rPr>
        <w:t>Ecological Overshoot Index</w:t>
      </w:r>
      <w:r>
        <w:t xml:space="preserve"> (Footprint/Biocapacity ratio).</w:t>
      </w:r>
    </w:p>
    <w:p w14:paraId="73054ED7" w14:textId="77777777" w:rsidR="00FA50E6" w:rsidRDefault="00000000">
      <w:pPr>
        <w:pStyle w:val="MdListItem"/>
        <w:numPr>
          <w:ilvl w:val="0"/>
          <w:numId w:val="3"/>
        </w:numPr>
      </w:pPr>
      <w:r>
        <w:rPr>
          <w:rStyle w:val="MdStrong"/>
        </w:rPr>
        <w:t>Falsification Condition:</w:t>
      </w:r>
      <w:r>
        <w:t xml:space="preserve"> The model is falsified if a comprehensive cross-sectional analysis demonstrates a weak or inverse correlation between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and these established indices of systemic pathology.</w:t>
      </w:r>
    </w:p>
    <w:p w14:paraId="2DAE92CE" w14:textId="77777777" w:rsidR="00FA50E6" w:rsidRDefault="00FA50E6">
      <w:pPr>
        <w:pStyle w:val="MdSpace"/>
        <w:spacing w:after="60"/>
      </w:pPr>
    </w:p>
    <w:p w14:paraId="1D42B6B0" w14:textId="77777777" w:rsidR="00FA50E6" w:rsidRDefault="00000000">
      <w:pPr>
        <w:pStyle w:val="MdParagraph"/>
      </w:pPr>
      <w:r>
        <w:lastRenderedPageBreak/>
        <w:t xml:space="preserve">These hypotheses provide a clear pathway for empirical testing and validation, moving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from a conceptual framework to a scientifically rigorous, testable theory.</w:t>
      </w:r>
    </w:p>
    <w:p w14:paraId="23674D37" w14:textId="77777777" w:rsidR="00FA50E6" w:rsidRDefault="00FA50E6">
      <w:pPr>
        <w:pStyle w:val="MdSpace"/>
        <w:spacing w:after="60"/>
      </w:pPr>
    </w:p>
    <w:p w14:paraId="4D09F133" w14:textId="77777777" w:rsidR="00FA50E6" w:rsidRDefault="00000000">
      <w:pPr>
        <w:pStyle w:val="MdHeading3"/>
      </w:pPr>
      <w:r>
        <w:t>2.4. The Mechanistic Basis: The NiCE Framework</w:t>
      </w:r>
    </w:p>
    <w:p w14:paraId="1177108A" w14:textId="77777777" w:rsidR="00FA50E6" w:rsidRDefault="00000000">
      <w:pPr>
        <w:pStyle w:val="MdParagraph"/>
      </w:pPr>
      <w:r>
        <w:t xml:space="preserve">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is mechanistically grounded in the </w:t>
      </w:r>
      <w:r>
        <w:rPr>
          <w:rStyle w:val="MdStrong"/>
        </w:rPr>
        <w:t>Neuro-informational, Cognitive-Ecological (NiCE) framework</w:t>
      </w:r>
      <w:r>
        <w:t>, which posits that the environment (E) is the active catalyst for symbolic drift [14].</w:t>
      </w:r>
    </w:p>
    <w:p w14:paraId="1FC23DE6" w14:textId="77777777" w:rsidR="00FA50E6" w:rsidRDefault="00FA50E6">
      <w:pPr>
        <w:pStyle w:val="MdSpace"/>
        <w:spacing w:after="60"/>
      </w:pPr>
    </w:p>
    <w:p w14:paraId="79CD6A22" w14:textId="77777777" w:rsidR="00FA50E6" w:rsidRDefault="00000000">
      <w:pPr>
        <w:pStyle w:val="MdParagraph"/>
      </w:pPr>
      <w:r>
        <w:t xml:space="preserve">In a healthy system, the environment (E) provides </w:t>
      </w:r>
      <w:r>
        <w:rPr>
          <w:rStyle w:val="MdStrong"/>
        </w:rPr>
        <w:t>friction, delay, and sensory feedback</w:t>
      </w:r>
      <w:r>
        <w:t>, ensuring that consciousness (C)—our collective symbolic modeling—remains tethered to nature (N)—the biophysical and energetic substrate. This is the condition of sanity.</w:t>
      </w:r>
    </w:p>
    <w:p w14:paraId="586D826D" w14:textId="77777777" w:rsidR="00FA50E6" w:rsidRDefault="00FA50E6">
      <w:pPr>
        <w:pStyle w:val="MdSpace"/>
        <w:spacing w:after="60"/>
      </w:pPr>
    </w:p>
    <w:p w14:paraId="7C3174F9" w14:textId="77777777" w:rsidR="00FA50E6" w:rsidRDefault="00000000">
      <w:pPr>
        <w:pStyle w:val="MdParagraph"/>
      </w:pPr>
      <w:r>
        <w:t xml:space="preserve">In the unanchored system, the environment (E) becomes </w:t>
      </w:r>
      <w:r>
        <w:rPr>
          <w:rStyle w:val="MdStrong"/>
        </w:rPr>
        <w:t>frictionless, hyper-symbolic, and accelerated</w:t>
      </w:r>
      <w:r>
        <w:t xml:space="preserve"> (e.g., through financialization and digital mediation). This environment is the </w:t>
      </w:r>
      <w:r>
        <w:rPr>
          <w:rStyle w:val="MdStrong"/>
        </w:rPr>
        <w:t>'Trojan Horse'</w:t>
      </w:r>
      <w:r>
        <w:t xml:space="preserve"> that allows the Symbolic Leverage (</w:t>
      </w:r>
      <m:oMath>
        <m:r>
          <w:rPr>
            <w:rFonts w:ascii="Cambria Math" w:hAnsi="Cambria Math"/>
          </w:rPr>
          <m:t>L</m:t>
        </m:r>
      </m:oMath>
      <w:r>
        <w:t xml:space="preserve">) to operate with </w:t>
      </w:r>
      <w:r>
        <w:rPr>
          <w:rStyle w:val="MdStrong"/>
        </w:rPr>
        <w:t>covert anonymity</w:t>
      </w:r>
      <w:r>
        <w:t xml:space="preserve">, enabling the exploitation of systemic vulnerabilities by natural human tendencies. This mechanism acts as a catalyst for symbolic corruption, allowing abstraction to drift from its ecological referent and enabling the </w:t>
      </w:r>
      <w:r>
        <w:rPr>
          <w:rStyle w:val="MdStrong"/>
        </w:rPr>
        <w:t>deflation of real value</w:t>
      </w:r>
      <w:r>
        <w:t xml:space="preserve"> by untethering symbolic value from reality. The result is a positive, degenerative feedback loop: frictionless environment (E) leads to decoupled consciousness (C), which further degrades nature (N), making the environment (E) even more synthetic—a runaway symbolic ecology [14]. This process is the </w:t>
      </w:r>
      <w:r>
        <w:rPr>
          <w:rStyle w:val="MdStrong"/>
        </w:rPr>
        <w:t>epistemic equivalent of bacterial proliferation</w:t>
      </w:r>
      <w:r>
        <w:t xml:space="preserve"> in a warm, nutrient-rich medium, where the defense is not abstinence from the medium (abstraction) but </w:t>
      </w:r>
      <w:r>
        <w:rPr>
          <w:rStyle w:val="MdStrong"/>
        </w:rPr>
        <w:t>epistemic refrigeration</w:t>
      </w:r>
      <w:r>
        <w:t>—the continuous re-grounding in material, moral, and ecological verification [14].</w:t>
      </w:r>
    </w:p>
    <w:p w14:paraId="10616B72" w14:textId="77777777" w:rsidR="00FA50E6" w:rsidRDefault="00FA50E6">
      <w:pPr>
        <w:pStyle w:val="MdSpace"/>
        <w:spacing w:after="60"/>
      </w:pPr>
    </w:p>
    <w:p w14:paraId="03DD34D4" w14:textId="77777777" w:rsidR="00A66360" w:rsidRDefault="00A66360">
      <w:pPr>
        <w:pStyle w:val="MdHeading2"/>
        <w:sectPr w:rsidR="00A66360">
          <w:pgSz w:w="11906" w:h="16838"/>
          <w:pgMar w:top="1440" w:right="1440" w:bottom="1440" w:left="1440" w:header="708" w:footer="708" w:gutter="0"/>
          <w:cols w:space="720"/>
          <w:docGrid w:linePitch="360"/>
        </w:sectPr>
      </w:pPr>
    </w:p>
    <w:p w14:paraId="0463B8FA" w14:textId="77777777" w:rsidR="00FA50E6" w:rsidRDefault="00000000">
      <w:pPr>
        <w:pStyle w:val="MdHeading2"/>
      </w:pPr>
      <w:r>
        <w:lastRenderedPageBreak/>
        <w:t>3. Comparative Analysis: The Ten Dimensions of Deviation</w:t>
      </w:r>
    </w:p>
    <w:p w14:paraId="48D901F6" w14:textId="77777777" w:rsidR="00FA50E6" w:rsidRDefault="00FA50E6">
      <w:pPr>
        <w:pStyle w:val="MdSpace"/>
        <w:spacing w:after="60"/>
      </w:pPr>
    </w:p>
    <w:p w14:paraId="243CED17" w14:textId="77777777" w:rsidR="00FA50E6" w:rsidRDefault="00000000">
      <w:pPr>
        <w:pStyle w:val="MdHeading3"/>
      </w:pPr>
      <w:r>
        <w:lastRenderedPageBreak/>
        <w:t>3.1. Ontological Foundation: Substance vs. Symbol</w:t>
      </w:r>
    </w:p>
    <w:p w14:paraId="50604174" w14:textId="77777777" w:rsidR="00FA50E6" w:rsidRDefault="00000000">
      <w:pPr>
        <w:pStyle w:val="MdParagraph"/>
      </w:pPr>
      <w:r>
        <w:t xml:space="preserve">In ecologically anchored systems, value is </w:t>
      </w:r>
      <w:r>
        <w:rPr>
          <w:rStyle w:val="MdStrong"/>
        </w:rPr>
        <w:t>substance-first</w:t>
      </w:r>
      <w:r>
        <w:t xml:space="preserve">, emerging from metabolic utility, use, and reciprocity, bounded by ecological cycles [3]. The contemporary system is </w:t>
      </w:r>
      <w:r>
        <w:rPr>
          <w:rStyle w:val="MdStrong"/>
        </w:rPr>
        <w:t>symbol-first</w:t>
      </w:r>
      <w:r>
        <w:t>, where value derives from exchange, speculation, and liquidity, often detached from tangible utility [6].</w:t>
      </w:r>
    </w:p>
    <w:p w14:paraId="17BBDE87" w14:textId="77777777" w:rsidR="00FA50E6" w:rsidRDefault="00FA50E6">
      <w:pPr>
        <w:pStyle w:val="MdSpace"/>
        <w:spacing w:after="60"/>
      </w:pPr>
    </w:p>
    <w:p w14:paraId="1D549D4A" w14:textId="77777777" w:rsidR="00FA50E6" w:rsidRDefault="00000000">
      <w:pPr>
        <w:pStyle w:val="MdListItem"/>
        <w:numPr>
          <w:ilvl w:val="0"/>
          <w:numId w:val="3"/>
        </w:numPr>
      </w:pPr>
      <w:r>
        <w:rPr>
          <w:rStyle w:val="MdStrong"/>
        </w:rPr>
        <w:t>Rationale:</w:t>
      </w:r>
      <w:r>
        <w:t xml:space="preserve"> Monetary impetus creates </w:t>
      </w:r>
      <m:oMath>
        <m:r>
          <w:rPr>
            <w:rFonts w:ascii="Cambria Math" w:hAnsi="Cambria Math"/>
          </w:rPr>
          <m:t>M-</m:t>
        </m:r>
        <m:sSup>
          <m:sSupPr>
            <m:ctrlPr>
              <w:rPr>
                <w:rFonts w:ascii="Cambria Math" w:hAnsi="Cambria Math"/>
                <w:i/>
              </w:rPr>
            </m:ctrlPr>
          </m:sSupPr>
          <m:e>
            <m:r>
              <w:rPr>
                <w:rFonts w:ascii="Cambria Math" w:hAnsi="Cambria Math"/>
              </w:rPr>
              <m:t>M</m:t>
            </m:r>
          </m:e>
          <m:sup>
            <m:r>
              <w:rPr>
                <w:rFonts w:ascii="Cambria Math" w:hAnsi="Cambria Math"/>
              </w:rPr>
              <m:t>'</m:t>
            </m:r>
          </m:sup>
        </m:sSup>
      </m:oMath>
      <w:r>
        <w:t xml:space="preserve"> loops (money-commodity-more money), </w:t>
      </w:r>
      <w:proofErr w:type="gramStart"/>
      <w:r>
        <w:t>where</w:t>
      </w:r>
      <w:proofErr w:type="gramEnd"/>
      <w:r>
        <w:t xml:space="preserve"> profit breeds profit without production, detaching symbols from substrates [15].</w:t>
      </w:r>
    </w:p>
    <w:p w14:paraId="5222D4DB" w14:textId="77777777" w:rsidR="00FA50E6" w:rsidRDefault="00000000">
      <w:pPr>
        <w:pStyle w:val="MdListItem"/>
        <w:numPr>
          <w:ilvl w:val="0"/>
          <w:numId w:val="3"/>
        </w:numPr>
      </w:pPr>
      <w:r>
        <w:rPr>
          <w:rStyle w:val="MdStrong"/>
        </w:rPr>
        <w:t>Anatomy:</w:t>
      </w:r>
      <w:r>
        <w:t xml:space="preserve"> Natural scaffolding rests on thermodynamic laws (energy conservation) and perishability, enforcing rational circulation [16]. Unanchored value relies on legal fictions and central bank interventions, lacking decay mechanisms [17].</w:t>
      </w:r>
    </w:p>
    <w:p w14:paraId="1D4CBF82" w14:textId="77777777" w:rsidR="00FA50E6" w:rsidRDefault="00000000">
      <w:pPr>
        <w:pStyle w:val="MdListItem"/>
        <w:numPr>
          <w:ilvl w:val="0"/>
          <w:numId w:val="3"/>
        </w:numPr>
      </w:pPr>
      <w:r>
        <w:rPr>
          <w:rStyle w:val="MdStrong"/>
        </w:rPr>
        <w:t>House of Cards:</w:t>
      </w:r>
      <w:r>
        <w:t xml:space="preserve"> Confidence loss, such as the 2008 financial crisis, reveals the hollow nature of these symbols, triggering implosion [18].</w:t>
      </w:r>
    </w:p>
    <w:p w14:paraId="245BB1EC" w14:textId="77777777" w:rsidR="00FA50E6" w:rsidRDefault="00FA50E6">
      <w:pPr>
        <w:pStyle w:val="MdSpace"/>
        <w:spacing w:after="60"/>
      </w:pPr>
    </w:p>
    <w:p w14:paraId="6CC58073" w14:textId="77777777" w:rsidR="00FA50E6" w:rsidRDefault="00000000">
      <w:pPr>
        <w:pStyle w:val="MdHeading3"/>
      </w:pPr>
      <w:r>
        <w:t>3.2. Power and Authority: Embodied Cycles vs. Accumulated Gerontocracy</w:t>
      </w:r>
    </w:p>
    <w:p w14:paraId="6FDDB42F" w14:textId="77777777" w:rsidR="00FA50E6" w:rsidRDefault="00000000">
      <w:pPr>
        <w:pStyle w:val="MdParagraph"/>
      </w:pPr>
      <w:r>
        <w:t xml:space="preserve">Natural power is </w:t>
      </w:r>
      <w:r>
        <w:rPr>
          <w:rStyle w:val="MdStrong"/>
        </w:rPr>
        <w:t>embodied and cyclical</w:t>
      </w:r>
      <w:r>
        <w:t xml:space="preserve">, flowing to the physically capable or relationally embedded, renewing across generations [19]. Unanchored power is </w:t>
      </w:r>
      <w:r>
        <w:rPr>
          <w:rStyle w:val="MdStrong"/>
        </w:rPr>
        <w:t>accumulated and gerontocratic</w:t>
      </w:r>
      <w:r>
        <w:t>, favoring elites who compound wealth via interest and policy capture. For instance, the top 10% of U.S. households held over 70% of the wealth in 2023, with a significant concentration among older cohorts [20].</w:t>
      </w:r>
    </w:p>
    <w:p w14:paraId="27566B62" w14:textId="77777777" w:rsidR="00FA50E6" w:rsidRDefault="00FA50E6">
      <w:pPr>
        <w:pStyle w:val="MdSpace"/>
        <w:spacing w:after="60"/>
      </w:pPr>
    </w:p>
    <w:p w14:paraId="39624F44" w14:textId="77777777" w:rsidR="00FA50E6" w:rsidRDefault="00000000">
      <w:pPr>
        <w:pStyle w:val="MdListItem"/>
        <w:numPr>
          <w:ilvl w:val="0"/>
          <w:numId w:val="3"/>
        </w:numPr>
      </w:pPr>
      <w:r>
        <w:rPr>
          <w:rStyle w:val="MdStrong"/>
        </w:rPr>
        <w:t>Rationale:</w:t>
      </w:r>
      <w:r>
        <w:t xml:space="preserve"> Money’s non-perishability decouples power from biology, flattening natural hierarchies while erecting financial ones through compounding [21].</w:t>
      </w:r>
    </w:p>
    <w:p w14:paraId="0B87B42E" w14:textId="77777777" w:rsidR="00FA50E6" w:rsidRDefault="00000000">
      <w:pPr>
        <w:pStyle w:val="MdListItem"/>
        <w:numPr>
          <w:ilvl w:val="0"/>
          <w:numId w:val="3"/>
        </w:numPr>
      </w:pPr>
      <w:r>
        <w:rPr>
          <w:rStyle w:val="MdStrong"/>
        </w:rPr>
        <w:t>Anatomy:</w:t>
      </w:r>
      <w:r>
        <w:t xml:space="preserve"> Natural support draws from life cycles, ensuring renewal; unanchored relies on tax loopholes and lobbying, unbounded by biological limits [22].</w:t>
      </w:r>
    </w:p>
    <w:p w14:paraId="7017FF55" w14:textId="77777777" w:rsidR="00FA50E6" w:rsidRDefault="00000000">
      <w:pPr>
        <w:pStyle w:val="MdListItem"/>
        <w:numPr>
          <w:ilvl w:val="0"/>
          <w:numId w:val="3"/>
        </w:numPr>
      </w:pPr>
      <w:r>
        <w:rPr>
          <w:rStyle w:val="MdStrong"/>
        </w:rPr>
        <w:t>House of Cards:</w:t>
      </w:r>
      <w:r>
        <w:t xml:space="preserve"> Policy shifts, such as wealth taxes, can erode decades of accumulation, demonstrating the fragility of purely financial power [21].</w:t>
      </w:r>
    </w:p>
    <w:p w14:paraId="63AB49AD" w14:textId="77777777" w:rsidR="00FA50E6" w:rsidRDefault="00FA50E6">
      <w:pPr>
        <w:pStyle w:val="MdSpace"/>
        <w:spacing w:after="60"/>
      </w:pPr>
    </w:p>
    <w:p w14:paraId="3D365DF8" w14:textId="77777777" w:rsidR="00FA50E6" w:rsidRDefault="00000000">
      <w:pPr>
        <w:pStyle w:val="MdHeading3"/>
      </w:pPr>
      <w:r>
        <w:t>3.3. Hierarchy Structure: Nested Adaptation vs. Pseudo-Flat Concentration</w:t>
      </w:r>
    </w:p>
    <w:p w14:paraId="69BFD10D" w14:textId="77777777" w:rsidR="00FA50E6" w:rsidRDefault="00000000">
      <w:pPr>
        <w:pStyle w:val="MdParagraph"/>
      </w:pPr>
      <w:r>
        <w:t xml:space="preserve">Ecological hierarchies are </w:t>
      </w:r>
      <w:r>
        <w:rPr>
          <w:rStyle w:val="MdStrong"/>
        </w:rPr>
        <w:t>nested and adaptive</w:t>
      </w:r>
      <w:r>
        <w:t>, self-leveling via feedback (e.g., predator-prey dynamics) [23]. Contemporary systems appear flat but concentrate steeply, with the CEO-to-worker pay ratio in the largest U.S. firms reaching 344-to-1 in 2022 [24].</w:t>
      </w:r>
    </w:p>
    <w:p w14:paraId="7EC3D761" w14:textId="77777777" w:rsidR="00FA50E6" w:rsidRDefault="00FA50E6">
      <w:pPr>
        <w:pStyle w:val="MdSpace"/>
        <w:spacing w:after="60"/>
      </w:pPr>
    </w:p>
    <w:p w14:paraId="3A2AA783" w14:textId="77777777" w:rsidR="00FA50E6" w:rsidRDefault="00000000">
      <w:pPr>
        <w:pStyle w:val="MdListItem"/>
        <w:numPr>
          <w:ilvl w:val="0"/>
          <w:numId w:val="3"/>
        </w:numPr>
      </w:pPr>
      <w:r>
        <w:rPr>
          <w:rStyle w:val="MdStrong"/>
        </w:rPr>
        <w:t>Rationale:</w:t>
      </w:r>
      <w:r>
        <w:t xml:space="preserve"> Financialization masks hierarchies with meritocratic optics, centralizing capital control and creating a hyper-concentrated structure [25].</w:t>
      </w:r>
    </w:p>
    <w:p w14:paraId="11692F6C" w14:textId="77777777" w:rsidR="00FA50E6" w:rsidRDefault="00000000">
      <w:pPr>
        <w:pStyle w:val="MdListItem"/>
        <w:numPr>
          <w:ilvl w:val="0"/>
          <w:numId w:val="3"/>
        </w:numPr>
      </w:pPr>
      <w:r>
        <w:rPr>
          <w:rStyle w:val="MdStrong"/>
        </w:rPr>
        <w:t>Anatomy:</w:t>
      </w:r>
      <w:r>
        <w:t xml:space="preserve"> Natural systems are homeostatic (ecological checks); unanchored systems are </w:t>
      </w:r>
      <w:proofErr w:type="spellStart"/>
      <w:r>
        <w:t>heterostatic</w:t>
      </w:r>
      <w:proofErr w:type="spellEnd"/>
      <w:r>
        <w:t>, disabling negative feedback loops for unchecked growth [26].</w:t>
      </w:r>
    </w:p>
    <w:p w14:paraId="0B4D0C1E" w14:textId="77777777" w:rsidR="00FA50E6" w:rsidRDefault="00000000">
      <w:pPr>
        <w:pStyle w:val="MdListItem"/>
        <w:numPr>
          <w:ilvl w:val="0"/>
          <w:numId w:val="3"/>
        </w:numPr>
      </w:pPr>
      <w:r>
        <w:rPr>
          <w:rStyle w:val="MdStrong"/>
        </w:rPr>
        <w:t>House of Cards:</w:t>
      </w:r>
      <w:r>
        <w:t xml:space="preserve"> Extreme inequality, often measured by a Gini coefficient above 0.6, is consistently linked to social instability and conflict [27].</w:t>
      </w:r>
    </w:p>
    <w:p w14:paraId="25D6921F" w14:textId="77777777" w:rsidR="00FA50E6" w:rsidRDefault="00FA50E6">
      <w:pPr>
        <w:pStyle w:val="MdSpace"/>
        <w:spacing w:after="60"/>
      </w:pPr>
    </w:p>
    <w:p w14:paraId="33B08415" w14:textId="77777777" w:rsidR="00FA50E6" w:rsidRDefault="00000000">
      <w:pPr>
        <w:pStyle w:val="MdHeading3"/>
      </w:pPr>
      <w:r>
        <w:lastRenderedPageBreak/>
        <w:t>3.4. Value Measurement: Intrinsic Context vs. Extrinsic Abstraction</w:t>
      </w:r>
    </w:p>
    <w:p w14:paraId="15C7E4C9" w14:textId="77777777" w:rsidR="00FA50E6" w:rsidRDefault="00000000">
      <w:pPr>
        <w:pStyle w:val="MdParagraph"/>
      </w:pPr>
      <w:r>
        <w:t xml:space="preserve">Ecological value is </w:t>
      </w:r>
      <w:r>
        <w:rPr>
          <w:rStyle w:val="MdStrong"/>
        </w:rPr>
        <w:t>intrinsic</w:t>
      </w:r>
      <w:r>
        <w:t xml:space="preserve">, measured in human-scale time (e.g., tool durability, generational well-being) [28]. Unanchored value is </w:t>
      </w:r>
      <w:r>
        <w:rPr>
          <w:rStyle w:val="MdStrong"/>
        </w:rPr>
        <w:t>extrinsic</w:t>
      </w:r>
      <w:r>
        <w:t>, measured in nanoseconds (High-Frequency Trading) or quarterly earnings per share (EPS) [9].</w:t>
      </w:r>
    </w:p>
    <w:p w14:paraId="30A0AD9D" w14:textId="77777777" w:rsidR="00FA50E6" w:rsidRDefault="00FA50E6">
      <w:pPr>
        <w:pStyle w:val="MdSpace"/>
        <w:spacing w:after="60"/>
      </w:pPr>
    </w:p>
    <w:p w14:paraId="1F313B86" w14:textId="77777777" w:rsidR="00FA50E6" w:rsidRDefault="00000000">
      <w:pPr>
        <w:pStyle w:val="MdListItem"/>
        <w:numPr>
          <w:ilvl w:val="0"/>
          <w:numId w:val="3"/>
        </w:numPr>
      </w:pPr>
      <w:r>
        <w:rPr>
          <w:rStyle w:val="MdStrong"/>
        </w:rPr>
        <w:t>Rationale:</w:t>
      </w:r>
      <w:r>
        <w:t xml:space="preserve"> The tempo paradox desynchronizes systems—fast for financial ethics, slow for ecological necessity [8]. This abstraction allows narratives to replace material properties as the basis of value [29].</w:t>
      </w:r>
    </w:p>
    <w:p w14:paraId="3EC55534" w14:textId="77777777" w:rsidR="00FA50E6" w:rsidRDefault="00000000">
      <w:pPr>
        <w:pStyle w:val="MdListItem"/>
        <w:numPr>
          <w:ilvl w:val="0"/>
          <w:numId w:val="3"/>
        </w:numPr>
      </w:pPr>
      <w:r>
        <w:rPr>
          <w:rStyle w:val="MdStrong"/>
        </w:rPr>
        <w:t>Anatomy:</w:t>
      </w:r>
      <w:r>
        <w:t xml:space="preserve"> Natural value anchors in material properties; unanchored value is rooted in collective narratives and expectations [29].</w:t>
      </w:r>
    </w:p>
    <w:p w14:paraId="33627758" w14:textId="77777777" w:rsidR="00FA50E6" w:rsidRDefault="00000000">
      <w:pPr>
        <w:pStyle w:val="MdListItem"/>
        <w:numPr>
          <w:ilvl w:val="0"/>
          <w:numId w:val="3"/>
        </w:numPr>
      </w:pPr>
      <w:r>
        <w:rPr>
          <w:rStyle w:val="MdStrong"/>
        </w:rPr>
        <w:t>House of Cards:</w:t>
      </w:r>
      <w:r>
        <w:t xml:space="preserve"> Flash crashes, such as the 2010 event, demonstrate how this extreme temporal abstraction can erase trillions in moments, illustrating systemic fragility [9].</w:t>
      </w:r>
    </w:p>
    <w:p w14:paraId="6389416F" w14:textId="77777777" w:rsidR="00FA50E6" w:rsidRDefault="00FA50E6">
      <w:pPr>
        <w:pStyle w:val="MdSpace"/>
        <w:spacing w:after="60"/>
      </w:pPr>
    </w:p>
    <w:p w14:paraId="23A030B1" w14:textId="77777777" w:rsidR="00FA50E6" w:rsidRDefault="00000000">
      <w:pPr>
        <w:pStyle w:val="MdHeading3"/>
      </w:pPr>
      <w:r>
        <w:t>3.5. Gender and Reproductive Dynamics: Biological Complementarity vs. Economic Contingency</w:t>
      </w:r>
    </w:p>
    <w:p w14:paraId="5378C952" w14:textId="77777777" w:rsidR="00FA50E6" w:rsidRDefault="00000000">
      <w:pPr>
        <w:pStyle w:val="MdParagraph"/>
      </w:pPr>
      <w:r>
        <w:t xml:space="preserve">In many ecologically anchored societies, roles are </w:t>
      </w:r>
      <w:r>
        <w:rPr>
          <w:rStyle w:val="MdStrong"/>
        </w:rPr>
        <w:t>biologically complementary</w:t>
      </w:r>
      <w:r>
        <w:t xml:space="preserve">, flexible within bounds (e.g., gestation shapes divisions) [30]. Unanchored roles are increasingly </w:t>
      </w:r>
      <w:r>
        <w:rPr>
          <w:rStyle w:val="MdStrong"/>
        </w:rPr>
        <w:t>purchasable and commodified</w:t>
      </w:r>
      <w:r>
        <w:t>, with fertility and care becoming economic contingencies [31].</w:t>
      </w:r>
    </w:p>
    <w:p w14:paraId="5BD03284" w14:textId="77777777" w:rsidR="00FA50E6" w:rsidRDefault="00FA50E6">
      <w:pPr>
        <w:pStyle w:val="MdSpace"/>
        <w:spacing w:after="60"/>
      </w:pPr>
    </w:p>
    <w:p w14:paraId="5D2EE916" w14:textId="77777777" w:rsidR="00FA50E6" w:rsidRDefault="00000000">
      <w:pPr>
        <w:pStyle w:val="MdListItem"/>
        <w:numPr>
          <w:ilvl w:val="0"/>
          <w:numId w:val="3"/>
        </w:numPr>
      </w:pPr>
      <w:r>
        <w:rPr>
          <w:rStyle w:val="MdStrong"/>
        </w:rPr>
        <w:t>Rationale:</w:t>
      </w:r>
      <w:r>
        <w:t xml:space="preserve"> Financialization commodifies fertility and care, eroding traditional paradigms for career capital and economic security [32].</w:t>
      </w:r>
    </w:p>
    <w:p w14:paraId="6BB0E9D9" w14:textId="77777777" w:rsidR="00FA50E6" w:rsidRDefault="00000000">
      <w:pPr>
        <w:pStyle w:val="MdListItem"/>
        <w:numPr>
          <w:ilvl w:val="0"/>
          <w:numId w:val="3"/>
        </w:numPr>
      </w:pPr>
      <w:r>
        <w:rPr>
          <w:rStyle w:val="MdStrong"/>
        </w:rPr>
        <w:t>Anatomy:</w:t>
      </w:r>
      <w:r>
        <w:t xml:space="preserve"> Natural systems scaffold via hormones and kinship; unanchored systems scaffold via financial tools (e.g., IVF, debt) [33].</w:t>
      </w:r>
    </w:p>
    <w:p w14:paraId="7D082982" w14:textId="77777777" w:rsidR="00FA50E6" w:rsidRDefault="00000000">
      <w:pPr>
        <w:pStyle w:val="MdListItem"/>
        <w:numPr>
          <w:ilvl w:val="0"/>
          <w:numId w:val="3"/>
        </w:numPr>
      </w:pPr>
      <w:r>
        <w:rPr>
          <w:rStyle w:val="MdStrong"/>
        </w:rPr>
        <w:t>House of Cards:</w:t>
      </w:r>
      <w:r>
        <w:t xml:space="preserve"> The commodification of care and reproduction can lead to social and demographic instability, as seen in the economic pressures contributing to declining fertility rates in developed nations [34].</w:t>
      </w:r>
    </w:p>
    <w:p w14:paraId="3D2D4DD9" w14:textId="77777777" w:rsidR="00FA50E6" w:rsidRDefault="00FA50E6">
      <w:pPr>
        <w:pStyle w:val="MdSpace"/>
        <w:spacing w:after="60"/>
      </w:pPr>
    </w:p>
    <w:p w14:paraId="0E104DC9" w14:textId="77777777" w:rsidR="00FA50E6" w:rsidRDefault="00000000">
      <w:pPr>
        <w:pStyle w:val="MdHeading3"/>
      </w:pPr>
      <w:r>
        <w:t>3.6. Resource Allocation: Scarcity Signals vs. Price Signals</w:t>
      </w:r>
    </w:p>
    <w:p w14:paraId="2284C43B" w14:textId="77777777" w:rsidR="00FA50E6" w:rsidRDefault="00000000">
      <w:pPr>
        <w:pStyle w:val="MdParagraph"/>
      </w:pPr>
      <w:r>
        <w:t xml:space="preserve">Ecological allocation is governed by </w:t>
      </w:r>
      <w:r>
        <w:rPr>
          <w:rStyle w:val="MdStrong"/>
        </w:rPr>
        <w:t>scarcity signals</w:t>
      </w:r>
      <w:r>
        <w:t xml:space="preserve"> (hunger, drought, ecological limits) [35]. Unanchored allocation masks depletion, often through perverse incentives, such as the estimated $7 trillion in global fossil fuel subsidies in 2022 [36].</w:t>
      </w:r>
    </w:p>
    <w:p w14:paraId="5A68C55A" w14:textId="77777777" w:rsidR="00FA50E6" w:rsidRDefault="00FA50E6">
      <w:pPr>
        <w:pStyle w:val="MdSpace"/>
        <w:spacing w:after="60"/>
      </w:pPr>
    </w:p>
    <w:p w14:paraId="0067F733" w14:textId="77777777" w:rsidR="00FA50E6" w:rsidRDefault="00000000">
      <w:pPr>
        <w:pStyle w:val="MdListItem"/>
        <w:numPr>
          <w:ilvl w:val="0"/>
          <w:numId w:val="3"/>
        </w:numPr>
      </w:pPr>
      <w:r>
        <w:rPr>
          <w:rStyle w:val="MdStrong"/>
        </w:rPr>
        <w:t>Rationale:</w:t>
      </w:r>
      <w:r>
        <w:t xml:space="preserve"> Perverse design inverts scarcity for profit, a core pathology identified in ecological economics [16].</w:t>
      </w:r>
    </w:p>
    <w:p w14:paraId="2F83096A" w14:textId="77777777" w:rsidR="00FA50E6" w:rsidRDefault="00000000">
      <w:pPr>
        <w:pStyle w:val="MdListItem"/>
        <w:numPr>
          <w:ilvl w:val="0"/>
          <w:numId w:val="3"/>
        </w:numPr>
      </w:pPr>
      <w:r>
        <w:rPr>
          <w:rStyle w:val="MdStrong"/>
        </w:rPr>
        <w:t>Anatomy:</w:t>
      </w:r>
      <w:r>
        <w:t xml:space="preserve"> Natural systems rely on negative feedback loops (resource depletion slows consumption); unanchored systems create positive feedback loops (profit from depletion accelerates extraction) [10].</w:t>
      </w:r>
    </w:p>
    <w:p w14:paraId="510CEF97" w14:textId="77777777" w:rsidR="00FA50E6" w:rsidRDefault="00000000">
      <w:pPr>
        <w:pStyle w:val="MdListItem"/>
        <w:numPr>
          <w:ilvl w:val="0"/>
          <w:numId w:val="3"/>
        </w:numPr>
      </w:pPr>
      <w:r>
        <w:rPr>
          <w:rStyle w:val="MdStrong"/>
        </w:rPr>
        <w:t>House of Cards:</w:t>
      </w:r>
      <w:r>
        <w:t xml:space="preserve"> This masking of depletion leads to </w:t>
      </w:r>
      <w:r>
        <w:rPr>
          <w:rStyle w:val="MdStrong"/>
        </w:rPr>
        <w:t>overshoot</w:t>
      </w:r>
      <w:r>
        <w:t>, breaching planetary boundaries and risking cascading failures [37].</w:t>
      </w:r>
    </w:p>
    <w:p w14:paraId="7850520A" w14:textId="77777777" w:rsidR="00FA50E6" w:rsidRDefault="00FA50E6">
      <w:pPr>
        <w:pStyle w:val="MdSpace"/>
        <w:spacing w:after="60"/>
      </w:pPr>
    </w:p>
    <w:p w14:paraId="3C682FD6" w14:textId="77777777" w:rsidR="00FA50E6" w:rsidRDefault="00000000">
      <w:pPr>
        <w:pStyle w:val="MdHeading3"/>
      </w:pPr>
      <w:r>
        <w:lastRenderedPageBreak/>
        <w:t>3.7. Conflict Logic: Localized Zero-Sum vs. Globalized Non-Zero-Sum</w:t>
      </w:r>
    </w:p>
    <w:p w14:paraId="03FFF54B" w14:textId="77777777" w:rsidR="00FA50E6" w:rsidRDefault="00000000">
      <w:pPr>
        <w:pStyle w:val="MdParagraph"/>
      </w:pPr>
      <w:r>
        <w:t xml:space="preserve">Natural conflicts are often </w:t>
      </w:r>
      <w:r>
        <w:rPr>
          <w:rStyle w:val="MdStrong"/>
        </w:rPr>
        <w:t>localized and bounded</w:t>
      </w:r>
      <w:r>
        <w:t xml:space="preserve"> by somatic costs and immediate resource constraints [38]. Unanchored systems </w:t>
      </w:r>
      <w:r>
        <w:rPr>
          <w:rStyle w:val="MdStrong"/>
        </w:rPr>
        <w:t>financialize violence</w:t>
      </w:r>
      <w:r>
        <w:t>, enabling globalized, non-zero-sum conflicts, evidenced by the estimated $2.2 trillion in global military spending in 2022 [39].</w:t>
      </w:r>
    </w:p>
    <w:p w14:paraId="0D71FBD7" w14:textId="77777777" w:rsidR="00FA50E6" w:rsidRDefault="00FA50E6">
      <w:pPr>
        <w:pStyle w:val="MdSpace"/>
        <w:spacing w:after="60"/>
      </w:pPr>
    </w:p>
    <w:p w14:paraId="68D7266B" w14:textId="77777777" w:rsidR="00FA50E6" w:rsidRDefault="00000000">
      <w:pPr>
        <w:pStyle w:val="MdListItem"/>
        <w:numPr>
          <w:ilvl w:val="0"/>
          <w:numId w:val="3"/>
        </w:numPr>
      </w:pPr>
      <w:r>
        <w:rPr>
          <w:rStyle w:val="MdStrong"/>
        </w:rPr>
        <w:t>Rationale:</w:t>
      </w:r>
      <w:r>
        <w:t xml:space="preserve"> Financial leverage enables the escalation of conflict beyond local constraints [40].</w:t>
      </w:r>
    </w:p>
    <w:p w14:paraId="20E9C35F" w14:textId="77777777" w:rsidR="00FA50E6" w:rsidRDefault="00000000">
      <w:pPr>
        <w:pStyle w:val="MdListItem"/>
        <w:numPr>
          <w:ilvl w:val="0"/>
          <w:numId w:val="3"/>
        </w:numPr>
      </w:pPr>
      <w:r>
        <w:rPr>
          <w:rStyle w:val="MdStrong"/>
        </w:rPr>
        <w:t>Anatomy:</w:t>
      </w:r>
      <w:r>
        <w:t xml:space="preserve"> Natural systems have high costs that restrain conflict; unanchored systems have low costs that proliferate it [6].</w:t>
      </w:r>
    </w:p>
    <w:p w14:paraId="42F8C796" w14:textId="77777777" w:rsidR="00FA50E6" w:rsidRDefault="00000000">
      <w:pPr>
        <w:pStyle w:val="MdListItem"/>
        <w:numPr>
          <w:ilvl w:val="0"/>
          <w:numId w:val="3"/>
        </w:numPr>
      </w:pPr>
      <w:r>
        <w:rPr>
          <w:rStyle w:val="MdStrong"/>
        </w:rPr>
        <w:t>House of Cards:</w:t>
      </w:r>
      <w:r>
        <w:t xml:space="preserve"> The system is vulnerable to debt defaults and economic collapse, which can render vast arsenals useless or trigger new forms of instability [22].</w:t>
      </w:r>
    </w:p>
    <w:p w14:paraId="5D0DA88C" w14:textId="77777777" w:rsidR="00FA50E6" w:rsidRDefault="00FA50E6">
      <w:pPr>
        <w:pStyle w:val="MdSpace"/>
        <w:spacing w:after="60"/>
      </w:pPr>
    </w:p>
    <w:p w14:paraId="7007E1A4" w14:textId="77777777" w:rsidR="00FA50E6" w:rsidRDefault="00000000">
      <w:pPr>
        <w:pStyle w:val="MdHeading3"/>
      </w:pPr>
      <w:r>
        <w:t>3.8. Moral and Ethical Compass: Virtue-Based vs. Utility-Relativistic</w:t>
      </w:r>
    </w:p>
    <w:p w14:paraId="79684829" w14:textId="77777777" w:rsidR="00FA50E6" w:rsidRDefault="00000000">
      <w:pPr>
        <w:pStyle w:val="MdParagraph"/>
      </w:pPr>
      <w:r>
        <w:t xml:space="preserve">Ecological morals warn against excess and prioritize collective well-being [41]. Unanchored systems promote a </w:t>
      </w:r>
      <w:r>
        <w:rPr>
          <w:rStyle w:val="MdStrong"/>
        </w:rPr>
        <w:t>utility-relativistic</w:t>
      </w:r>
      <w:r>
        <w:t xml:space="preserve"> ethic, where legal maximization and self-interest are prioritized [12].</w:t>
      </w:r>
    </w:p>
    <w:p w14:paraId="30A54934" w14:textId="77777777" w:rsidR="00FA50E6" w:rsidRDefault="00FA50E6">
      <w:pPr>
        <w:pStyle w:val="MdSpace"/>
        <w:spacing w:after="60"/>
      </w:pPr>
    </w:p>
    <w:p w14:paraId="4FF6108E" w14:textId="77777777" w:rsidR="00FA50E6" w:rsidRDefault="00000000">
      <w:pPr>
        <w:pStyle w:val="MdListItem"/>
        <w:numPr>
          <w:ilvl w:val="0"/>
          <w:numId w:val="3"/>
        </w:numPr>
      </w:pPr>
      <w:r>
        <w:rPr>
          <w:rStyle w:val="MdStrong"/>
        </w:rPr>
        <w:t>Rationale:</w:t>
      </w:r>
      <w:r>
        <w:t xml:space="preserve"> Market incentives can "crowd out" pro-sociality and intrinsic motivation, priming self-interest as the default mode of behavior [12] [13].</w:t>
      </w:r>
    </w:p>
    <w:p w14:paraId="2DE5E80F" w14:textId="77777777" w:rsidR="00FA50E6" w:rsidRDefault="00000000">
      <w:pPr>
        <w:pStyle w:val="MdListItem"/>
        <w:numPr>
          <w:ilvl w:val="0"/>
          <w:numId w:val="3"/>
        </w:numPr>
      </w:pPr>
      <w:r>
        <w:rPr>
          <w:rStyle w:val="MdStrong"/>
        </w:rPr>
        <w:t>Anatomy:</w:t>
      </w:r>
      <w:r>
        <w:t xml:space="preserve"> Natural systems rely on empathy and social norms; unanchored systems rely on public relations and legal compliance [42].</w:t>
      </w:r>
    </w:p>
    <w:p w14:paraId="6804646F" w14:textId="77777777" w:rsidR="00FA50E6" w:rsidRDefault="00000000">
      <w:pPr>
        <w:pStyle w:val="MdListItem"/>
        <w:numPr>
          <w:ilvl w:val="0"/>
          <w:numId w:val="3"/>
        </w:numPr>
      </w:pPr>
      <w:r>
        <w:rPr>
          <w:rStyle w:val="MdStrong"/>
        </w:rPr>
        <w:t>House of Cards:</w:t>
      </w:r>
      <w:r>
        <w:t xml:space="preserve"> Ethical failures and scandals erode the social trust that underpins the entire financial system, as trust is the ultimate non-monetary currency [18].</w:t>
      </w:r>
    </w:p>
    <w:p w14:paraId="0B8DE020" w14:textId="77777777" w:rsidR="00FA50E6" w:rsidRDefault="00FA50E6">
      <w:pPr>
        <w:pStyle w:val="MdSpace"/>
        <w:spacing w:after="60"/>
      </w:pPr>
    </w:p>
    <w:p w14:paraId="5CDBF162" w14:textId="77777777" w:rsidR="00FA50E6" w:rsidRDefault="00000000">
      <w:pPr>
        <w:pStyle w:val="MdHeading3"/>
      </w:pPr>
      <w:r>
        <w:t>3.9. Time Horizon: Generational Cycles vs. Quarterly Instantaneity</w:t>
      </w:r>
    </w:p>
    <w:p w14:paraId="7CC81A8F" w14:textId="77777777" w:rsidR="00FA50E6" w:rsidRDefault="00000000">
      <w:pPr>
        <w:pStyle w:val="MdParagraph"/>
      </w:pPr>
      <w:r>
        <w:t xml:space="preserve">Ecological decisions span </w:t>
      </w:r>
      <w:r>
        <w:rPr>
          <w:rStyle w:val="MdStrong"/>
        </w:rPr>
        <w:t>generational cycles</w:t>
      </w:r>
      <w:r>
        <w:t xml:space="preserve">, prioritizing long-term sustainability and the well-being of future cohorts [43]. Unanchored systems collapse time via high discount rates, prioritizing </w:t>
      </w:r>
      <w:r>
        <w:rPr>
          <w:rStyle w:val="MdStrong"/>
        </w:rPr>
        <w:t>quarterly instantaneity</w:t>
      </w:r>
      <w:r>
        <w:t xml:space="preserve"> and immediate returns [44].</w:t>
      </w:r>
    </w:p>
    <w:p w14:paraId="23AFD79D" w14:textId="77777777" w:rsidR="00FA50E6" w:rsidRDefault="00FA50E6">
      <w:pPr>
        <w:pStyle w:val="MdSpace"/>
        <w:spacing w:after="60"/>
      </w:pPr>
    </w:p>
    <w:p w14:paraId="2BEF58A9" w14:textId="77777777" w:rsidR="00FA50E6" w:rsidRDefault="00000000">
      <w:pPr>
        <w:pStyle w:val="MdListItem"/>
        <w:numPr>
          <w:ilvl w:val="0"/>
          <w:numId w:val="3"/>
        </w:numPr>
      </w:pPr>
      <w:r>
        <w:rPr>
          <w:rStyle w:val="MdStrong"/>
        </w:rPr>
        <w:t>Rationale:</w:t>
      </w:r>
      <w:r>
        <w:t xml:space="preserve"> High discount rates render future costs (e.g., climate change) economically insignificant in present-day calculations [45].</w:t>
      </w:r>
    </w:p>
    <w:p w14:paraId="18290ED5" w14:textId="77777777" w:rsidR="00FA50E6" w:rsidRDefault="00000000">
      <w:pPr>
        <w:pStyle w:val="MdListItem"/>
        <w:numPr>
          <w:ilvl w:val="0"/>
          <w:numId w:val="3"/>
        </w:numPr>
      </w:pPr>
      <w:r>
        <w:rPr>
          <w:rStyle w:val="MdStrong"/>
        </w:rPr>
        <w:t>Anatomy:</w:t>
      </w:r>
      <w:r>
        <w:t xml:space="preserve"> Natural systems are cyclical; unanchored systems are linear and growth-dependent [44].</w:t>
      </w:r>
    </w:p>
    <w:p w14:paraId="7A2AC722" w14:textId="77777777" w:rsidR="00FA50E6" w:rsidRDefault="00000000">
      <w:pPr>
        <w:pStyle w:val="MdListItem"/>
        <w:numPr>
          <w:ilvl w:val="0"/>
          <w:numId w:val="3"/>
        </w:numPr>
      </w:pPr>
      <w:r>
        <w:rPr>
          <w:rStyle w:val="MdStrong"/>
        </w:rPr>
        <w:t>House of Cards:</w:t>
      </w:r>
      <w:r>
        <w:t xml:space="preserve"> The high discount rate renders inaction on systemic risks, such as climate change, "rational" from a purely financial perspective, despite the catastrophic long-term consequences [45].</w:t>
      </w:r>
    </w:p>
    <w:p w14:paraId="562667AD" w14:textId="77777777" w:rsidR="00FA50E6" w:rsidRDefault="00FA50E6">
      <w:pPr>
        <w:pStyle w:val="MdSpace"/>
        <w:spacing w:after="60"/>
      </w:pPr>
    </w:p>
    <w:p w14:paraId="1A64294C" w14:textId="77777777" w:rsidR="00FA50E6" w:rsidRDefault="00000000">
      <w:pPr>
        <w:pStyle w:val="MdHeading3"/>
      </w:pPr>
      <w:r>
        <w:t>3.10. Systemic Resilience: Antifragile vs. Fragile</w:t>
      </w:r>
    </w:p>
    <w:p w14:paraId="0F910D19" w14:textId="77777777" w:rsidR="00FA50E6" w:rsidRDefault="00000000">
      <w:pPr>
        <w:pStyle w:val="MdParagraph"/>
      </w:pPr>
      <w:r>
        <w:t xml:space="preserve">Ecological systems are often </w:t>
      </w:r>
      <w:r>
        <w:rPr>
          <w:rStyle w:val="MdStrong"/>
        </w:rPr>
        <w:t>antifragile</w:t>
      </w:r>
      <w:r>
        <w:t xml:space="preserve">, regenerating and benefiting from localized stress and perturbations [6]. Unanchored systems are </w:t>
      </w:r>
      <w:r>
        <w:rPr>
          <w:rStyle w:val="MdStrong"/>
        </w:rPr>
        <w:t>fragile</w:t>
      </w:r>
      <w:r>
        <w:t>, propagating contagion through hyper-connectivity and monoculture [46].</w:t>
      </w:r>
    </w:p>
    <w:p w14:paraId="4AB02C4F" w14:textId="77777777" w:rsidR="00FA50E6" w:rsidRDefault="00FA50E6">
      <w:pPr>
        <w:pStyle w:val="MdSpace"/>
        <w:spacing w:after="60"/>
      </w:pPr>
    </w:p>
    <w:p w14:paraId="63A09D53" w14:textId="77777777" w:rsidR="00FA50E6" w:rsidRDefault="00000000">
      <w:pPr>
        <w:pStyle w:val="MdListItem"/>
        <w:numPr>
          <w:ilvl w:val="0"/>
          <w:numId w:val="3"/>
        </w:numPr>
      </w:pPr>
      <w:r>
        <w:rPr>
          <w:rStyle w:val="MdStrong"/>
        </w:rPr>
        <w:lastRenderedPageBreak/>
        <w:t>Rationale:</w:t>
      </w:r>
      <w:r>
        <w:t xml:space="preserve"> High leverage creates fragility, ensuring that localized shocks cascade rapidly through the interconnected system [47].</w:t>
      </w:r>
    </w:p>
    <w:p w14:paraId="23C0760F" w14:textId="77777777" w:rsidR="00FA50E6" w:rsidRDefault="00000000">
      <w:pPr>
        <w:pStyle w:val="MdListItem"/>
        <w:numPr>
          <w:ilvl w:val="0"/>
          <w:numId w:val="3"/>
        </w:numPr>
      </w:pPr>
      <w:r>
        <w:rPr>
          <w:rStyle w:val="MdStrong"/>
        </w:rPr>
        <w:t>Anatomy:</w:t>
      </w:r>
      <w:r>
        <w:t xml:space="preserve"> Natural systems feature modular redundancy; unanchored systems are hyper-connected monocultures, where failure in one node quickly affects all others [48].</w:t>
      </w:r>
    </w:p>
    <w:p w14:paraId="297DEF6C" w14:textId="77777777" w:rsidR="00FA50E6" w:rsidRDefault="00000000">
      <w:pPr>
        <w:pStyle w:val="MdListItem"/>
        <w:numPr>
          <w:ilvl w:val="0"/>
          <w:numId w:val="3"/>
        </w:numPr>
      </w:pPr>
      <w:r>
        <w:rPr>
          <w:rStyle w:val="MdStrong"/>
        </w:rPr>
        <w:t>House of Cards:</w:t>
      </w:r>
      <w:r>
        <w:t xml:space="preserve"> Black swan events, such as sudden liquidity freezes or market glitches, demonstrate the system's vulnerability to unexpected, high-impact failures [6].</w:t>
      </w:r>
    </w:p>
    <w:p w14:paraId="5F56D122" w14:textId="77777777" w:rsidR="00FA50E6" w:rsidRDefault="00FA50E6">
      <w:pPr>
        <w:pStyle w:val="MdSpace"/>
        <w:spacing w:after="60"/>
      </w:pPr>
    </w:p>
    <w:p w14:paraId="482D1149" w14:textId="6CEE90C5" w:rsidR="00FA50E6" w:rsidRDefault="00A66360">
      <w:pPr>
        <w:pStyle w:val="MdHeading1"/>
      </w:pPr>
      <w:r>
        <w:lastRenderedPageBreak/>
        <w:t xml:space="preserve">4. </w:t>
      </w:r>
      <w:r w:rsidR="00000000">
        <w:t>Discussion of Results</w:t>
      </w:r>
    </w:p>
    <w:p w14:paraId="03FCF770" w14:textId="6CAFF211" w:rsidR="00FA50E6" w:rsidRDefault="00000000">
      <w:pPr>
        <w:pStyle w:val="MdParagraph"/>
      </w:pPr>
      <w:r>
        <w:t>The empirical application of the Insanity Quotient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across five distinct systemic states—three original and three new—provides robust validation for the model's diagnostic power and offers critical insights into the pathology of monetarily unanchored value systems. The comparative analysis of the calculated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values </w:t>
      </w:r>
      <w:r w:rsidR="0062176D">
        <w:t>support</w:t>
      </w:r>
      <w:r>
        <w:t xml:space="preserve"> the central thesis: that abstraction, acting as a 'Trojan Horse,' enables the exploitation of systemic vulnerabilities, leading to the detethering of symbolic value from reality</w:t>
      </w:r>
      <w:r w:rsidR="000450EF">
        <w:t xml:space="preserve"> and increases systemic irrationality/insanity</w:t>
      </w:r>
      <w:r>
        <w:t>.</w:t>
      </w:r>
    </w:p>
    <w:p w14:paraId="1AAD35F8" w14:textId="77777777" w:rsidR="00FA50E6" w:rsidRDefault="00FA50E6">
      <w:pPr>
        <w:pStyle w:val="MdSpace"/>
        <w:spacing w:after="60"/>
      </w:pPr>
    </w:p>
    <w:p w14:paraId="01FC1A01" w14:textId="77777777" w:rsidR="00FA50E6" w:rsidRDefault="00000000">
      <w:pPr>
        <w:pStyle w:val="MdHeading2"/>
      </w:pPr>
      <w:r>
        <w:t>4.1. Comparative Analysis of Systemic States</w:t>
      </w:r>
    </w:p>
    <w:p w14:paraId="3F7E409A" w14:textId="77777777" w:rsidR="00FA50E6" w:rsidRDefault="00000000">
      <w:pPr>
        <w:pStyle w:val="MdParagraph"/>
      </w:pPr>
      <w:r>
        <w:t xml:space="preserve">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successfully differentiates between states of systemic fragility, revealing that the nature of the pathology shifts over time and across domains (see Table 3).</w:t>
      </w:r>
    </w:p>
    <w:p w14:paraId="69811C2D" w14:textId="77777777" w:rsidR="00FA50E6" w:rsidRDefault="00FA50E6">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64"/>
        <w:gridCol w:w="925"/>
        <w:gridCol w:w="1701"/>
        <w:gridCol w:w="4536"/>
      </w:tblGrid>
      <w:tr w:rsidR="00FA50E6" w14:paraId="0C33CF5C" w14:textId="77777777">
        <w:trPr>
          <w:cantSplit/>
          <w:trHeight w:val="720"/>
          <w:tblHeader/>
        </w:trPr>
        <w:tc>
          <w:tcPr>
            <w:tcW w:w="0" w:type="auto"/>
            <w:tcMar>
              <w:top w:w="100" w:type="dxa"/>
              <w:left w:w="120" w:type="dxa"/>
              <w:bottom w:w="100" w:type="dxa"/>
              <w:right w:w="120" w:type="dxa"/>
            </w:tcMar>
            <w:vAlign w:val="center"/>
          </w:tcPr>
          <w:p w14:paraId="1922DF17" w14:textId="77777777" w:rsidR="00FA50E6" w:rsidRDefault="00000000">
            <w:pPr>
              <w:pStyle w:val="MdTableHeader"/>
            </w:pPr>
            <w:r>
              <w:t>Case Study</w:t>
            </w:r>
          </w:p>
        </w:tc>
        <w:tc>
          <w:tcPr>
            <w:tcW w:w="0" w:type="auto"/>
            <w:tcMar>
              <w:top w:w="100" w:type="dxa"/>
              <w:left w:w="120" w:type="dxa"/>
              <w:bottom w:w="100" w:type="dxa"/>
              <w:right w:w="120" w:type="dxa"/>
            </w:tcMar>
            <w:vAlign w:val="center"/>
          </w:tcPr>
          <w:p w14:paraId="69D528AE" w14:textId="77777777" w:rsidR="00FA50E6" w:rsidRDefault="000450EF">
            <w:pPr>
              <w:pStyle w:val="MdTableHeader"/>
            </w:pPr>
            <m:oMath>
              <m:r>
                <m:rPr>
                  <m:sty m:val="bi"/>
                </m:rPr>
                <w:rPr>
                  <w:rFonts w:ascii="Cambria Math" w:hAnsi="Cambria Math"/>
                </w:rPr>
                <m:t>I</m:t>
              </m:r>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m</m:t>
                  </m:r>
                </m:sub>
              </m:sSub>
            </m:oMath>
            <w:r>
              <w:t xml:space="preserve"> Value</w:t>
            </w:r>
          </w:p>
        </w:tc>
        <w:tc>
          <w:tcPr>
            <w:tcW w:w="0" w:type="auto"/>
            <w:tcMar>
              <w:top w:w="100" w:type="dxa"/>
              <w:left w:w="120" w:type="dxa"/>
              <w:bottom w:w="100" w:type="dxa"/>
              <w:right w:w="120" w:type="dxa"/>
            </w:tcMar>
            <w:vAlign w:val="center"/>
          </w:tcPr>
          <w:p w14:paraId="31868550" w14:textId="77777777" w:rsidR="00FA50E6" w:rsidRDefault="00000000">
            <w:pPr>
              <w:pStyle w:val="MdTableHeader"/>
            </w:pPr>
            <w:r>
              <w:t>Dominant Pathology</w:t>
            </w:r>
          </w:p>
        </w:tc>
        <w:tc>
          <w:tcPr>
            <w:tcW w:w="0" w:type="auto"/>
            <w:tcMar>
              <w:top w:w="100" w:type="dxa"/>
              <w:left w:w="120" w:type="dxa"/>
              <w:bottom w:w="100" w:type="dxa"/>
              <w:right w:w="120" w:type="dxa"/>
            </w:tcMar>
            <w:vAlign w:val="center"/>
          </w:tcPr>
          <w:p w14:paraId="10B50956" w14:textId="77777777" w:rsidR="00FA50E6" w:rsidRDefault="00000000">
            <w:pPr>
              <w:pStyle w:val="MdTableHeader"/>
            </w:pPr>
            <w:r>
              <w:t>Key Insight</w:t>
            </w:r>
          </w:p>
        </w:tc>
      </w:tr>
      <w:tr w:rsidR="00FA50E6" w14:paraId="23E05ECA" w14:textId="77777777">
        <w:trPr>
          <w:cantSplit/>
          <w:trHeight w:val="576"/>
        </w:trPr>
        <w:tc>
          <w:tcPr>
            <w:tcW w:w="0" w:type="auto"/>
            <w:tcMar>
              <w:top w:w="80" w:type="dxa"/>
              <w:left w:w="120" w:type="dxa"/>
              <w:bottom w:w="80" w:type="dxa"/>
              <w:right w:w="120" w:type="dxa"/>
            </w:tcMar>
            <w:vAlign w:val="center"/>
          </w:tcPr>
          <w:p w14:paraId="3AA6A8DB" w14:textId="77777777" w:rsidR="00FA50E6" w:rsidRDefault="00000000">
            <w:pPr>
              <w:pStyle w:val="MdTableCell"/>
            </w:pPr>
            <w:r>
              <w:rPr>
                <w:rStyle w:val="MdStrong"/>
              </w:rPr>
              <w:t>Global GFC (2008)</w:t>
            </w:r>
          </w:p>
        </w:tc>
        <w:tc>
          <w:tcPr>
            <w:tcW w:w="0" w:type="auto"/>
            <w:tcMar>
              <w:top w:w="80" w:type="dxa"/>
              <w:left w:w="120" w:type="dxa"/>
              <w:bottom w:w="80" w:type="dxa"/>
              <w:right w:w="120" w:type="dxa"/>
            </w:tcMar>
            <w:vAlign w:val="center"/>
          </w:tcPr>
          <w:p w14:paraId="26A8A863" w14:textId="77777777" w:rsidR="00FA50E6" w:rsidRDefault="00000000">
            <w:pPr>
              <w:pStyle w:val="MdTableCell"/>
            </w:pPr>
            <w:r>
              <w:rPr>
                <w:rStyle w:val="MdStrong"/>
              </w:rPr>
              <w:t>9.44</w:t>
            </w:r>
          </w:p>
        </w:tc>
        <w:tc>
          <w:tcPr>
            <w:tcW w:w="0" w:type="auto"/>
            <w:tcMar>
              <w:top w:w="80" w:type="dxa"/>
              <w:left w:w="120" w:type="dxa"/>
              <w:bottom w:w="80" w:type="dxa"/>
              <w:right w:w="120" w:type="dxa"/>
            </w:tcMar>
            <w:vAlign w:val="center"/>
          </w:tcPr>
          <w:p w14:paraId="2F5094BD" w14:textId="77777777" w:rsidR="00FA50E6" w:rsidRDefault="00000000">
            <w:pPr>
              <w:pStyle w:val="MdTableCell"/>
            </w:pPr>
            <w:r>
              <w:rPr>
                <w:rStyle w:val="MdStrong"/>
              </w:rPr>
              <w:t>Accelerated Collapse</w:t>
            </w:r>
          </w:p>
        </w:tc>
        <w:tc>
          <w:tcPr>
            <w:tcW w:w="0" w:type="auto"/>
            <w:tcMar>
              <w:top w:w="80" w:type="dxa"/>
              <w:left w:w="120" w:type="dxa"/>
              <w:bottom w:w="80" w:type="dxa"/>
              <w:right w:w="120" w:type="dxa"/>
            </w:tcMar>
            <w:vAlign w:val="center"/>
          </w:tcPr>
          <w:p w14:paraId="4166E808" w14:textId="77777777" w:rsidR="00FA50E6" w:rsidRDefault="00000000">
            <w:pPr>
              <w:pStyle w:val="MdTableCell"/>
            </w:pPr>
            <w:r>
              <w:t>High Tempo (</w:t>
            </w:r>
            <m:oMath>
              <m:r>
                <w:rPr>
                  <w:rFonts w:ascii="Cambria Math" w:hAnsi="Cambria Math"/>
                </w:rPr>
                <m:t>T</m:t>
              </m:r>
            </m:oMath>
            <w:r>
              <w:t>) and Leverage (</w:t>
            </w:r>
            <m:oMath>
              <m:r>
                <w:rPr>
                  <w:rFonts w:ascii="Cambria Math" w:hAnsi="Cambria Math"/>
                </w:rPr>
                <m:t>L</m:t>
              </m:r>
            </m:oMath>
            <w:r>
              <w:t xml:space="preserve">) combined to create a rapid, explosive break. The crisis was one of </w:t>
            </w:r>
            <w:r>
              <w:rPr>
                <w:rStyle w:val="MdStrong"/>
              </w:rPr>
              <w:t>speed and complexity</w:t>
            </w:r>
            <w:r>
              <w:t>.</w:t>
            </w:r>
          </w:p>
        </w:tc>
      </w:tr>
      <w:tr w:rsidR="00FA50E6" w14:paraId="3EE61D2F" w14:textId="77777777">
        <w:trPr>
          <w:cantSplit/>
          <w:trHeight w:val="576"/>
        </w:trPr>
        <w:tc>
          <w:tcPr>
            <w:tcW w:w="0" w:type="auto"/>
            <w:tcMar>
              <w:top w:w="80" w:type="dxa"/>
              <w:left w:w="120" w:type="dxa"/>
              <w:bottom w:w="80" w:type="dxa"/>
              <w:right w:w="120" w:type="dxa"/>
            </w:tcMar>
            <w:vAlign w:val="center"/>
          </w:tcPr>
          <w:p w14:paraId="71A123BA" w14:textId="77777777" w:rsidR="00FA50E6" w:rsidRDefault="00000000">
            <w:pPr>
              <w:pStyle w:val="MdTableCell"/>
            </w:pPr>
            <w:r>
              <w:rPr>
                <w:rStyle w:val="MdStrong"/>
              </w:rPr>
              <w:t xml:space="preserve">US </w:t>
            </w:r>
            <w:proofErr w:type="gramStart"/>
            <w:r>
              <w:rPr>
                <w:rStyle w:val="MdStrong"/>
              </w:rPr>
              <w:t>Pre-GFC</w:t>
            </w:r>
            <w:proofErr w:type="gramEnd"/>
            <w:r>
              <w:rPr>
                <w:rStyle w:val="MdStrong"/>
              </w:rPr>
              <w:t xml:space="preserve"> (2007)</w:t>
            </w:r>
          </w:p>
        </w:tc>
        <w:tc>
          <w:tcPr>
            <w:tcW w:w="0" w:type="auto"/>
            <w:tcMar>
              <w:top w:w="80" w:type="dxa"/>
              <w:left w:w="120" w:type="dxa"/>
              <w:bottom w:w="80" w:type="dxa"/>
              <w:right w:w="120" w:type="dxa"/>
            </w:tcMar>
            <w:vAlign w:val="center"/>
          </w:tcPr>
          <w:p w14:paraId="4DE48730" w14:textId="77777777" w:rsidR="00FA50E6" w:rsidRDefault="00000000">
            <w:pPr>
              <w:pStyle w:val="MdTableCell"/>
            </w:pPr>
            <w:r>
              <w:rPr>
                <w:rStyle w:val="MdStrong"/>
              </w:rPr>
              <w:t>5.71</w:t>
            </w:r>
          </w:p>
        </w:tc>
        <w:tc>
          <w:tcPr>
            <w:tcW w:w="0" w:type="auto"/>
            <w:tcMar>
              <w:top w:w="80" w:type="dxa"/>
              <w:left w:w="120" w:type="dxa"/>
              <w:bottom w:w="80" w:type="dxa"/>
              <w:right w:w="120" w:type="dxa"/>
            </w:tcMar>
            <w:vAlign w:val="center"/>
          </w:tcPr>
          <w:p w14:paraId="53231693" w14:textId="77777777" w:rsidR="00FA50E6" w:rsidRDefault="00000000">
            <w:pPr>
              <w:pStyle w:val="MdTableCell"/>
            </w:pPr>
            <w:r>
              <w:rPr>
                <w:rStyle w:val="MdStrong"/>
              </w:rPr>
              <w:t>Critical Fragility</w:t>
            </w:r>
          </w:p>
        </w:tc>
        <w:tc>
          <w:tcPr>
            <w:tcW w:w="0" w:type="auto"/>
            <w:tcMar>
              <w:top w:w="80" w:type="dxa"/>
              <w:left w:w="120" w:type="dxa"/>
              <w:bottom w:w="80" w:type="dxa"/>
              <w:right w:w="120" w:type="dxa"/>
            </w:tcMar>
            <w:vAlign w:val="center"/>
          </w:tcPr>
          <w:p w14:paraId="0425F2F4" w14:textId="77777777" w:rsidR="00FA50E6" w:rsidRDefault="00000000">
            <w:pPr>
              <w:pStyle w:val="MdTableCell"/>
            </w:pPr>
            <w:r>
              <w:t xml:space="preserve">High </w:t>
            </w:r>
            <m:oMath>
              <m:r>
                <w:rPr>
                  <w:rFonts w:ascii="Cambria Math" w:hAnsi="Cambria Math"/>
                </w:rPr>
                <m:t>L</m:t>
              </m:r>
            </m:oMath>
            <w:r>
              <w:t xml:space="preserve"> and </w:t>
            </w:r>
            <m:oMath>
              <m:r>
                <w:rPr>
                  <w:rFonts w:ascii="Cambria Math" w:hAnsi="Cambria Math"/>
                </w:rPr>
                <m:t>T</m:t>
              </m:r>
            </m:oMath>
            <w:r>
              <w:t xml:space="preserve"> in a national context, indicating a localized, pre-shock peak of unconstrained abstraction.</w:t>
            </w:r>
          </w:p>
        </w:tc>
      </w:tr>
      <w:tr w:rsidR="00FA50E6" w14:paraId="2E6F9DED" w14:textId="77777777">
        <w:trPr>
          <w:cantSplit/>
          <w:trHeight w:val="576"/>
        </w:trPr>
        <w:tc>
          <w:tcPr>
            <w:tcW w:w="0" w:type="auto"/>
            <w:tcMar>
              <w:top w:w="80" w:type="dxa"/>
              <w:left w:w="120" w:type="dxa"/>
              <w:bottom w:w="80" w:type="dxa"/>
              <w:right w:w="120" w:type="dxa"/>
            </w:tcMar>
            <w:vAlign w:val="center"/>
          </w:tcPr>
          <w:p w14:paraId="1CFA63CD" w14:textId="77777777" w:rsidR="00FA50E6" w:rsidRDefault="00000000">
            <w:pPr>
              <w:pStyle w:val="MdTableCell"/>
            </w:pPr>
            <w:r>
              <w:rPr>
                <w:rStyle w:val="MdStrong"/>
              </w:rPr>
              <w:t>Global Inflation Surge (2022)</w:t>
            </w:r>
          </w:p>
        </w:tc>
        <w:tc>
          <w:tcPr>
            <w:tcW w:w="0" w:type="auto"/>
            <w:tcMar>
              <w:top w:w="80" w:type="dxa"/>
              <w:left w:w="120" w:type="dxa"/>
              <w:bottom w:w="80" w:type="dxa"/>
              <w:right w:w="120" w:type="dxa"/>
            </w:tcMar>
            <w:vAlign w:val="center"/>
          </w:tcPr>
          <w:p w14:paraId="4CD36D23" w14:textId="77777777" w:rsidR="00FA50E6" w:rsidRDefault="00000000">
            <w:pPr>
              <w:pStyle w:val="MdTableCell"/>
            </w:pPr>
            <w:r>
              <w:rPr>
                <w:rStyle w:val="MdStrong"/>
              </w:rPr>
              <w:t>3.93</w:t>
            </w:r>
          </w:p>
        </w:tc>
        <w:tc>
          <w:tcPr>
            <w:tcW w:w="0" w:type="auto"/>
            <w:tcMar>
              <w:top w:w="80" w:type="dxa"/>
              <w:left w:w="120" w:type="dxa"/>
              <w:bottom w:w="80" w:type="dxa"/>
              <w:right w:w="120" w:type="dxa"/>
            </w:tcMar>
            <w:vAlign w:val="center"/>
          </w:tcPr>
          <w:p w14:paraId="660EC45C" w14:textId="77777777" w:rsidR="00FA50E6" w:rsidRDefault="00000000">
            <w:pPr>
              <w:pStyle w:val="MdTableCell"/>
            </w:pPr>
            <w:r>
              <w:rPr>
                <w:rStyle w:val="MdStrong"/>
              </w:rPr>
              <w:t>Pathological Normality</w:t>
            </w:r>
          </w:p>
        </w:tc>
        <w:tc>
          <w:tcPr>
            <w:tcW w:w="0" w:type="auto"/>
            <w:tcMar>
              <w:top w:w="80" w:type="dxa"/>
              <w:left w:w="120" w:type="dxa"/>
              <w:bottom w:w="80" w:type="dxa"/>
              <w:right w:w="120" w:type="dxa"/>
            </w:tcMar>
            <w:vAlign w:val="center"/>
          </w:tcPr>
          <w:p w14:paraId="5F8FE5CC" w14:textId="77777777" w:rsidR="00FA50E6" w:rsidRDefault="00000000">
            <w:pPr>
              <w:pStyle w:val="MdTableCell"/>
            </w:pPr>
            <w:r>
              <w:t>Highest-ever Symbolic Leverage (</w:t>
            </w:r>
            <m:oMath>
              <m:r>
                <w:rPr>
                  <w:rFonts w:ascii="Cambria Math" w:hAnsi="Cambria Math"/>
                </w:rPr>
                <m:t>L</m:t>
              </m:r>
            </m:oMath>
            <w:r>
              <w:t>) against worsening Biophysical Constraint (</w:t>
            </w:r>
            <m:oMath>
              <m:r>
                <w:rPr>
                  <w:rFonts w:ascii="Cambria Math" w:hAnsi="Cambria Math"/>
                </w:rPr>
                <m:t>B</m:t>
              </m:r>
            </m:oMath>
            <w:r>
              <w:t xml:space="preserve">). The pathology is one of </w:t>
            </w:r>
            <w:r>
              <w:rPr>
                <w:rStyle w:val="MdStrong"/>
              </w:rPr>
              <w:t>volume and structural decay</w:t>
            </w:r>
            <w:r>
              <w:t>.</w:t>
            </w:r>
          </w:p>
        </w:tc>
      </w:tr>
      <w:tr w:rsidR="00FA50E6" w14:paraId="5F4E1BC0" w14:textId="77777777">
        <w:trPr>
          <w:cantSplit/>
          <w:trHeight w:val="576"/>
        </w:trPr>
        <w:tc>
          <w:tcPr>
            <w:tcW w:w="0" w:type="auto"/>
            <w:tcMar>
              <w:top w:w="80" w:type="dxa"/>
              <w:left w:w="120" w:type="dxa"/>
              <w:bottom w:w="80" w:type="dxa"/>
              <w:right w:w="120" w:type="dxa"/>
            </w:tcMar>
            <w:vAlign w:val="center"/>
          </w:tcPr>
          <w:p w14:paraId="0B0A4646" w14:textId="77777777" w:rsidR="00FA50E6" w:rsidRDefault="00000000">
            <w:pPr>
              <w:pStyle w:val="MdTableCell"/>
            </w:pPr>
            <w:r>
              <w:rPr>
                <w:rStyle w:val="MdStrong"/>
              </w:rPr>
              <w:t>US Contemporary (2024)</w:t>
            </w:r>
          </w:p>
        </w:tc>
        <w:tc>
          <w:tcPr>
            <w:tcW w:w="0" w:type="auto"/>
            <w:tcMar>
              <w:top w:w="80" w:type="dxa"/>
              <w:left w:w="120" w:type="dxa"/>
              <w:bottom w:w="80" w:type="dxa"/>
              <w:right w:w="120" w:type="dxa"/>
            </w:tcMar>
            <w:vAlign w:val="center"/>
          </w:tcPr>
          <w:p w14:paraId="24368F3F" w14:textId="77777777" w:rsidR="00FA50E6" w:rsidRDefault="00000000">
            <w:pPr>
              <w:pStyle w:val="MdTableCell"/>
            </w:pPr>
            <w:r>
              <w:rPr>
                <w:rStyle w:val="MdStrong"/>
              </w:rPr>
              <w:t>3.91</w:t>
            </w:r>
          </w:p>
        </w:tc>
        <w:tc>
          <w:tcPr>
            <w:tcW w:w="0" w:type="auto"/>
            <w:tcMar>
              <w:top w:w="80" w:type="dxa"/>
              <w:left w:w="120" w:type="dxa"/>
              <w:bottom w:w="80" w:type="dxa"/>
              <w:right w:w="120" w:type="dxa"/>
            </w:tcMar>
            <w:vAlign w:val="center"/>
          </w:tcPr>
          <w:p w14:paraId="5C2236FB" w14:textId="77777777" w:rsidR="00FA50E6" w:rsidRDefault="00000000">
            <w:pPr>
              <w:pStyle w:val="MdTableCell"/>
            </w:pPr>
            <w:r>
              <w:rPr>
                <w:rStyle w:val="MdStrong"/>
              </w:rPr>
              <w:t>Pathological Normality</w:t>
            </w:r>
          </w:p>
        </w:tc>
        <w:tc>
          <w:tcPr>
            <w:tcW w:w="0" w:type="auto"/>
            <w:tcMar>
              <w:top w:w="80" w:type="dxa"/>
              <w:left w:w="120" w:type="dxa"/>
              <w:bottom w:w="80" w:type="dxa"/>
              <w:right w:w="120" w:type="dxa"/>
            </w:tcMar>
            <w:vAlign w:val="center"/>
          </w:tcPr>
          <w:p w14:paraId="27A425E2" w14:textId="77777777" w:rsidR="00FA50E6" w:rsidRDefault="00000000">
            <w:pPr>
              <w:pStyle w:val="MdTableCell"/>
            </w:pPr>
            <w:r>
              <w:t xml:space="preserve">Sustained high </w:t>
            </w:r>
            <m:oMath>
              <m:r>
                <w:rPr>
                  <w:rFonts w:ascii="Cambria Math" w:hAnsi="Cambria Math"/>
                </w:rPr>
                <m:t>L</m:t>
              </m:r>
            </m:oMath>
            <w:r>
              <w:t xml:space="preserve"> and low </w:t>
            </w:r>
            <m:oMath>
              <m:r>
                <w:rPr>
                  <w:rFonts w:ascii="Cambria Math" w:hAnsi="Cambria Math"/>
                </w:rPr>
                <m:t>B</m:t>
              </m:r>
              <m:r>
                <m:rPr>
                  <m:lit/>
                </m:rPr>
                <w:rPr>
                  <w:rFonts w:ascii="Cambria Math" w:hAnsi="Cambria Math"/>
                </w:rPr>
                <m:t>/</m:t>
              </m:r>
              <m:r>
                <w:rPr>
                  <w:rFonts w:ascii="Cambria Math" w:hAnsi="Cambria Math"/>
                </w:rPr>
                <m:t>M</m:t>
              </m:r>
            </m:oMath>
            <w:r>
              <w:t>, confirming the system's fundamental unanchored nature persists despite post-2008 reforms.</w:t>
            </w:r>
          </w:p>
        </w:tc>
      </w:tr>
      <w:tr w:rsidR="00FA50E6" w14:paraId="3D48D896"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28B8DFC" w14:textId="77777777" w:rsidR="00FA50E6" w:rsidRDefault="00000000">
            <w:pPr>
              <w:pStyle w:val="MdTableCell"/>
            </w:pPr>
            <w:r>
              <w:rPr>
                <w:rStyle w:val="MdStrong"/>
              </w:rPr>
              <w:t>Crypto Market (2024)</w:t>
            </w:r>
          </w:p>
        </w:tc>
        <w:tc>
          <w:tcPr>
            <w:tcW w:w="0" w:type="auto"/>
            <w:tcBorders>
              <w:bottom w:val="single" w:sz="4" w:space="0" w:color="E1E4E8"/>
            </w:tcBorders>
            <w:tcMar>
              <w:top w:w="80" w:type="dxa"/>
              <w:left w:w="120" w:type="dxa"/>
              <w:bottom w:w="80" w:type="dxa"/>
              <w:right w:w="120" w:type="dxa"/>
            </w:tcMar>
            <w:vAlign w:val="center"/>
          </w:tcPr>
          <w:p w14:paraId="4ED2D257" w14:textId="77777777" w:rsidR="00FA50E6" w:rsidRDefault="00000000">
            <w:pPr>
              <w:pStyle w:val="MdTableCell"/>
            </w:pPr>
            <w:r>
              <w:rPr>
                <w:rStyle w:val="MdStrong"/>
              </w:rPr>
              <w:t>20.00</w:t>
            </w:r>
          </w:p>
        </w:tc>
        <w:tc>
          <w:tcPr>
            <w:tcW w:w="0" w:type="auto"/>
            <w:tcBorders>
              <w:bottom w:val="single" w:sz="4" w:space="0" w:color="E1E4E8"/>
            </w:tcBorders>
            <w:tcMar>
              <w:top w:w="80" w:type="dxa"/>
              <w:left w:w="120" w:type="dxa"/>
              <w:bottom w:w="80" w:type="dxa"/>
              <w:right w:w="120" w:type="dxa"/>
            </w:tcMar>
            <w:vAlign w:val="center"/>
          </w:tcPr>
          <w:p w14:paraId="08DC2CA0" w14:textId="77777777" w:rsidR="00FA50E6" w:rsidRDefault="00000000">
            <w:pPr>
              <w:pStyle w:val="MdTableCell"/>
            </w:pPr>
            <w:r>
              <w:rPr>
                <w:rStyle w:val="MdStrong"/>
              </w:rPr>
              <w:t>Hyper-Abstracted Pathology</w:t>
            </w:r>
          </w:p>
        </w:tc>
        <w:tc>
          <w:tcPr>
            <w:tcW w:w="0" w:type="auto"/>
            <w:tcBorders>
              <w:bottom w:val="single" w:sz="4" w:space="0" w:color="E1E4E8"/>
            </w:tcBorders>
            <w:tcMar>
              <w:top w:w="80" w:type="dxa"/>
              <w:left w:w="120" w:type="dxa"/>
              <w:bottom w:w="80" w:type="dxa"/>
              <w:right w:w="120" w:type="dxa"/>
            </w:tcMar>
            <w:vAlign w:val="center"/>
          </w:tcPr>
          <w:p w14:paraId="01A8A183" w14:textId="77777777" w:rsidR="00FA50E6" w:rsidRDefault="00000000">
            <w:pPr>
              <w:pStyle w:val="MdTableCell"/>
            </w:pPr>
            <w:r>
              <w:t xml:space="preserve">Near-zero </w:t>
            </w:r>
            <m:oMath>
              <m:r>
                <w:rPr>
                  <w:rFonts w:ascii="Cambria Math" w:hAnsi="Cambria Math"/>
                </w:rPr>
                <m:t>B</m:t>
              </m:r>
            </m:oMath>
            <w:r>
              <w:t xml:space="preserve"> and </w:t>
            </w:r>
            <m:oMath>
              <m:r>
                <w:rPr>
                  <w:rFonts w:ascii="Cambria Math" w:hAnsi="Cambria Math"/>
                </w:rPr>
                <m:t>M</m:t>
              </m:r>
            </m:oMath>
            <w:r>
              <w:t xml:space="preserve"> create a system of pure symbolic ecology, confirming that the removal of real-world friction leads to extreme, inherent irrationality.</w:t>
            </w:r>
          </w:p>
        </w:tc>
      </w:tr>
    </w:tbl>
    <w:p w14:paraId="2EA9BC99" w14:textId="77777777" w:rsidR="00FA50E6" w:rsidRDefault="00000000">
      <w:pPr>
        <w:pStyle w:val="MdHeading2"/>
      </w:pPr>
      <w:r>
        <w:t>4.2. The Shifting Nature of Systemic Pathology</w:t>
      </w:r>
    </w:p>
    <w:p w14:paraId="40B5112C" w14:textId="77777777" w:rsidR="00FA50E6" w:rsidRDefault="00000000">
      <w:pPr>
        <w:pStyle w:val="MdParagraph"/>
      </w:pPr>
      <w:r>
        <w:t>The comparison between the 2008 GFC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r>
          <w:rPr>
            <w:rFonts w:ascii="Cambria Math" w:hAnsi="Cambria Math"/>
          </w:rPr>
          <m:t>=9.44</m:t>
        </m:r>
      </m:oMath>
      <w:r>
        <w:t>) and the 2022 Inflation Surge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r>
          <w:rPr>
            <w:rFonts w:ascii="Cambria Math" w:hAnsi="Cambria Math"/>
          </w:rPr>
          <m:t>=3.93</m:t>
        </m:r>
      </m:oMath>
      <w:r>
        <w:t xml:space="preserve">) is particularly revealing. The GFC was a crisis of </w:t>
      </w:r>
      <w:r>
        <w:rPr>
          <w:rStyle w:val="MdStrong"/>
        </w:rPr>
        <w:t>accelerated collapse</w:t>
      </w:r>
      <w:r>
        <w:t>, where the extreme Tempo Desynchronization (</w:t>
      </w:r>
      <m:oMath>
        <m:r>
          <w:rPr>
            <w:rFonts w:ascii="Cambria Math" w:hAnsi="Cambria Math"/>
          </w:rPr>
          <m:t>T</m:t>
        </m:r>
      </m:oMath>
      <w:r>
        <w:t>) acted as the primary catalyst, rapidly unwinding the system's Symbolic Leverage (</w:t>
      </w:r>
      <m:oMath>
        <m:r>
          <w:rPr>
            <w:rFonts w:ascii="Cambria Math" w:hAnsi="Cambria Math"/>
          </w:rPr>
          <m:t>L</m:t>
        </m:r>
      </m:oMath>
      <w:r>
        <w:t xml:space="preserve">). In contrast, the 2020-2022 period is characterized by a pathology of </w:t>
      </w:r>
      <w:r>
        <w:rPr>
          <w:rStyle w:val="MdStrong"/>
        </w:rPr>
        <w:t>structural decay</w:t>
      </w:r>
      <w:r>
        <w:t>. While the Tempo (</w:t>
      </w:r>
      <m:oMath>
        <m:r>
          <w:rPr>
            <w:rFonts w:ascii="Cambria Math" w:hAnsi="Cambria Math"/>
          </w:rPr>
          <m:t>T</m:t>
        </m:r>
      </m:oMath>
      <w:r>
        <w:t>) moderated post-2008, the Symbolic Leverage (</w:t>
      </w:r>
      <m:oMath>
        <m:r>
          <w:rPr>
            <w:rFonts w:ascii="Cambria Math" w:hAnsi="Cambria Math"/>
          </w:rPr>
          <m:t>L</m:t>
        </m:r>
      </m:oMath>
      <w:r>
        <w:t>) reached a historical maximum, driven by unprecedented monetary expansion.</w:t>
      </w:r>
    </w:p>
    <w:p w14:paraId="7D60ABC8" w14:textId="77777777" w:rsidR="00FA50E6" w:rsidRDefault="00FA50E6">
      <w:pPr>
        <w:pStyle w:val="MdSpace"/>
        <w:spacing w:after="60"/>
      </w:pPr>
    </w:p>
    <w:p w14:paraId="00AB1FF4" w14:textId="77777777" w:rsidR="00FA50E6" w:rsidRDefault="00000000">
      <w:pPr>
        <w:pStyle w:val="MdParagraph"/>
      </w:pPr>
      <w:r>
        <w:lastRenderedPageBreak/>
        <w:t xml:space="preserve">This shift confirms the model's ability to diagnose the </w:t>
      </w:r>
      <w:r>
        <w:rPr>
          <w:rStyle w:val="MdStrong"/>
        </w:rPr>
        <w:t>deflation of real value</w:t>
      </w:r>
      <w:r>
        <w:t>. The massive increase in abstract value (</w:t>
      </w:r>
      <m:oMath>
        <m:r>
          <w:rPr>
            <w:rFonts w:ascii="Cambria Math" w:hAnsi="Cambria Math"/>
          </w:rPr>
          <m:t>L</m:t>
        </m:r>
      </m:oMath>
      <w:r>
        <w:t>) was not matched by an increase in Biophysical Feedback (</w:t>
      </w:r>
      <m:oMath>
        <m:r>
          <w:rPr>
            <w:rFonts w:ascii="Cambria Math" w:hAnsi="Cambria Math"/>
          </w:rPr>
          <m:t>B</m:t>
        </m:r>
      </m:oMath>
      <w:r>
        <w:t>) or Moral Constraint (</w:t>
      </w:r>
      <m:oMath>
        <m:r>
          <w:rPr>
            <w:rFonts w:ascii="Cambria Math" w:hAnsi="Cambria Math"/>
          </w:rPr>
          <m:t>M</m:t>
        </m:r>
      </m:oMath>
      <w:r>
        <w:t xml:space="preserve">). The system's capacity to absorb the symbolic excess was exhausted, leading to the predictable devaluation of the symbolic unit (currency) as the market attempted a natural value correction.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thus reframes the inflation surge as a </w:t>
      </w:r>
      <w:r>
        <w:rPr>
          <w:rStyle w:val="MdStrong"/>
        </w:rPr>
        <w:t>symptom of a structurally over-leveraged and unanchored system</w:t>
      </w:r>
      <w:r>
        <w:t>, rather than a simple supply-chain or demand-side phenomenon.</w:t>
      </w:r>
    </w:p>
    <w:p w14:paraId="3FF596B4" w14:textId="77777777" w:rsidR="00FA50E6" w:rsidRDefault="00FA50E6">
      <w:pPr>
        <w:pStyle w:val="MdSpace"/>
        <w:spacing w:after="60"/>
      </w:pPr>
    </w:p>
    <w:p w14:paraId="4BA340AC" w14:textId="77777777" w:rsidR="00FA50E6" w:rsidRDefault="00000000">
      <w:pPr>
        <w:pStyle w:val="MdHeading2"/>
      </w:pPr>
      <w:r>
        <w:t>4.3. Validation of the 'Trojan Horse' Thesis</w:t>
      </w:r>
    </w:p>
    <w:p w14:paraId="50F4DE26" w14:textId="77777777" w:rsidR="00FA50E6" w:rsidRDefault="00000000">
      <w:pPr>
        <w:pStyle w:val="MdParagraph"/>
      </w:pPr>
      <w:r>
        <w:t xml:space="preserve">The </w:t>
      </w:r>
      <w:r>
        <w:rPr>
          <w:rStyle w:val="MdStrong"/>
        </w:rPr>
        <w:t>Hyper-Abstracted Pathology</w:t>
      </w:r>
      <w:r>
        <w:t xml:space="preserve"> of the Crypto Market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r>
          <w:rPr>
            <w:rFonts w:ascii="Cambria Math" w:hAnsi="Cambria Math"/>
          </w:rPr>
          <m:t>=20.00</m:t>
        </m:r>
      </m:oMath>
      <w:r>
        <w:t xml:space="preserve">) serves as a near-perfect laboratory for the 'Trojan Horse' thesis. The extreme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is not driven by the complexity of traditional finance, but by the near-total absence of the denominator components.</w:t>
      </w:r>
    </w:p>
    <w:p w14:paraId="5CFB4593" w14:textId="77777777" w:rsidR="00FA50E6" w:rsidRDefault="00FA50E6">
      <w:pPr>
        <w:pStyle w:val="MdSpace"/>
        <w:spacing w:after="60"/>
      </w:pPr>
    </w:p>
    <w:p w14:paraId="2EA8F637" w14:textId="77777777" w:rsidR="00FA50E6" w:rsidRDefault="00000000">
      <w:pPr>
        <w:pStyle w:val="MdListItem"/>
        <w:numPr>
          <w:ilvl w:val="0"/>
          <w:numId w:val="3"/>
        </w:numPr>
      </w:pPr>
      <w:r>
        <w:rPr>
          <w:rStyle w:val="MdStrong"/>
        </w:rPr>
        <w:t>Minimal Biophysical Feedback (</w:t>
      </w:r>
      <m:oMath>
        <m:r>
          <m:rPr>
            <m:sty m:val="bi"/>
          </m:rPr>
          <w:rPr>
            <w:rStyle w:val="MdStrong"/>
            <w:rFonts w:ascii="Cambria Math" w:hAnsi="Cambria Math"/>
          </w:rPr>
          <m:t>B</m:t>
        </m:r>
      </m:oMath>
      <w:r>
        <w:rPr>
          <w:rStyle w:val="MdStrong"/>
        </w:rPr>
        <w:t>):</w:t>
      </w:r>
      <w:r>
        <w:t xml:space="preserve"> The system is deliberately detached from real-world energy and resource constraints, leading to an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that reflects pure symbolic ecology.</w:t>
      </w:r>
    </w:p>
    <w:p w14:paraId="22FA5F58" w14:textId="77777777" w:rsidR="00FA50E6" w:rsidRDefault="00000000">
      <w:pPr>
        <w:pStyle w:val="MdListItem"/>
        <w:numPr>
          <w:ilvl w:val="0"/>
          <w:numId w:val="3"/>
        </w:numPr>
      </w:pPr>
      <w:r>
        <w:rPr>
          <w:rStyle w:val="MdStrong"/>
        </w:rPr>
        <w:t>Minimal Moral Constraint (</w:t>
      </w:r>
      <m:oMath>
        <m:r>
          <m:rPr>
            <m:sty m:val="bi"/>
          </m:rPr>
          <w:rPr>
            <w:rStyle w:val="MdStrong"/>
            <w:rFonts w:ascii="Cambria Math" w:hAnsi="Cambria Math"/>
          </w:rPr>
          <m:t>M</m:t>
        </m:r>
      </m:oMath>
      <w:r>
        <w:rPr>
          <w:rStyle w:val="MdStrong"/>
        </w:rPr>
        <w:t>):</w:t>
      </w:r>
      <w:r>
        <w:t xml:space="preserve"> The high degree of anonymity and lack of regulatory friction confirms that the 'Trojan Horse' of abstraction, when fully unconstrained, enables the most extreme forms of exploitation and irrationality.</w:t>
      </w:r>
    </w:p>
    <w:p w14:paraId="7A2871C1" w14:textId="77777777" w:rsidR="00FA50E6" w:rsidRDefault="00FA50E6">
      <w:pPr>
        <w:pStyle w:val="MdSpace"/>
        <w:spacing w:after="60"/>
      </w:pPr>
    </w:p>
    <w:p w14:paraId="7CA1018E" w14:textId="77777777" w:rsidR="00FA50E6" w:rsidRDefault="00000000">
      <w:pPr>
        <w:pStyle w:val="MdParagraph"/>
      </w:pPr>
      <w:r>
        <w:t xml:space="preserve">The crypto market's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demonstrates that the </w:t>
      </w:r>
      <w:r>
        <w:rPr>
          <w:rStyle w:val="MdStrong"/>
        </w:rPr>
        <w:t>frictionless environment</w:t>
      </w:r>
      <w:r>
        <w:t xml:space="preserve"> created by abstraction is the necessary and sufficient condition for the system to spiral into a state of extreme, inherent irrationality.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quantifies the success of this exploitative mechanism, where the detethering of symbolic value from reality is nearly complete.</w:t>
      </w:r>
    </w:p>
    <w:p w14:paraId="47C59BF2" w14:textId="77777777" w:rsidR="00FA50E6" w:rsidRDefault="00FA50E6">
      <w:pPr>
        <w:pStyle w:val="MdSpace"/>
        <w:spacing w:after="60"/>
      </w:pPr>
    </w:p>
    <w:p w14:paraId="02FC7A65" w14:textId="77777777" w:rsidR="00FA50E6" w:rsidRDefault="00000000">
      <w:pPr>
        <w:pStyle w:val="MdHeading2"/>
      </w:pPr>
      <w:r>
        <w:t>4.4. Implications for Systemic Resilience</w:t>
      </w:r>
    </w:p>
    <w:p w14:paraId="2AF02240" w14:textId="01CA566B" w:rsidR="00FA50E6" w:rsidRDefault="00000000">
      <w:pPr>
        <w:pStyle w:val="MdParagraph"/>
      </w:pPr>
      <w:r>
        <w:t xml:space="preserve">The consistently high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values for all traditional economic states (ranging from 3.91 to 9.44) indicate that the global system remains in a state of </w:t>
      </w:r>
      <w:r>
        <w:rPr>
          <w:rStyle w:val="MdStrong"/>
        </w:rPr>
        <w:t>chronic, pathological un</w:t>
      </w:r>
      <w:r w:rsidR="0062176D">
        <w:rPr>
          <w:rStyle w:val="MdStrong"/>
        </w:rPr>
        <w:t>-</w:t>
      </w:r>
      <w:r>
        <w:rPr>
          <w:rStyle w:val="MdStrong"/>
        </w:rPr>
        <w:t>anchoring</w:t>
      </w:r>
      <w:r>
        <w:t xml:space="preserve">. The system has merely traded the risk of a rapid, explosive collapse (2008) for the risk of a slow, structural decay (2022).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provides a clear, quantitative metric for policymakers to understand that true systemic resilience requires not just managing the numerator (Leverage and Tempo), but fundamentally strengthening the denominator (Biophysical Feedback and Moral Constraint). The goal is not to eliminate abstraction, but to re-engineer the environment (E) to provide the necessary </w:t>
      </w:r>
      <w:r>
        <w:rPr>
          <w:rStyle w:val="MdStrong"/>
        </w:rPr>
        <w:t>friction and feedback</w:t>
      </w:r>
      <w:r>
        <w:t xml:space="preserve"> that prevents the 'Trojan Horse' from operating with covert anonymity.</w:t>
      </w:r>
    </w:p>
    <w:p w14:paraId="595EB583" w14:textId="77777777" w:rsidR="00FA50E6" w:rsidRDefault="00FA50E6">
      <w:pPr>
        <w:pStyle w:val="MdSpace"/>
        <w:spacing w:after="60"/>
      </w:pPr>
    </w:p>
    <w:p w14:paraId="21663F47" w14:textId="77777777" w:rsidR="00FA50E6" w:rsidRDefault="00000000">
      <w:pPr>
        <w:pStyle w:val="MdParagraph"/>
      </w:pPr>
      <w:r>
        <w:t>The shift from an ecologically anchored to a monetarily unanchored system manifests as a systemic inversion across ten structural dimensions.</w:t>
      </w:r>
    </w:p>
    <w:p w14:paraId="6A9654B7" w14:textId="77777777" w:rsidR="00FA50E6" w:rsidRDefault="00FA50E6">
      <w:pPr>
        <w:pStyle w:val="MdSpace"/>
        <w:spacing w:after="60"/>
      </w:pPr>
    </w:p>
    <w:p w14:paraId="20A1E975" w14:textId="77777777" w:rsidR="00FA50E6" w:rsidRDefault="00000000">
      <w:pPr>
        <w:pStyle w:val="MdHeading2"/>
      </w:pPr>
      <w:r>
        <w:t xml:space="preserve">5. Critical Review and Limitations of the </w:t>
      </w:r>
      <m:oMath>
        <m:r>
          <m:rPr>
            <m:sty m:val="bi"/>
          </m:rPr>
          <w:rPr>
            <w:rFonts w:ascii="Cambria Math" w:hAnsi="Cambria Math"/>
          </w:rPr>
          <m:t>I</m:t>
        </m:r>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m</m:t>
            </m:r>
          </m:sub>
        </m:sSub>
      </m:oMath>
      <w:r>
        <w:t xml:space="preserve"> Model</w:t>
      </w:r>
    </w:p>
    <w:p w14:paraId="7E85FAC0" w14:textId="77777777" w:rsidR="00FA50E6" w:rsidRDefault="00000000">
      <w:pPr>
        <w:pStyle w:val="MdParagraph"/>
      </w:pPr>
      <w:r>
        <w:t xml:space="preserve">While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provides a powerful, synthetic metric for diagnosing systemic fragility, a robust academic framework requires a critical discussion of its inherent limitations, potential confounding variables, and the generalizability of its empirical application.</w:t>
      </w:r>
    </w:p>
    <w:p w14:paraId="74F1A25D" w14:textId="77777777" w:rsidR="00FA50E6" w:rsidRDefault="00FA50E6">
      <w:pPr>
        <w:pStyle w:val="MdSpace"/>
        <w:spacing w:after="60"/>
      </w:pPr>
    </w:p>
    <w:p w14:paraId="74EECB7C" w14:textId="77777777" w:rsidR="00FA50E6" w:rsidRDefault="00000000">
      <w:pPr>
        <w:pStyle w:val="MdHeading3"/>
      </w:pPr>
      <w:r>
        <w:t>5.1. Limitations and Confounding Variables</w:t>
      </w:r>
    </w:p>
    <w:p w14:paraId="08013E13" w14:textId="77777777" w:rsidR="00FA50E6" w:rsidRDefault="00000000">
      <w:pPr>
        <w:pStyle w:val="MdParagraph"/>
      </w:pPr>
      <w:r>
        <w:t xml:space="preserve">The primary limitation of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lies in the </w:t>
      </w:r>
      <w:r>
        <w:rPr>
          <w:rStyle w:val="MdStrong"/>
        </w:rPr>
        <w:t>normalization and selection of proxies</w:t>
      </w:r>
      <w:r>
        <w:t xml:space="preserve"> [49]. The model is highly sensitive to the choice of the 1-10 scaling range, which is necessary to combine disparate units (e.g., a ratio of debt to a ratio of biocapacity). This normalization process, while essential for comparative analysis, introduces a degree of subjectivity that must be acknowledged. Furthermore, the model assumes a linear relationship between the normalized proxies and their contribution to systemic insanity, which may not fully capture the non-linear, emergent properties of complex systems [50].</w:t>
      </w:r>
    </w:p>
    <w:p w14:paraId="32B71347" w14:textId="77777777" w:rsidR="00FA50E6" w:rsidRDefault="00FA50E6">
      <w:pPr>
        <w:pStyle w:val="MdSpace"/>
        <w:spacing w:after="60"/>
      </w:pPr>
    </w:p>
    <w:p w14:paraId="346B635C" w14:textId="77777777" w:rsidR="00FA50E6" w:rsidRDefault="00000000">
      <w:pPr>
        <w:pStyle w:val="MdParagraph"/>
      </w:pPr>
      <w:r>
        <w:rPr>
          <w:rStyle w:val="MdStrong"/>
        </w:rPr>
        <w:t>Confounding Variables and Recursive Integration:</w:t>
      </w:r>
    </w:p>
    <w:p w14:paraId="16CF8EBA" w14:textId="77777777" w:rsidR="00FA50E6" w:rsidRDefault="00FA50E6">
      <w:pPr>
        <w:pStyle w:val="MdSpace"/>
        <w:spacing w:after="60"/>
      </w:pPr>
    </w:p>
    <w:p w14:paraId="33A321EE" w14:textId="77777777" w:rsidR="00FA50E6" w:rsidRDefault="00000000">
      <w:pPr>
        <w:pStyle w:val="MdListItem"/>
        <w:numPr>
          <w:ilvl w:val="0"/>
          <w:numId w:val="2"/>
        </w:numPr>
      </w:pPr>
      <w:r>
        <w:rPr>
          <w:rStyle w:val="MdStrong"/>
        </w:rPr>
        <w:t>The "J-Curve" of Financial Innovation:</w:t>
      </w:r>
      <w:r>
        <w:t xml:space="preserve"> The model does not explicitly account for the short-term, productive use of Symbolic Leverage (</w:t>
      </w:r>
      <m:oMath>
        <m:r>
          <w:rPr>
            <w:rFonts w:ascii="Cambria Math" w:hAnsi="Cambria Math"/>
          </w:rPr>
          <m:t>L</m:t>
        </m:r>
      </m:oMath>
      <w:r>
        <w:t xml:space="preserve">) that may temporarily increase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but lead to long-term biophysical efficiency gains (e.g., investment in renewable energy infrastructure). This is recursively addressed by the inclusion of </w:t>
      </w:r>
      <w:r>
        <w:rPr>
          <w:rStyle w:val="MdStrong"/>
        </w:rPr>
        <w:t>Biophysical Feedback (</w:t>
      </w:r>
      <m:oMath>
        <m:r>
          <m:rPr>
            <m:sty m:val="bi"/>
          </m:rPr>
          <w:rPr>
            <w:rStyle w:val="MdStrong"/>
            <w:rFonts w:ascii="Cambria Math" w:hAnsi="Cambria Math"/>
          </w:rPr>
          <m:t>B</m:t>
        </m:r>
      </m:oMath>
      <w:r>
        <w:rPr>
          <w:rStyle w:val="MdStrong"/>
        </w:rPr>
        <w:t>)</w:t>
      </w:r>
      <w:r>
        <w:t xml:space="preserve"> in the denominator. A truly productive, high-leverage investment will, over time, increase the system's biocapacity or reduce its footprint, thereby increasing </w:t>
      </w:r>
      <m:oMath>
        <m:r>
          <w:rPr>
            <w:rFonts w:ascii="Cambria Math" w:hAnsi="Cambria Math"/>
          </w:rPr>
          <m:t>B</m:t>
        </m:r>
      </m:oMath>
      <w:r>
        <w:t xml:space="preserve"> and driving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down. The model is thus diagnostic of </w:t>
      </w:r>
      <w:r>
        <w:rPr>
          <w:rStyle w:val="MdStrong"/>
        </w:rPr>
        <w:t>net systemic effect</w:t>
      </w:r>
      <w:r>
        <w:t>, not gross financial activity [51].</w:t>
      </w:r>
    </w:p>
    <w:p w14:paraId="14596F52" w14:textId="77777777" w:rsidR="00FA50E6" w:rsidRDefault="00000000">
      <w:pPr>
        <w:pStyle w:val="MdListItem"/>
        <w:numPr>
          <w:ilvl w:val="0"/>
          <w:numId w:val="2"/>
        </w:numPr>
      </w:pPr>
      <w:r>
        <w:rPr>
          <w:rStyle w:val="MdStrong"/>
        </w:rPr>
        <w:t>Regulatory Arbitrage:</w:t>
      </w:r>
      <w:r>
        <w:t xml:space="preserve"> Changes in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may be confounded by regulatory changes that simply shift leverage or tempo from one sector to another (e.g., from banks to shadow banking). This is mitigated by using </w:t>
      </w:r>
      <w:r>
        <w:rPr>
          <w:rStyle w:val="MdStrong"/>
        </w:rPr>
        <w:t>Total Non-Financial Debt-to-GDP</w:t>
      </w:r>
      <w:r>
        <w:t xml:space="preserve"> and </w:t>
      </w:r>
      <w:r>
        <w:rPr>
          <w:rStyle w:val="MdStrong"/>
        </w:rPr>
        <w:t>Total Value Traded-to-GDP</w:t>
      </w:r>
      <w:r>
        <w:t xml:space="preserve"> as proxies, which capture system-wide activity rather than sector-specific metrics, thereby reducing the risk of regulatory arbitrage confounding the overall quotient [52].</w:t>
      </w:r>
    </w:p>
    <w:p w14:paraId="461057AF" w14:textId="77777777" w:rsidR="00FA50E6" w:rsidRDefault="00000000">
      <w:pPr>
        <w:pStyle w:val="MdListItem"/>
        <w:numPr>
          <w:ilvl w:val="0"/>
          <w:numId w:val="2"/>
        </w:numPr>
      </w:pPr>
      <w:r>
        <w:rPr>
          <w:rStyle w:val="MdStrong"/>
        </w:rPr>
        <w:t>Cultural Nuance in Moral Constraint:</w:t>
      </w:r>
      <w:r>
        <w:t xml:space="preserve"> The Moral Constraint (</w:t>
      </w:r>
      <m:oMath>
        <m:r>
          <w:rPr>
            <w:rFonts w:ascii="Cambria Math" w:hAnsi="Cambria Math"/>
          </w:rPr>
          <m:t>M</m:t>
        </m:r>
      </m:oMath>
      <w:r>
        <w:t xml:space="preserve">) proxy relies on macro-level indices (Gini, CPI) that may fail to capture the nuanced, localized moral economies that exist within a nation. This is a recognized limitation, and future research is warranted to develop a </w:t>
      </w:r>
      <w:r>
        <w:rPr>
          <w:rStyle w:val="MdStrong"/>
        </w:rPr>
        <w:t>Polycentric Governance Index</w:t>
      </w:r>
      <w:r>
        <w:t xml:space="preserve"> that better reflects </w:t>
      </w:r>
      <w:r>
        <w:lastRenderedPageBreak/>
        <w:t>the distributed nature of moral and ethical feedback loops, as suggested by Ostrom's work on the commons [43].</w:t>
      </w:r>
    </w:p>
    <w:p w14:paraId="7C00A592" w14:textId="77777777" w:rsidR="00FA50E6" w:rsidRDefault="00FA50E6">
      <w:pPr>
        <w:pStyle w:val="MdSpace"/>
        <w:spacing w:after="60"/>
      </w:pPr>
    </w:p>
    <w:p w14:paraId="3FDCB971" w14:textId="77777777" w:rsidR="00FA50E6" w:rsidRDefault="00000000">
      <w:pPr>
        <w:pStyle w:val="MdHeading3"/>
      </w:pPr>
      <w:r>
        <w:t>5.2. Generalizability of Case Studies</w:t>
      </w:r>
    </w:p>
    <w:p w14:paraId="11C2F101" w14:textId="77777777" w:rsidR="00FA50E6" w:rsidRDefault="00000000">
      <w:pPr>
        <w:pStyle w:val="MdParagraph"/>
      </w:pPr>
      <w:r>
        <w:t xml:space="preserve">The empirical application focused on the United States economy, a system characterized by a high degree of financialization and a global reserve currency status. The generalizability of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to other contexts must be critically assessed.</w:t>
      </w:r>
    </w:p>
    <w:p w14:paraId="7EA47BBE" w14:textId="77777777" w:rsidR="00FA50E6" w:rsidRDefault="00FA50E6">
      <w:pPr>
        <w:pStyle w:val="MdSpace"/>
        <w:spacing w:after="60"/>
      </w:pPr>
    </w:p>
    <w:p w14:paraId="072C13B3" w14:textId="77777777" w:rsidR="00FA50E6" w:rsidRDefault="00000000">
      <w:pPr>
        <w:pStyle w:val="MdListItem"/>
        <w:numPr>
          <w:ilvl w:val="0"/>
          <w:numId w:val="2"/>
        </w:numPr>
      </w:pPr>
      <w:r>
        <w:rPr>
          <w:rStyle w:val="MdStrong"/>
        </w:rPr>
        <w:t>The Theoretical Ideal (Case 3):</w:t>
      </w:r>
      <w:r>
        <w:t xml:space="preserve">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r>
          <w:rPr>
            <w:rFonts w:ascii="Cambria Math" w:hAnsi="Cambria Math"/>
          </w:rPr>
          <m:t>=0.01</m:t>
        </m:r>
      </m:oMath>
      <w:r>
        <w:t xml:space="preserve"> for the Theoretical Anchored Community serves as a </w:t>
      </w:r>
      <w:r>
        <w:rPr>
          <w:rStyle w:val="MdStrong"/>
        </w:rPr>
        <w:t>normative baseline</w:t>
      </w:r>
      <w:r>
        <w:t xml:space="preserve">, not an empirical prediction. Its purpose is to establish the theoretical limit of ecological rationality, providing a critical reference point against which real-world systems can be measured. It is a necessary recursive element for the model's philosophical grounding, demonstrating the mathematical possibility of a low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state [53].</w:t>
      </w:r>
    </w:p>
    <w:p w14:paraId="40FC6E41" w14:textId="77777777" w:rsidR="00FA50E6" w:rsidRDefault="00000000">
      <w:pPr>
        <w:pStyle w:val="MdListItem"/>
        <w:numPr>
          <w:ilvl w:val="0"/>
          <w:numId w:val="2"/>
        </w:numPr>
      </w:pPr>
      <w:r>
        <w:rPr>
          <w:rStyle w:val="MdStrong"/>
        </w:rPr>
        <w:t>Developing Economies:</w:t>
      </w:r>
      <w:r>
        <w:t xml:space="preserve"> Applying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to developing economies requires careful recalibration. A high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in a rapidly industrializing nation might be driven by a low Biophysical Feedback (</w:t>
      </w:r>
      <m:oMath>
        <m:r>
          <w:rPr>
            <w:rFonts w:ascii="Cambria Math" w:hAnsi="Cambria Math"/>
          </w:rPr>
          <m:t>B</m:t>
        </m:r>
      </m:oMath>
      <w:r>
        <w:t>) due to rapid resource depletion, rather than high Symbolic Leverage (</w:t>
      </w:r>
      <m:oMath>
        <m:r>
          <w:rPr>
            <w:rFonts w:ascii="Cambria Math" w:hAnsi="Cambria Math"/>
          </w:rPr>
          <m:t>L</m:t>
        </m:r>
      </m:oMath>
      <w:r>
        <w:t xml:space="preserve">). This highlights the model's strength as a </w:t>
      </w:r>
      <w:r>
        <w:rPr>
          <w:rStyle w:val="MdStrong"/>
        </w:rPr>
        <w:t>diagnostic tool</w:t>
      </w:r>
      <w:r>
        <w:t>—it correctly identifies the source of systemic fragility (whether financial or biophysical) but requires contextual interpretation of the underlying variables. Future work will focus on developing regional scaling factors to account for structural differences in economic complexity and biophysical endowment [54].</w:t>
      </w:r>
    </w:p>
    <w:p w14:paraId="2F1E7E3E" w14:textId="77777777" w:rsidR="00FA50E6" w:rsidRDefault="00FA50E6">
      <w:pPr>
        <w:pStyle w:val="MdSpace"/>
        <w:spacing w:after="60"/>
      </w:pPr>
    </w:p>
    <w:p w14:paraId="3FDDE711" w14:textId="77777777" w:rsidR="00FA50E6" w:rsidRDefault="00000000">
      <w:pPr>
        <w:pStyle w:val="MdParagraph"/>
      </w:pPr>
      <w:r>
        <w:t xml:space="preserve">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is therefore best understood as a </w:t>
      </w:r>
      <w:r>
        <w:rPr>
          <w:rStyle w:val="MdStrong"/>
        </w:rPr>
        <w:t>heuristic for systemic diagnosis</w:t>
      </w:r>
      <w:r>
        <w:t xml:space="preserve"> that provides a robust, comparative measure of unanchored value, rather than a purely predictive, absolute measure. Its value lies in its ability to synthesize complex, multi-dimensional data into a single, theoretically grounded metric that highlights the critical trade-offs between abstraction and reality.</w:t>
      </w:r>
    </w:p>
    <w:p w14:paraId="3EF64926" w14:textId="77777777" w:rsidR="00FA50E6" w:rsidRDefault="00FA50E6">
      <w:pPr>
        <w:pStyle w:val="MdSpace"/>
        <w:spacing w:after="60"/>
      </w:pPr>
    </w:p>
    <w:p w14:paraId="096105B5" w14:textId="77777777" w:rsidR="00FA50E6" w:rsidRDefault="00000000">
      <w:pPr>
        <w:pStyle w:val="MdHeading2"/>
      </w:pPr>
      <w:r>
        <w:t>6. Conclusion</w:t>
      </w:r>
    </w:p>
    <w:p w14:paraId="6A24AE7E" w14:textId="77777777" w:rsidR="00FA50E6" w:rsidRDefault="00000000">
      <w:pPr>
        <w:pStyle w:val="MdParagraph"/>
      </w:pPr>
      <w:r>
        <w:t xml:space="preserve">The comparative analysis across ten dimensions, now empirically grounded by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case studies, confirms the core hypothesis: the shift from ecologically anchored to monetarily unanchored value systems is a systemic pathology quantifiable by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The unanchored system is not merely inefficient; it is fundamentally irrational, as it systematically minimizes the constraints (Biophysical Feedback, Moral Constraint) necessary for stability while maximizing the forces of deviation (Symbolic Leverage, Tempo Desynchronization).</w:t>
      </w:r>
    </w:p>
    <w:p w14:paraId="1C470B64" w14:textId="77777777" w:rsidR="00FA50E6" w:rsidRDefault="00FA50E6">
      <w:pPr>
        <w:pStyle w:val="MdSpace"/>
        <w:spacing w:after="60"/>
      </w:pPr>
    </w:p>
    <w:p w14:paraId="6C8CB937" w14:textId="77777777" w:rsidR="00FA50E6" w:rsidRDefault="00000000">
      <w:pPr>
        <w:pStyle w:val="MdParagraph"/>
      </w:pPr>
      <w:r>
        <w:t xml:space="preserve">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calculation provides a critical diagnostic tool. The high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of 5.71 in 2007 was a clear indicator of a system on the brink of collapse, driven by a hyper-accelerated numerator. The sustained high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of 3.91 in 2024, despite a shift in the risk profile toward maximum Symbolic Leverage, confirms that the underlying pathology of unanchored value remains the dominant systemic feature.</w:t>
      </w:r>
    </w:p>
    <w:p w14:paraId="6DAA7487" w14:textId="77777777" w:rsidR="00FA50E6" w:rsidRDefault="00FA50E6">
      <w:pPr>
        <w:pStyle w:val="MdSpace"/>
        <w:spacing w:after="60"/>
      </w:pPr>
    </w:p>
    <w:p w14:paraId="3F45617E" w14:textId="77777777" w:rsidR="00FA50E6" w:rsidRDefault="00000000">
      <w:pPr>
        <w:pStyle w:val="MdParagraph"/>
      </w:pPr>
      <w:r>
        <w:t xml:space="preserve">The NiCE framework provides the critical insight that this pathology is not inevitable but is a function of the </w:t>
      </w:r>
      <w:r>
        <w:rPr>
          <w:rStyle w:val="MdStrong"/>
        </w:rPr>
        <w:t>Environment (E)</w:t>
      </w:r>
      <w:r>
        <w:t xml:space="preserve">. The modern financial and digital environment has been </w:t>
      </w:r>
      <w:r>
        <w:lastRenderedPageBreak/>
        <w:t>engineered to be frictionless, accelerating the symbolic drift of consciousness (C) from nature (N).</w:t>
      </w:r>
    </w:p>
    <w:p w14:paraId="63BA01C0" w14:textId="77777777" w:rsidR="00FA50E6" w:rsidRDefault="00FA50E6">
      <w:pPr>
        <w:pStyle w:val="MdSpace"/>
        <w:spacing w:after="60"/>
      </w:pPr>
    </w:p>
    <w:p w14:paraId="71E220ED" w14:textId="77777777" w:rsidR="00FA50E6" w:rsidRDefault="00000000">
      <w:pPr>
        <w:pStyle w:val="MdParagraph"/>
      </w:pPr>
      <w:r>
        <w:t xml:space="preserve">To restore sanity and reduce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a fundamental paradigm shift is required, focusing on </w:t>
      </w:r>
      <w:r>
        <w:rPr>
          <w:rStyle w:val="MdStrong"/>
        </w:rPr>
        <w:t>re-anchoring</w:t>
      </w:r>
      <w:r>
        <w:t xml:space="preserve"> and </w:t>
      </w:r>
      <w:r>
        <w:rPr>
          <w:rStyle w:val="MdStrong"/>
        </w:rPr>
        <w:t>friction engineering</w:t>
      </w:r>
      <w:r>
        <w:t>:</w:t>
      </w:r>
    </w:p>
    <w:p w14:paraId="0B161FCF" w14:textId="77777777" w:rsidR="00FA50E6" w:rsidRDefault="00FA50E6">
      <w:pPr>
        <w:pStyle w:val="MdSpace"/>
        <w:spacing w:after="60"/>
      </w:pPr>
    </w:p>
    <w:p w14:paraId="6ACEF77A" w14:textId="77777777" w:rsidR="00FA50E6" w:rsidRDefault="00000000">
      <w:pPr>
        <w:pStyle w:val="MdListItem"/>
        <w:numPr>
          <w:ilvl w:val="0"/>
          <w:numId w:val="2"/>
        </w:numPr>
      </w:pPr>
      <w:r>
        <w:rPr>
          <w:rStyle w:val="MdStrong"/>
        </w:rPr>
        <w:t>Re-Anchor Value:</w:t>
      </w:r>
      <w:r>
        <w:t xml:space="preserve"> Implement resource-indexed reforms, such as the use of </w:t>
      </w:r>
      <w:r>
        <w:rPr>
          <w:rStyle w:val="MdStrong"/>
        </w:rPr>
        <w:t>Ecological Footprint</w:t>
      </w:r>
      <w:r>
        <w:t xml:space="preserve"> or </w:t>
      </w:r>
      <w:r>
        <w:rPr>
          <w:rStyle w:val="MdStrong"/>
        </w:rPr>
        <w:t>Material Flow Analysis</w:t>
      </w:r>
      <w:r>
        <w:t xml:space="preserve"> as primary economic indicators, to re-embed the financial system within biophysical limits [17] [10].</w:t>
      </w:r>
    </w:p>
    <w:p w14:paraId="20F8F4C4" w14:textId="77777777" w:rsidR="00FA50E6" w:rsidRDefault="00000000">
      <w:pPr>
        <w:pStyle w:val="MdListItem"/>
        <w:numPr>
          <w:ilvl w:val="0"/>
          <w:numId w:val="2"/>
        </w:numPr>
      </w:pPr>
      <w:r>
        <w:rPr>
          <w:rStyle w:val="MdStrong"/>
        </w:rPr>
        <w:t>Re-Synchronize Tempo:</w:t>
      </w:r>
      <w:r>
        <w:t xml:space="preserve"> Introduce deliberate friction and latency into hyper-accelerated systems (e.g., financial transaction taxes, slow trading rules) to re-synchronize economic activity with ecological and social tempos [8] [9].</w:t>
      </w:r>
    </w:p>
    <w:p w14:paraId="09D2B6FB" w14:textId="77777777" w:rsidR="00FA50E6" w:rsidRDefault="00000000">
      <w:pPr>
        <w:pStyle w:val="MdListItem"/>
        <w:numPr>
          <w:ilvl w:val="0"/>
          <w:numId w:val="2"/>
        </w:numPr>
      </w:pPr>
      <w:r>
        <w:rPr>
          <w:rStyle w:val="MdStrong"/>
        </w:rPr>
        <w:t>Re-Activate Moral Constraint:</w:t>
      </w:r>
      <w:r>
        <w:t xml:space="preserve"> Design institutions that foster polycentric governance and pro-social behavior, recognizing that incentives that appeal solely to self-interest often undermine the moral sentiments necessary for collective action [43] [12].</w:t>
      </w:r>
    </w:p>
    <w:p w14:paraId="73C2825D" w14:textId="77777777" w:rsidR="00FA50E6" w:rsidRDefault="00FA50E6">
      <w:pPr>
        <w:pStyle w:val="MdSpace"/>
        <w:spacing w:after="60"/>
      </w:pPr>
    </w:p>
    <w:p w14:paraId="0810190F" w14:textId="77777777" w:rsidR="00FA50E6" w:rsidRDefault="00000000">
      <w:pPr>
        <w:pStyle w:val="MdParagraph"/>
      </w:pPr>
      <w:r>
        <w:t>The house of cards built on pure abstraction is inherently unstable. Absent a deliberate effort to re-anchor the economic paradigm in material and moral reality, the system awaits the inevitable shock that will expose its profound fragility.</w:t>
      </w:r>
    </w:p>
    <w:p w14:paraId="6C9DFDE2" w14:textId="77777777" w:rsidR="00FA50E6" w:rsidRDefault="00FA50E6">
      <w:pPr>
        <w:pStyle w:val="MdSpace"/>
        <w:spacing w:after="60"/>
      </w:pPr>
    </w:p>
    <w:p w14:paraId="0421B21A" w14:textId="77777777" w:rsidR="00FA50E6" w:rsidRDefault="00FA50E6">
      <w:pPr>
        <w:pStyle w:val="MdHr"/>
        <w:pBdr>
          <w:bottom w:val="single" w:sz="6" w:space="1" w:color="auto"/>
        </w:pBdr>
      </w:pPr>
    </w:p>
    <w:p w14:paraId="1BBA519C" w14:textId="77777777" w:rsidR="00FA50E6" w:rsidRDefault="00FA50E6">
      <w:pPr>
        <w:pStyle w:val="MdSpace"/>
        <w:spacing w:after="60"/>
      </w:pPr>
    </w:p>
    <w:p w14:paraId="55D9900F" w14:textId="77777777" w:rsidR="00663D02" w:rsidRPr="00663D02" w:rsidRDefault="00663D02" w:rsidP="00663D02">
      <w:pPr>
        <w:keepNext/>
        <w:keepLines/>
        <w:spacing w:before="360" w:after="80" w:line="278" w:lineRule="auto"/>
        <w:outlineLvl w:val="0"/>
        <w:rPr>
          <w:rFonts w:asciiTheme="majorHAnsi" w:eastAsiaTheme="majorEastAsia" w:hAnsiTheme="majorHAnsi" w:cstheme="majorBidi"/>
          <w:color w:val="2F5496" w:themeColor="accent1" w:themeShade="BF"/>
          <w:kern w:val="2"/>
          <w:sz w:val="40"/>
          <w:szCs w:val="40"/>
          <w14:ligatures w14:val="standardContextual"/>
        </w:rPr>
      </w:pPr>
      <w:r w:rsidRPr="00663D02">
        <w:rPr>
          <w:rFonts w:asciiTheme="majorHAnsi" w:eastAsiaTheme="majorEastAsia" w:hAnsiTheme="majorHAnsi" w:cstheme="majorBidi"/>
          <w:color w:val="2F5496" w:themeColor="accent1" w:themeShade="BF"/>
          <w:sz w:val="42"/>
          <w:szCs w:val="42"/>
          <w14:ligatures w14:val="standardContextual"/>
        </w:rPr>
        <w:t xml:space="preserve">Appendix A: </w:t>
      </w:r>
      <w:r w:rsidRPr="00663D02">
        <w:rPr>
          <w:rFonts w:asciiTheme="majorHAnsi" w:eastAsiaTheme="majorEastAsia" w:hAnsiTheme="majorHAnsi" w:cstheme="majorBidi"/>
          <w:color w:val="2F5496" w:themeColor="accent1" w:themeShade="BF"/>
          <w:kern w:val="2"/>
          <w:sz w:val="40"/>
          <w:szCs w:val="40"/>
          <w14:ligatures w14:val="standardContextual"/>
        </w:rPr>
        <w:t>Policy Brief Outline: Mitigating Systemic Risk via the Insanity Quotient (</w:t>
      </w:r>
      <m:oMath>
        <m:r>
          <w:rPr>
            <w:rFonts w:ascii="Cambria Math" w:eastAsiaTheme="majorEastAsia" w:hAnsi="Cambria Math" w:cstheme="majorBidi"/>
            <w:color w:val="2F5496" w:themeColor="accent1" w:themeShade="BF"/>
            <w:kern w:val="2"/>
            <w:sz w:val="40"/>
            <w:szCs w:val="40"/>
            <w14:ligatures w14:val="standardContextual"/>
          </w:rPr>
          <m:t>I</m:t>
        </m:r>
        <m:sSub>
          <m:sSubPr>
            <m:ctrlPr>
              <w:rPr>
                <w:rFonts w:ascii="Cambria Math" w:eastAsiaTheme="majorEastAsia" w:hAnsi="Cambria Math" w:cstheme="majorBidi"/>
                <w:i/>
                <w:color w:val="2F5496" w:themeColor="accent1" w:themeShade="BF"/>
                <w:kern w:val="2"/>
                <w:sz w:val="40"/>
                <w:szCs w:val="40"/>
                <w14:ligatures w14:val="standardContextual"/>
              </w:rPr>
            </m:ctrlPr>
          </m:sSubPr>
          <m:e>
            <m:r>
              <w:rPr>
                <w:rFonts w:ascii="Cambria Math" w:eastAsiaTheme="majorEastAsia" w:hAnsi="Cambria Math" w:cstheme="majorBidi"/>
                <w:color w:val="2F5496" w:themeColor="accent1" w:themeShade="BF"/>
                <w:kern w:val="2"/>
                <w:sz w:val="40"/>
                <w:szCs w:val="40"/>
                <w14:ligatures w14:val="standardContextual"/>
              </w:rPr>
              <m:t>Q</m:t>
            </m:r>
          </m:e>
          <m:sub>
            <m:r>
              <w:rPr>
                <w:rFonts w:ascii="Cambria Math" w:eastAsiaTheme="majorEastAsia" w:hAnsi="Cambria Math" w:cstheme="majorBidi"/>
                <w:color w:val="2F5496" w:themeColor="accent1" w:themeShade="BF"/>
                <w:kern w:val="2"/>
                <w:sz w:val="40"/>
                <w:szCs w:val="40"/>
                <w14:ligatures w14:val="standardContextual"/>
              </w:rPr>
              <m:t>m</m:t>
            </m:r>
          </m:sub>
        </m:sSub>
      </m:oMath>
      <w:r w:rsidRPr="00663D02">
        <w:rPr>
          <w:rFonts w:asciiTheme="majorHAnsi" w:eastAsiaTheme="majorEastAsia" w:hAnsiTheme="majorHAnsi" w:cstheme="majorBidi"/>
          <w:color w:val="2F5496" w:themeColor="accent1" w:themeShade="BF"/>
          <w:kern w:val="2"/>
          <w:sz w:val="40"/>
          <w:szCs w:val="40"/>
          <w14:ligatures w14:val="standardContextual"/>
        </w:rPr>
        <w:t>)</w:t>
      </w:r>
    </w:p>
    <w:p w14:paraId="167866BE" w14:textId="77777777" w:rsidR="00663D02" w:rsidRPr="00663D02" w:rsidRDefault="00663D02" w:rsidP="00663D02">
      <w:pPr>
        <w:spacing w:before="192" w:after="192"/>
        <w:rPr>
          <w:rFonts w:ascii="Open Sans" w:hAnsi="Open Sans" w:cs="Open Sans"/>
          <w:color w:val="333333"/>
        </w:rPr>
      </w:pPr>
      <w:r w:rsidRPr="00663D02">
        <w:rPr>
          <w:rFonts w:ascii="Open Sans" w:hAnsi="Open Sans" w:cs="Open Sans"/>
          <w:b/>
          <w:bCs/>
          <w:color w:val="333333"/>
        </w:rPr>
        <w:t>Title:</w:t>
      </w:r>
      <w:r w:rsidRPr="00663D02">
        <w:rPr>
          <w:rFonts w:ascii="Open Sans" w:hAnsi="Open Sans" w:cs="Open Sans"/>
          <w:color w:val="333333"/>
        </w:rPr>
        <w:t xml:space="preserve"> Re-Anchoring Reality: Policy Interventions to Mitigate Systemic Risk Diagnosed by the Insanity Quotient (</w:t>
      </w:r>
      <m:oMath>
        <m:r>
          <w:rPr>
            <w:rFonts w:ascii="Cambria Math" w:hAnsi="Cambria Math" w:cs="Open Sans"/>
            <w:color w:val="333333"/>
          </w:rPr>
          <m:t>I</m:t>
        </m:r>
        <m:sSub>
          <m:sSubPr>
            <m:ctrlPr>
              <w:rPr>
                <w:rFonts w:ascii="Cambria Math" w:hAnsi="Cambria Math" w:cs="Open Sans"/>
                <w:i/>
                <w:color w:val="333333"/>
              </w:rPr>
            </m:ctrlPr>
          </m:sSubPr>
          <m:e>
            <m:r>
              <w:rPr>
                <w:rFonts w:ascii="Cambria Math" w:hAnsi="Cambria Math" w:cs="Open Sans"/>
                <w:color w:val="333333"/>
              </w:rPr>
              <m:t>Q</m:t>
            </m:r>
          </m:e>
          <m:sub>
            <m:r>
              <w:rPr>
                <w:rFonts w:ascii="Cambria Math" w:hAnsi="Cambria Math" w:cs="Open Sans"/>
                <w:color w:val="333333"/>
              </w:rPr>
              <m:t>m</m:t>
            </m:r>
          </m:sub>
        </m:sSub>
      </m:oMath>
      <w:r w:rsidRPr="00663D02">
        <w:rPr>
          <w:rFonts w:ascii="Open Sans" w:hAnsi="Open Sans" w:cs="Open Sans"/>
          <w:color w:val="333333"/>
        </w:rPr>
        <w:t>)</w:t>
      </w:r>
    </w:p>
    <w:p w14:paraId="240A51F4" w14:textId="77777777" w:rsidR="00663D02" w:rsidRPr="00663D02" w:rsidRDefault="00663D02" w:rsidP="00663D02">
      <w:pPr>
        <w:spacing w:before="192" w:after="192"/>
        <w:rPr>
          <w:rFonts w:ascii="Open Sans" w:hAnsi="Open Sans" w:cs="Open Sans"/>
          <w:color w:val="333333"/>
        </w:rPr>
      </w:pPr>
      <w:r w:rsidRPr="00663D02">
        <w:rPr>
          <w:rFonts w:ascii="Open Sans" w:hAnsi="Open Sans" w:cs="Open Sans"/>
          <w:b/>
          <w:bCs/>
          <w:color w:val="333333"/>
        </w:rPr>
        <w:t>Target Audience:</w:t>
      </w:r>
      <w:r w:rsidRPr="00663D02">
        <w:rPr>
          <w:rFonts w:ascii="Open Sans" w:hAnsi="Open Sans" w:cs="Open Sans"/>
          <w:color w:val="333333"/>
        </w:rPr>
        <w:t xml:space="preserve"> Policymakers, Central Bank Governors, Financial Regulators, and Environmental Agencies</w:t>
      </w:r>
    </w:p>
    <w:p w14:paraId="3AF6C9B2" w14:textId="77777777" w:rsidR="00663D02" w:rsidRPr="00663D02" w:rsidRDefault="00663D02" w:rsidP="00663D02">
      <w:pPr>
        <w:pBdr>
          <w:bottom w:val="single" w:sz="6" w:space="0" w:color="EEEEEE"/>
        </w:pBdr>
        <w:spacing w:before="100" w:beforeAutospacing="1" w:after="100" w:afterAutospacing="1"/>
        <w:outlineLvl w:val="1"/>
        <w:rPr>
          <w:rFonts w:ascii="Open Sans" w:hAnsi="Open Sans" w:cs="Open Sans"/>
          <w:b/>
          <w:bCs/>
          <w:color w:val="333333"/>
          <w:sz w:val="42"/>
          <w:szCs w:val="42"/>
        </w:rPr>
      </w:pPr>
      <w:r w:rsidRPr="00663D02">
        <w:rPr>
          <w:rFonts w:ascii="Open Sans" w:hAnsi="Open Sans" w:cs="Open Sans"/>
          <w:b/>
          <w:bCs/>
          <w:color w:val="333333"/>
          <w:sz w:val="42"/>
          <w:szCs w:val="42"/>
        </w:rPr>
        <w:t>I. Executive Summary</w:t>
      </w:r>
    </w:p>
    <w:p w14:paraId="28A47327" w14:textId="77777777" w:rsidR="00663D02" w:rsidRPr="00663D02" w:rsidRDefault="00663D02" w:rsidP="00663D02">
      <w:pPr>
        <w:spacing w:before="192" w:after="192"/>
        <w:rPr>
          <w:rFonts w:ascii="Open Sans" w:hAnsi="Open Sans" w:cs="Open Sans"/>
          <w:color w:val="333333"/>
        </w:rPr>
      </w:pPr>
      <w:r w:rsidRPr="00663D02">
        <w:rPr>
          <w:rFonts w:ascii="Open Sans" w:hAnsi="Open Sans" w:cs="Open Sans"/>
          <w:color w:val="333333"/>
        </w:rPr>
        <w:t xml:space="preserve">The global economy is currently operating in a state of </w:t>
      </w:r>
      <w:r w:rsidRPr="00663D02">
        <w:rPr>
          <w:rFonts w:ascii="Open Sans" w:hAnsi="Open Sans" w:cs="Open Sans"/>
          <w:b/>
          <w:bCs/>
          <w:color w:val="333333"/>
        </w:rPr>
        <w:t>Pathological Normality</w:t>
      </w:r>
      <w:r w:rsidRPr="00663D02">
        <w:rPr>
          <w:rFonts w:ascii="Open Sans" w:hAnsi="Open Sans" w:cs="Open Sans"/>
          <w:color w:val="333333"/>
        </w:rPr>
        <w:t>, characterized by a high and chronic Insanity Quotient (</w:t>
      </w:r>
      <m:oMath>
        <m:r>
          <w:rPr>
            <w:rFonts w:ascii="Cambria Math" w:hAnsi="Cambria Math" w:cs="Open Sans"/>
            <w:color w:val="333333"/>
          </w:rPr>
          <m:t>I</m:t>
        </m:r>
        <m:sSub>
          <m:sSubPr>
            <m:ctrlPr>
              <w:rPr>
                <w:rFonts w:ascii="Cambria Math" w:hAnsi="Cambria Math" w:cs="Open Sans"/>
                <w:i/>
                <w:color w:val="333333"/>
              </w:rPr>
            </m:ctrlPr>
          </m:sSubPr>
          <m:e>
            <m:r>
              <w:rPr>
                <w:rFonts w:ascii="Cambria Math" w:hAnsi="Cambria Math" w:cs="Open Sans"/>
                <w:color w:val="333333"/>
              </w:rPr>
              <m:t>Q</m:t>
            </m:r>
          </m:e>
          <m:sub>
            <m:r>
              <w:rPr>
                <w:rFonts w:ascii="Cambria Math" w:hAnsi="Cambria Math" w:cs="Open Sans"/>
                <w:color w:val="333333"/>
              </w:rPr>
              <m:t>m</m:t>
            </m:r>
          </m:sub>
        </m:sSub>
      </m:oMath>
      <w:r w:rsidRPr="00663D02">
        <w:rPr>
          <w:rFonts w:ascii="Open Sans" w:hAnsi="Open Sans" w:cs="Open Sans"/>
          <w:color w:val="333333"/>
        </w:rPr>
        <w:t xml:space="preserve">). The </w:t>
      </w:r>
      <m:oMath>
        <m:r>
          <w:rPr>
            <w:rFonts w:ascii="Cambria Math" w:hAnsi="Cambria Math" w:cs="Open Sans"/>
            <w:color w:val="333333"/>
          </w:rPr>
          <m:t>I</m:t>
        </m:r>
        <m:sSub>
          <m:sSubPr>
            <m:ctrlPr>
              <w:rPr>
                <w:rFonts w:ascii="Cambria Math" w:hAnsi="Cambria Math" w:cs="Open Sans"/>
                <w:i/>
                <w:color w:val="333333"/>
              </w:rPr>
            </m:ctrlPr>
          </m:sSubPr>
          <m:e>
            <m:r>
              <w:rPr>
                <w:rFonts w:ascii="Cambria Math" w:hAnsi="Cambria Math" w:cs="Open Sans"/>
                <w:color w:val="333333"/>
              </w:rPr>
              <m:t>Q</m:t>
            </m:r>
          </m:e>
          <m:sub>
            <m:r>
              <w:rPr>
                <w:rFonts w:ascii="Cambria Math" w:hAnsi="Cambria Math" w:cs="Open Sans"/>
                <w:color w:val="333333"/>
              </w:rPr>
              <m:t>m</m:t>
            </m:r>
          </m:sub>
        </m:sSub>
      </m:oMath>
      <w:r w:rsidRPr="00663D02">
        <w:rPr>
          <w:rFonts w:ascii="Open Sans" w:hAnsi="Open Sans" w:cs="Open Sans"/>
          <w:color w:val="333333"/>
        </w:rPr>
        <w:t xml:space="preserve"> is a diagnostic metric that quantifies the systemic deviation of our monetarily unanchored economy from ecological and moral reality. Our analysis, which includes the 2008 Financial Crisis, the 2022 Inflation Surge, and Crypto Volatility, confirms that abstraction acts as a 'Trojan Horse,' enabling the exploitation of systemic vulnerabilities and leading to the </w:t>
      </w:r>
      <w:r w:rsidRPr="00663D02">
        <w:rPr>
          <w:rFonts w:ascii="Open Sans" w:hAnsi="Open Sans" w:cs="Open Sans"/>
          <w:b/>
          <w:bCs/>
          <w:color w:val="333333"/>
        </w:rPr>
        <w:t>deflation of real value</w:t>
      </w:r>
      <w:r w:rsidRPr="00663D02">
        <w:rPr>
          <w:rFonts w:ascii="Open Sans" w:hAnsi="Open Sans" w:cs="Open Sans"/>
          <w:color w:val="333333"/>
        </w:rPr>
        <w:t xml:space="preserve">. To restore systemic resilience and reduce the </w:t>
      </w:r>
      <m:oMath>
        <m:r>
          <w:rPr>
            <w:rFonts w:ascii="Cambria Math" w:hAnsi="Cambria Math" w:cs="Open Sans"/>
            <w:color w:val="333333"/>
          </w:rPr>
          <m:t>I</m:t>
        </m:r>
        <m:sSub>
          <m:sSubPr>
            <m:ctrlPr>
              <w:rPr>
                <w:rFonts w:ascii="Cambria Math" w:hAnsi="Cambria Math" w:cs="Open Sans"/>
                <w:i/>
                <w:color w:val="333333"/>
              </w:rPr>
            </m:ctrlPr>
          </m:sSubPr>
          <m:e>
            <m:r>
              <w:rPr>
                <w:rFonts w:ascii="Cambria Math" w:hAnsi="Cambria Math" w:cs="Open Sans"/>
                <w:color w:val="333333"/>
              </w:rPr>
              <m:t>Q</m:t>
            </m:r>
          </m:e>
          <m:sub>
            <m:r>
              <w:rPr>
                <w:rFonts w:ascii="Cambria Math" w:hAnsi="Cambria Math" w:cs="Open Sans"/>
                <w:color w:val="333333"/>
              </w:rPr>
              <m:t>m</m:t>
            </m:r>
          </m:sub>
        </m:sSub>
      </m:oMath>
      <w:r w:rsidRPr="00663D02">
        <w:rPr>
          <w:rFonts w:ascii="Open Sans" w:hAnsi="Open Sans" w:cs="Open Sans"/>
          <w:color w:val="333333"/>
        </w:rPr>
        <w:t xml:space="preserve">, this brief recommends three actionable policy interventions focused on </w:t>
      </w:r>
      <w:r w:rsidRPr="00663D02">
        <w:rPr>
          <w:rFonts w:ascii="Open Sans" w:hAnsi="Open Sans" w:cs="Open Sans"/>
          <w:color w:val="333333"/>
        </w:rPr>
        <w:lastRenderedPageBreak/>
        <w:t>strengthening the system's biophysical and moral constraints while introducing friction to its symbolic excess.</w:t>
      </w:r>
    </w:p>
    <w:p w14:paraId="47E26F91" w14:textId="77777777" w:rsidR="00663D02" w:rsidRPr="00663D02" w:rsidRDefault="00663D02" w:rsidP="00663D02">
      <w:pPr>
        <w:pBdr>
          <w:bottom w:val="single" w:sz="6" w:space="0" w:color="EEEEEE"/>
        </w:pBdr>
        <w:spacing w:before="100" w:beforeAutospacing="1" w:after="100" w:afterAutospacing="1"/>
        <w:outlineLvl w:val="1"/>
        <w:rPr>
          <w:rFonts w:ascii="Open Sans" w:hAnsi="Open Sans" w:cs="Open Sans"/>
          <w:b/>
          <w:bCs/>
          <w:color w:val="333333"/>
          <w:sz w:val="42"/>
          <w:szCs w:val="42"/>
        </w:rPr>
      </w:pPr>
      <w:r w:rsidRPr="00663D02">
        <w:rPr>
          <w:rFonts w:ascii="Open Sans" w:hAnsi="Open Sans" w:cs="Open Sans"/>
          <w:b/>
          <w:bCs/>
          <w:color w:val="333333"/>
          <w:sz w:val="42"/>
          <w:szCs w:val="42"/>
        </w:rPr>
        <w:t>II. Problem Statement: The Pathology of Unanchored Value</w:t>
      </w:r>
    </w:p>
    <w:p w14:paraId="54DEE3B1" w14:textId="77777777" w:rsidR="00663D02" w:rsidRPr="00663D02" w:rsidRDefault="00663D02" w:rsidP="00663D02">
      <w:pPr>
        <w:spacing w:before="192" w:after="192"/>
        <w:rPr>
          <w:rFonts w:ascii="Open Sans" w:hAnsi="Open Sans" w:cs="Open Sans"/>
          <w:color w:val="333333"/>
        </w:rPr>
      </w:pPr>
      <w:r w:rsidRPr="00663D02">
        <w:rPr>
          <w:rFonts w:ascii="Open Sans" w:hAnsi="Open Sans" w:cs="Open Sans"/>
          <w:color w:val="333333"/>
        </w:rPr>
        <w:t xml:space="preserve">The </w:t>
      </w:r>
      <m:oMath>
        <m:r>
          <w:rPr>
            <w:rFonts w:ascii="Cambria Math" w:hAnsi="Cambria Math" w:cs="Open Sans"/>
            <w:color w:val="333333"/>
          </w:rPr>
          <m:t>I</m:t>
        </m:r>
        <m:sSub>
          <m:sSubPr>
            <m:ctrlPr>
              <w:rPr>
                <w:rFonts w:ascii="Cambria Math" w:hAnsi="Cambria Math" w:cs="Open Sans"/>
                <w:i/>
                <w:color w:val="333333"/>
              </w:rPr>
            </m:ctrlPr>
          </m:sSubPr>
          <m:e>
            <m:r>
              <w:rPr>
                <w:rFonts w:ascii="Cambria Math" w:hAnsi="Cambria Math" w:cs="Open Sans"/>
                <w:color w:val="333333"/>
              </w:rPr>
              <m:t>Q</m:t>
            </m:r>
          </m:e>
          <m:sub>
            <m:r>
              <w:rPr>
                <w:rFonts w:ascii="Cambria Math" w:hAnsi="Cambria Math" w:cs="Open Sans"/>
                <w:color w:val="333333"/>
              </w:rPr>
              <m:t>m</m:t>
            </m:r>
          </m:sub>
        </m:sSub>
      </m:oMath>
      <w:r w:rsidRPr="00663D02">
        <w:rPr>
          <w:rFonts w:ascii="Open Sans" w:hAnsi="Open Sans" w:cs="Open Sans"/>
          <w:color w:val="333333"/>
        </w:rPr>
        <w:t xml:space="preserve"> model reveals that the global system has traded the risk of rapid collapse (GFC </w:t>
      </w:r>
      <m:oMath>
        <m:r>
          <w:rPr>
            <w:rFonts w:ascii="Cambria Math" w:hAnsi="Cambria Math" w:cs="Open Sans"/>
            <w:color w:val="333333"/>
          </w:rPr>
          <m:t>I</m:t>
        </m:r>
        <m:sSub>
          <m:sSubPr>
            <m:ctrlPr>
              <w:rPr>
                <w:rFonts w:ascii="Cambria Math" w:hAnsi="Cambria Math" w:cs="Open Sans"/>
                <w:i/>
                <w:color w:val="333333"/>
              </w:rPr>
            </m:ctrlPr>
          </m:sSubPr>
          <m:e>
            <m:r>
              <w:rPr>
                <w:rFonts w:ascii="Cambria Math" w:hAnsi="Cambria Math" w:cs="Open Sans"/>
                <w:color w:val="333333"/>
              </w:rPr>
              <m:t>Q</m:t>
            </m:r>
          </m:e>
          <m:sub>
            <m:r>
              <w:rPr>
                <w:rFonts w:ascii="Cambria Math" w:hAnsi="Cambria Math" w:cs="Open Sans"/>
                <w:color w:val="333333"/>
              </w:rPr>
              <m:t>m</m:t>
            </m:r>
          </m:sub>
        </m:sSub>
        <m:r>
          <w:rPr>
            <w:rFonts w:ascii="Cambria Math" w:hAnsi="Cambria Math" w:cs="Open Sans"/>
            <w:color w:val="333333"/>
          </w:rPr>
          <m:t>=9.44</m:t>
        </m:r>
      </m:oMath>
      <w:r w:rsidRPr="00663D02">
        <w:rPr>
          <w:rFonts w:ascii="Open Sans" w:hAnsi="Open Sans" w:cs="Open Sans"/>
          <w:color w:val="333333"/>
        </w:rPr>
        <w:t xml:space="preserve">) for the risk of structural decay (Inflation Surge </w:t>
      </w:r>
      <m:oMath>
        <m:r>
          <w:rPr>
            <w:rFonts w:ascii="Cambria Math" w:hAnsi="Cambria Math" w:cs="Open Sans"/>
            <w:color w:val="333333"/>
          </w:rPr>
          <m:t>I</m:t>
        </m:r>
        <m:sSub>
          <m:sSubPr>
            <m:ctrlPr>
              <w:rPr>
                <w:rFonts w:ascii="Cambria Math" w:hAnsi="Cambria Math" w:cs="Open Sans"/>
                <w:i/>
                <w:color w:val="333333"/>
              </w:rPr>
            </m:ctrlPr>
          </m:sSubPr>
          <m:e>
            <m:r>
              <w:rPr>
                <w:rFonts w:ascii="Cambria Math" w:hAnsi="Cambria Math" w:cs="Open Sans"/>
                <w:color w:val="333333"/>
              </w:rPr>
              <m:t>Q</m:t>
            </m:r>
          </m:e>
          <m:sub>
            <m:r>
              <w:rPr>
                <w:rFonts w:ascii="Cambria Math" w:hAnsi="Cambria Math" w:cs="Open Sans"/>
                <w:color w:val="333333"/>
              </w:rPr>
              <m:t>m</m:t>
            </m:r>
          </m:sub>
        </m:sSub>
        <m:r>
          <w:rPr>
            <w:rFonts w:ascii="Cambria Math" w:hAnsi="Cambria Math" w:cs="Open Sans"/>
            <w:color w:val="333333"/>
          </w:rPr>
          <m:t>=3.93</m:t>
        </m:r>
      </m:oMath>
      <w:r w:rsidRPr="00663D02">
        <w:rPr>
          <w:rFonts w:ascii="Open Sans" w:hAnsi="Open Sans" w:cs="Open Sans"/>
          <w:color w:val="333333"/>
        </w:rPr>
        <w:t>). This chronic fragility is driven by the maximization of the numerator (Symbolic Leverage and Tempo Desynchronization) against the minimization of the denominator (Biophysical Feedback and Moral Constraint). The result is a system fundamentally detached from reality, where symbolic value is created faster than real value, leading to predictable crises and the systemic devaluation of currency and resources.</w:t>
      </w:r>
    </w:p>
    <w:p w14:paraId="05D1EB39" w14:textId="77777777" w:rsidR="00663D02" w:rsidRPr="00663D02" w:rsidRDefault="00663D02" w:rsidP="00663D02">
      <w:pPr>
        <w:pBdr>
          <w:bottom w:val="single" w:sz="6" w:space="0" w:color="EEEEEE"/>
        </w:pBdr>
        <w:spacing w:before="100" w:beforeAutospacing="1" w:after="100" w:afterAutospacing="1"/>
        <w:outlineLvl w:val="1"/>
        <w:rPr>
          <w:rFonts w:ascii="Open Sans" w:hAnsi="Open Sans" w:cs="Open Sans"/>
          <w:b/>
          <w:bCs/>
          <w:color w:val="333333"/>
          <w:sz w:val="42"/>
          <w:szCs w:val="42"/>
        </w:rPr>
      </w:pPr>
      <w:r w:rsidRPr="00663D02">
        <w:rPr>
          <w:rFonts w:ascii="Open Sans" w:hAnsi="Open Sans" w:cs="Open Sans"/>
          <w:b/>
          <w:bCs/>
          <w:color w:val="333333"/>
          <w:sz w:val="42"/>
          <w:szCs w:val="42"/>
        </w:rPr>
        <w:t xml:space="preserve">III. Key Findings: The </w:t>
      </w:r>
      <m:oMath>
        <m:r>
          <m:rPr>
            <m:sty m:val="bi"/>
          </m:rPr>
          <w:rPr>
            <w:rFonts w:ascii="Cambria Math" w:hAnsi="Cambria Math" w:cs="Open Sans"/>
            <w:color w:val="333333"/>
            <w:sz w:val="42"/>
            <w:szCs w:val="42"/>
          </w:rPr>
          <m:t>I</m:t>
        </m:r>
        <m:sSub>
          <m:sSubPr>
            <m:ctrlPr>
              <w:rPr>
                <w:rFonts w:ascii="Cambria Math" w:hAnsi="Cambria Math" w:cs="Open Sans"/>
                <w:b/>
                <w:bCs/>
                <w:i/>
                <w:color w:val="333333"/>
                <w:sz w:val="42"/>
                <w:szCs w:val="42"/>
              </w:rPr>
            </m:ctrlPr>
          </m:sSubPr>
          <m:e>
            <m:r>
              <m:rPr>
                <m:sty m:val="bi"/>
              </m:rPr>
              <w:rPr>
                <w:rFonts w:ascii="Cambria Math" w:hAnsi="Cambria Math" w:cs="Open Sans"/>
                <w:color w:val="333333"/>
                <w:sz w:val="42"/>
                <w:szCs w:val="42"/>
              </w:rPr>
              <m:t>Q</m:t>
            </m:r>
          </m:e>
          <m:sub>
            <m:r>
              <m:rPr>
                <m:sty m:val="bi"/>
              </m:rPr>
              <w:rPr>
                <w:rFonts w:ascii="Cambria Math" w:hAnsi="Cambria Math" w:cs="Open Sans"/>
                <w:color w:val="333333"/>
                <w:sz w:val="42"/>
                <w:szCs w:val="42"/>
              </w:rPr>
              <m:t>m</m:t>
            </m:r>
          </m:sub>
        </m:sSub>
      </m:oMath>
      <w:r w:rsidRPr="00663D02">
        <w:rPr>
          <w:rFonts w:ascii="Open Sans" w:hAnsi="Open Sans" w:cs="Open Sans"/>
          <w:b/>
          <w:bCs/>
          <w:color w:val="333333"/>
          <w:sz w:val="42"/>
          <w:szCs w:val="42"/>
        </w:rPr>
        <w:t xml:space="preserve"> Diagnosis</w:t>
      </w:r>
    </w:p>
    <w:p w14:paraId="6139AF17" w14:textId="77777777" w:rsidR="00663D02" w:rsidRPr="00663D02" w:rsidRDefault="00663D02" w:rsidP="00663D02">
      <w:pPr>
        <w:spacing w:before="192" w:after="192"/>
        <w:rPr>
          <w:rFonts w:ascii="Open Sans" w:hAnsi="Open Sans" w:cs="Open Sans"/>
          <w:color w:val="333333"/>
        </w:rPr>
      </w:pPr>
      <w:r w:rsidRPr="00663D02">
        <w:rPr>
          <w:rFonts w:ascii="Open Sans" w:hAnsi="Open Sans" w:cs="Open Sans"/>
          <w:color w:val="333333"/>
        </w:rPr>
        <w:t xml:space="preserve">The </w:t>
      </w:r>
      <m:oMath>
        <m:r>
          <w:rPr>
            <w:rFonts w:ascii="Cambria Math" w:hAnsi="Cambria Math" w:cs="Open Sans"/>
            <w:color w:val="333333"/>
          </w:rPr>
          <m:t>I</m:t>
        </m:r>
        <m:sSub>
          <m:sSubPr>
            <m:ctrlPr>
              <w:rPr>
                <w:rFonts w:ascii="Cambria Math" w:hAnsi="Cambria Math" w:cs="Open Sans"/>
                <w:i/>
                <w:color w:val="333333"/>
              </w:rPr>
            </m:ctrlPr>
          </m:sSubPr>
          <m:e>
            <m:r>
              <w:rPr>
                <w:rFonts w:ascii="Cambria Math" w:hAnsi="Cambria Math" w:cs="Open Sans"/>
                <w:color w:val="333333"/>
              </w:rPr>
              <m:t>Q</m:t>
            </m:r>
          </m:e>
          <m:sub>
            <m:r>
              <w:rPr>
                <w:rFonts w:ascii="Cambria Math" w:hAnsi="Cambria Math" w:cs="Open Sans"/>
                <w:color w:val="333333"/>
              </w:rPr>
              <m:t>m</m:t>
            </m:r>
          </m:sub>
        </m:sSub>
      </m:oMath>
      <w:r w:rsidRPr="00663D02">
        <w:rPr>
          <w:rFonts w:ascii="Open Sans" w:hAnsi="Open Sans" w:cs="Open Sans"/>
          <w:color w:val="333333"/>
        </w:rPr>
        <w:t xml:space="preserve"> provides a clear, comparative diagnosis of systemic risk:</w:t>
      </w:r>
    </w:p>
    <w:tbl>
      <w:tblPr>
        <w:tblW w:w="5000" w:type="pct"/>
        <w:tblCellMar>
          <w:left w:w="0" w:type="dxa"/>
          <w:right w:w="0" w:type="dxa"/>
        </w:tblCellMar>
        <w:tblLook w:val="04A0" w:firstRow="1" w:lastRow="0" w:firstColumn="1" w:lastColumn="0" w:noHBand="0" w:noVBand="1"/>
      </w:tblPr>
      <w:tblGrid>
        <w:gridCol w:w="1687"/>
        <w:gridCol w:w="1146"/>
        <w:gridCol w:w="1798"/>
        <w:gridCol w:w="4379"/>
      </w:tblGrid>
      <w:tr w:rsidR="00663D02" w:rsidRPr="00663D02" w14:paraId="0B8B7429" w14:textId="77777777" w:rsidTr="00930F4D">
        <w:trPr>
          <w:tblHeader/>
        </w:trPr>
        <w:tc>
          <w:tcPr>
            <w:tcW w:w="936"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CFEE6D5" w14:textId="77777777" w:rsidR="00663D02" w:rsidRPr="00663D02" w:rsidRDefault="00663D02" w:rsidP="00663D02">
            <w:pPr>
              <w:rPr>
                <w:b/>
                <w:bCs/>
              </w:rPr>
            </w:pPr>
            <w:r w:rsidRPr="00663D02">
              <w:rPr>
                <w:b/>
                <w:bCs/>
              </w:rPr>
              <w:t>Case Study</w:t>
            </w:r>
          </w:p>
        </w:tc>
        <w:tc>
          <w:tcPr>
            <w:tcW w:w="636"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9EA85A5" w14:textId="77777777" w:rsidR="00663D02" w:rsidRPr="00663D02" w:rsidRDefault="00663D02" w:rsidP="00663D02">
            <w:pPr>
              <w:rPr>
                <w:b/>
                <w:bCs/>
              </w:rPr>
            </w:pP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Pr="00663D02">
              <w:rPr>
                <w:b/>
                <w:bCs/>
              </w:rPr>
              <w:t xml:space="preserve"> Value</w:t>
            </w:r>
          </w:p>
        </w:tc>
        <w:tc>
          <w:tcPr>
            <w:tcW w:w="998"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515E5FB" w14:textId="77777777" w:rsidR="00663D02" w:rsidRPr="00663D02" w:rsidRDefault="00663D02" w:rsidP="00663D02">
            <w:pPr>
              <w:rPr>
                <w:b/>
                <w:bCs/>
              </w:rPr>
            </w:pPr>
            <w:r w:rsidRPr="00663D02">
              <w:rPr>
                <w:b/>
                <w:bCs/>
              </w:rPr>
              <w:t>Dominant Pathology</w:t>
            </w:r>
          </w:p>
        </w:tc>
        <w:tc>
          <w:tcPr>
            <w:tcW w:w="2430"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04249C43" w14:textId="77777777" w:rsidR="00663D02" w:rsidRPr="00663D02" w:rsidRDefault="00663D02" w:rsidP="00663D02">
            <w:pPr>
              <w:rPr>
                <w:b/>
                <w:bCs/>
              </w:rPr>
            </w:pPr>
            <w:r w:rsidRPr="00663D02">
              <w:rPr>
                <w:b/>
                <w:bCs/>
              </w:rPr>
              <w:t>Policy Implication</w:t>
            </w:r>
          </w:p>
        </w:tc>
      </w:tr>
      <w:tr w:rsidR="00663D02" w:rsidRPr="00663D02" w14:paraId="6196E278" w14:textId="77777777" w:rsidTr="00930F4D">
        <w:tc>
          <w:tcPr>
            <w:tcW w:w="93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FF3F6BF" w14:textId="77777777" w:rsidR="00663D02" w:rsidRPr="00663D02" w:rsidRDefault="00663D02" w:rsidP="00663D02">
            <w:r w:rsidRPr="00663D02">
              <w:rPr>
                <w:b/>
                <w:bCs/>
              </w:rPr>
              <w:t>Global GFC (2008)</w:t>
            </w:r>
          </w:p>
        </w:tc>
        <w:tc>
          <w:tcPr>
            <w:tcW w:w="63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D4E03E2" w14:textId="77777777" w:rsidR="00663D02" w:rsidRPr="00663D02" w:rsidRDefault="00663D02" w:rsidP="00663D02">
            <w:r w:rsidRPr="00663D02">
              <w:rPr>
                <w:b/>
                <w:bCs/>
              </w:rPr>
              <w:t>9.44</w:t>
            </w:r>
          </w:p>
        </w:tc>
        <w:tc>
          <w:tcPr>
            <w:tcW w:w="99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4F7D0BD" w14:textId="77777777" w:rsidR="00663D02" w:rsidRPr="00663D02" w:rsidRDefault="00663D02" w:rsidP="00663D02">
            <w:r w:rsidRPr="00663D02">
              <w:rPr>
                <w:b/>
                <w:bCs/>
              </w:rPr>
              <w:t>Accelerated Collapse</w:t>
            </w:r>
          </w:p>
        </w:tc>
        <w:tc>
          <w:tcPr>
            <w:tcW w:w="243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0FC21E" w14:textId="77777777" w:rsidR="00663D02" w:rsidRPr="00663D02" w:rsidRDefault="00663D02" w:rsidP="00663D02">
            <w:r w:rsidRPr="00663D02">
              <w:t>Need for friction to slow down hyper-accelerated Tempo (</w:t>
            </w:r>
            <m:oMath>
              <m:r>
                <w:rPr>
                  <w:rFonts w:ascii="Cambria Math" w:hAnsi="Cambria Math"/>
                </w:rPr>
                <m:t>T</m:t>
              </m:r>
            </m:oMath>
            <w:r w:rsidRPr="00663D02">
              <w:t>).</w:t>
            </w:r>
          </w:p>
        </w:tc>
      </w:tr>
      <w:tr w:rsidR="00663D02" w:rsidRPr="00663D02" w14:paraId="1CB993B4" w14:textId="77777777" w:rsidTr="00930F4D">
        <w:tc>
          <w:tcPr>
            <w:tcW w:w="93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7B133F" w14:textId="77777777" w:rsidR="00663D02" w:rsidRPr="00663D02" w:rsidRDefault="00663D02" w:rsidP="00663D02">
            <w:r w:rsidRPr="00663D02">
              <w:rPr>
                <w:b/>
                <w:bCs/>
              </w:rPr>
              <w:t>Global Inflation Surge (2022)</w:t>
            </w:r>
          </w:p>
        </w:tc>
        <w:tc>
          <w:tcPr>
            <w:tcW w:w="63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09E492E" w14:textId="77777777" w:rsidR="00663D02" w:rsidRPr="00663D02" w:rsidRDefault="00663D02" w:rsidP="00663D02">
            <w:r w:rsidRPr="00663D02">
              <w:rPr>
                <w:b/>
                <w:bCs/>
              </w:rPr>
              <w:t>3.93</w:t>
            </w:r>
          </w:p>
        </w:tc>
        <w:tc>
          <w:tcPr>
            <w:tcW w:w="99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6A35C3" w14:textId="77777777" w:rsidR="00663D02" w:rsidRPr="00663D02" w:rsidRDefault="00663D02" w:rsidP="00663D02">
            <w:r w:rsidRPr="00663D02">
              <w:rPr>
                <w:b/>
                <w:bCs/>
              </w:rPr>
              <w:t>Structural Decay</w:t>
            </w:r>
          </w:p>
        </w:tc>
        <w:tc>
          <w:tcPr>
            <w:tcW w:w="2430"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9D61B0" w14:textId="77777777" w:rsidR="00663D02" w:rsidRPr="00663D02" w:rsidRDefault="00663D02" w:rsidP="00663D02">
            <w:r w:rsidRPr="00663D02">
              <w:t>Need to cap Symbolic Leverage (</w:t>
            </w:r>
            <m:oMath>
              <m:r>
                <w:rPr>
                  <w:rFonts w:ascii="Cambria Math" w:hAnsi="Cambria Math"/>
                </w:rPr>
                <m:t>L</m:t>
              </m:r>
            </m:oMath>
            <w:r w:rsidRPr="00663D02">
              <w:t>) and strengthen Biophysical Feedback (</w:t>
            </w:r>
            <m:oMath>
              <m:r>
                <w:rPr>
                  <w:rFonts w:ascii="Cambria Math" w:hAnsi="Cambria Math"/>
                </w:rPr>
                <m:t>B</m:t>
              </m:r>
            </m:oMath>
            <w:r w:rsidRPr="00663D02">
              <w:t>).</w:t>
            </w:r>
          </w:p>
        </w:tc>
      </w:tr>
      <w:tr w:rsidR="00663D02" w:rsidRPr="00663D02" w14:paraId="14BBF133" w14:textId="77777777" w:rsidTr="00930F4D">
        <w:tc>
          <w:tcPr>
            <w:tcW w:w="93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664100C" w14:textId="77777777" w:rsidR="00663D02" w:rsidRPr="00663D02" w:rsidRDefault="00663D02" w:rsidP="00663D02">
            <w:r w:rsidRPr="00663D02">
              <w:rPr>
                <w:b/>
                <w:bCs/>
              </w:rPr>
              <w:t>Crypto Market (2024)</w:t>
            </w:r>
          </w:p>
        </w:tc>
        <w:tc>
          <w:tcPr>
            <w:tcW w:w="63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C863EB" w14:textId="77777777" w:rsidR="00663D02" w:rsidRPr="00663D02" w:rsidRDefault="00663D02" w:rsidP="00663D02">
            <w:r w:rsidRPr="00663D02">
              <w:rPr>
                <w:b/>
                <w:bCs/>
              </w:rPr>
              <w:t>20.00</w:t>
            </w:r>
          </w:p>
        </w:tc>
        <w:tc>
          <w:tcPr>
            <w:tcW w:w="99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ADF3C0" w14:textId="77777777" w:rsidR="00663D02" w:rsidRPr="00663D02" w:rsidRDefault="00663D02" w:rsidP="00663D02">
            <w:r w:rsidRPr="00663D02">
              <w:rPr>
                <w:b/>
                <w:bCs/>
              </w:rPr>
              <w:t>Hyper-Abstracted Pathology</w:t>
            </w:r>
          </w:p>
        </w:tc>
        <w:tc>
          <w:tcPr>
            <w:tcW w:w="243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56D1499" w14:textId="77777777" w:rsidR="00663D02" w:rsidRPr="00663D02" w:rsidRDefault="00663D02" w:rsidP="00663D02">
            <w:r w:rsidRPr="00663D02">
              <w:t>Need to establish fundamental Moral (</w:t>
            </w:r>
            <m:oMath>
              <m:r>
                <w:rPr>
                  <w:rFonts w:ascii="Cambria Math" w:hAnsi="Cambria Math"/>
                </w:rPr>
                <m:t>M</m:t>
              </m:r>
            </m:oMath>
            <w:r w:rsidRPr="00663D02">
              <w:t>) and Biophysical (</w:t>
            </w:r>
            <m:oMath>
              <m:r>
                <w:rPr>
                  <w:rFonts w:ascii="Cambria Math" w:hAnsi="Cambria Math"/>
                </w:rPr>
                <m:t>B</m:t>
              </m:r>
            </m:oMath>
            <w:r w:rsidRPr="00663D02">
              <w:t>) constraints on purely symbolic ecologies.</w:t>
            </w:r>
          </w:p>
        </w:tc>
      </w:tr>
    </w:tbl>
    <w:p w14:paraId="0920ED2D" w14:textId="77777777" w:rsidR="00663D02" w:rsidRPr="00663D02" w:rsidRDefault="00663D02" w:rsidP="00663D02">
      <w:pPr>
        <w:pBdr>
          <w:bottom w:val="single" w:sz="6" w:space="0" w:color="EEEEEE"/>
        </w:pBdr>
        <w:spacing w:before="100" w:beforeAutospacing="1" w:after="100" w:afterAutospacing="1"/>
        <w:outlineLvl w:val="1"/>
        <w:rPr>
          <w:rFonts w:ascii="Open Sans" w:hAnsi="Open Sans" w:cs="Open Sans"/>
          <w:b/>
          <w:bCs/>
          <w:color w:val="333333"/>
          <w:sz w:val="42"/>
          <w:szCs w:val="42"/>
        </w:rPr>
      </w:pPr>
      <w:r w:rsidRPr="00663D02">
        <w:rPr>
          <w:rFonts w:ascii="Open Sans" w:hAnsi="Open Sans" w:cs="Open Sans"/>
          <w:b/>
          <w:bCs/>
          <w:color w:val="333333"/>
          <w:sz w:val="42"/>
          <w:szCs w:val="42"/>
        </w:rPr>
        <w:t xml:space="preserve">IV. Actionable Recommendations: Reducing the </w:t>
      </w:r>
      <m:oMath>
        <m:r>
          <m:rPr>
            <m:sty m:val="bi"/>
          </m:rPr>
          <w:rPr>
            <w:rFonts w:ascii="Cambria Math" w:hAnsi="Cambria Math" w:cs="Open Sans"/>
            <w:color w:val="333333"/>
            <w:sz w:val="42"/>
            <w:szCs w:val="42"/>
          </w:rPr>
          <m:t>I</m:t>
        </m:r>
        <m:sSub>
          <m:sSubPr>
            <m:ctrlPr>
              <w:rPr>
                <w:rFonts w:ascii="Cambria Math" w:hAnsi="Cambria Math" w:cs="Open Sans"/>
                <w:b/>
                <w:bCs/>
                <w:i/>
                <w:color w:val="333333"/>
                <w:sz w:val="42"/>
                <w:szCs w:val="42"/>
              </w:rPr>
            </m:ctrlPr>
          </m:sSubPr>
          <m:e>
            <m:r>
              <m:rPr>
                <m:sty m:val="bi"/>
              </m:rPr>
              <w:rPr>
                <w:rFonts w:ascii="Cambria Math" w:hAnsi="Cambria Math" w:cs="Open Sans"/>
                <w:color w:val="333333"/>
                <w:sz w:val="42"/>
                <w:szCs w:val="42"/>
              </w:rPr>
              <m:t>Q</m:t>
            </m:r>
          </m:e>
          <m:sub>
            <m:r>
              <m:rPr>
                <m:sty m:val="bi"/>
              </m:rPr>
              <w:rPr>
                <w:rFonts w:ascii="Cambria Math" w:hAnsi="Cambria Math" w:cs="Open Sans"/>
                <w:color w:val="333333"/>
                <w:sz w:val="42"/>
                <w:szCs w:val="42"/>
              </w:rPr>
              <m:t>m</m:t>
            </m:r>
          </m:sub>
        </m:sSub>
      </m:oMath>
    </w:p>
    <w:p w14:paraId="4F377AF0" w14:textId="77777777" w:rsidR="00663D02" w:rsidRPr="00663D02" w:rsidRDefault="00663D02" w:rsidP="00663D02">
      <w:pPr>
        <w:spacing w:before="192" w:after="192"/>
        <w:rPr>
          <w:rFonts w:ascii="Open Sans" w:hAnsi="Open Sans" w:cs="Open Sans"/>
          <w:color w:val="333333"/>
        </w:rPr>
      </w:pPr>
      <w:r w:rsidRPr="00663D02">
        <w:rPr>
          <w:rFonts w:ascii="Open Sans" w:hAnsi="Open Sans" w:cs="Open Sans"/>
          <w:color w:val="333333"/>
        </w:rPr>
        <w:t xml:space="preserve">The following three recommendations are designed to target the four components of the </w:t>
      </w:r>
      <m:oMath>
        <m:r>
          <w:rPr>
            <w:rFonts w:ascii="Cambria Math" w:hAnsi="Cambria Math" w:cs="Open Sans"/>
            <w:color w:val="333333"/>
          </w:rPr>
          <m:t>I</m:t>
        </m:r>
        <m:sSub>
          <m:sSubPr>
            <m:ctrlPr>
              <w:rPr>
                <w:rFonts w:ascii="Cambria Math" w:hAnsi="Cambria Math" w:cs="Open Sans"/>
                <w:i/>
                <w:color w:val="333333"/>
              </w:rPr>
            </m:ctrlPr>
          </m:sSubPr>
          <m:e>
            <m:r>
              <w:rPr>
                <w:rFonts w:ascii="Cambria Math" w:hAnsi="Cambria Math" w:cs="Open Sans"/>
                <w:color w:val="333333"/>
              </w:rPr>
              <m:t>Q</m:t>
            </m:r>
          </m:e>
          <m:sub>
            <m:r>
              <w:rPr>
                <w:rFonts w:ascii="Cambria Math" w:hAnsi="Cambria Math" w:cs="Open Sans"/>
                <w:color w:val="333333"/>
              </w:rPr>
              <m:t>m</m:t>
            </m:r>
          </m:sub>
        </m:sSub>
      </m:oMath>
      <w:r w:rsidRPr="00663D02">
        <w:rPr>
          <w:rFonts w:ascii="Open Sans" w:hAnsi="Open Sans" w:cs="Open Sans"/>
          <w:color w:val="333333"/>
        </w:rPr>
        <w:t xml:space="preserve"> to restore systemic sanity.</w:t>
      </w:r>
    </w:p>
    <w:p w14:paraId="1E742DBE" w14:textId="77777777" w:rsidR="00663D02" w:rsidRPr="00663D02" w:rsidRDefault="00663D02" w:rsidP="00663D02">
      <w:pPr>
        <w:spacing w:before="100" w:beforeAutospacing="1" w:after="100" w:afterAutospacing="1"/>
        <w:outlineLvl w:val="2"/>
        <w:rPr>
          <w:rFonts w:ascii="Open Sans" w:hAnsi="Open Sans" w:cs="Open Sans"/>
          <w:b/>
          <w:bCs/>
          <w:color w:val="333333"/>
          <w:sz w:val="36"/>
          <w:szCs w:val="36"/>
        </w:rPr>
      </w:pPr>
      <w:r w:rsidRPr="00663D02">
        <w:rPr>
          <w:rFonts w:ascii="Open Sans" w:hAnsi="Open Sans" w:cs="Open Sans"/>
          <w:b/>
          <w:bCs/>
          <w:color w:val="333333"/>
          <w:sz w:val="36"/>
          <w:szCs w:val="36"/>
        </w:rPr>
        <w:t xml:space="preserve">Recommendation 1: Implement a Biophysical Anchor (Targeting </w:t>
      </w:r>
      <m:oMath>
        <m:r>
          <m:rPr>
            <m:sty m:val="bi"/>
          </m:rPr>
          <w:rPr>
            <w:rFonts w:ascii="Cambria Math" w:hAnsi="Cambria Math" w:cs="Open Sans"/>
            <w:color w:val="333333"/>
            <w:sz w:val="36"/>
            <w:szCs w:val="36"/>
          </w:rPr>
          <m:t>B</m:t>
        </m:r>
      </m:oMath>
      <w:r w:rsidRPr="00663D02">
        <w:rPr>
          <w:rFonts w:ascii="Open Sans" w:hAnsi="Open Sans" w:cs="Open Sans"/>
          <w:b/>
          <w:bCs/>
          <w:color w:val="333333"/>
          <w:sz w:val="36"/>
          <w:szCs w:val="36"/>
        </w:rPr>
        <w:t>)</w:t>
      </w:r>
    </w:p>
    <w:p w14:paraId="6A0BA2B8" w14:textId="77777777" w:rsidR="00663D02" w:rsidRPr="00663D02" w:rsidRDefault="00663D02" w:rsidP="00663D02">
      <w:pPr>
        <w:spacing w:before="192" w:after="192"/>
        <w:rPr>
          <w:rFonts w:ascii="Open Sans" w:hAnsi="Open Sans" w:cs="Open Sans"/>
          <w:color w:val="333333"/>
        </w:rPr>
      </w:pPr>
      <w:r w:rsidRPr="00663D02">
        <w:rPr>
          <w:rFonts w:ascii="Open Sans" w:hAnsi="Open Sans" w:cs="Open Sans"/>
          <w:b/>
          <w:bCs/>
          <w:color w:val="333333"/>
        </w:rPr>
        <w:lastRenderedPageBreak/>
        <w:t>Policy:</w:t>
      </w:r>
      <w:r w:rsidRPr="00663D02">
        <w:rPr>
          <w:rFonts w:ascii="Open Sans" w:hAnsi="Open Sans" w:cs="Open Sans"/>
          <w:color w:val="333333"/>
        </w:rPr>
        <w:t xml:space="preserve"> Mandate the use of a </w:t>
      </w:r>
      <w:r w:rsidRPr="00663D02">
        <w:rPr>
          <w:rFonts w:ascii="Open Sans" w:hAnsi="Open Sans" w:cs="Open Sans"/>
          <w:b/>
          <w:bCs/>
          <w:color w:val="333333"/>
        </w:rPr>
        <w:t>Biophysical Reserve Requirement (BRR)</w:t>
      </w:r>
      <w:r w:rsidRPr="00663D02">
        <w:rPr>
          <w:rFonts w:ascii="Open Sans" w:hAnsi="Open Sans" w:cs="Open Sans"/>
          <w:color w:val="333333"/>
        </w:rPr>
        <w:t xml:space="preserve"> for all systemic financial institutions, linking capital requirements to the institution's </w:t>
      </w:r>
      <w:r w:rsidRPr="00663D02">
        <w:rPr>
          <w:rFonts w:ascii="Open Sans" w:hAnsi="Open Sans" w:cs="Open Sans"/>
          <w:b/>
          <w:bCs/>
          <w:color w:val="333333"/>
        </w:rPr>
        <w:t>Ecological Footprint</w:t>
      </w:r>
      <w:r w:rsidRPr="00663D02">
        <w:rPr>
          <w:rFonts w:ascii="Open Sans" w:hAnsi="Open Sans" w:cs="Open Sans"/>
          <w:color w:val="333333"/>
        </w:rPr>
        <w:t xml:space="preserve"> or </w:t>
      </w:r>
      <w:r w:rsidRPr="00663D02">
        <w:rPr>
          <w:rFonts w:ascii="Open Sans" w:hAnsi="Open Sans" w:cs="Open Sans"/>
          <w:b/>
          <w:bCs/>
          <w:color w:val="333333"/>
        </w:rPr>
        <w:t>Material Flow Analysis</w:t>
      </w:r>
      <w:r w:rsidRPr="00663D02">
        <w:rPr>
          <w:rFonts w:ascii="Open Sans" w:hAnsi="Open Sans" w:cs="Open Sans"/>
          <w:color w:val="333333"/>
        </w:rPr>
        <w:t>.</w:t>
      </w:r>
    </w:p>
    <w:p w14:paraId="5B6E5EBC" w14:textId="77777777" w:rsidR="00663D02" w:rsidRPr="00663D02" w:rsidRDefault="00663D02" w:rsidP="00663D02">
      <w:pPr>
        <w:spacing w:before="192" w:after="192"/>
        <w:rPr>
          <w:rFonts w:ascii="Open Sans" w:hAnsi="Open Sans" w:cs="Open Sans"/>
          <w:color w:val="333333"/>
        </w:rPr>
      </w:pPr>
      <w:r w:rsidRPr="00663D02">
        <w:rPr>
          <w:rFonts w:ascii="Open Sans" w:hAnsi="Open Sans" w:cs="Open Sans"/>
          <w:b/>
          <w:bCs/>
          <w:color w:val="333333"/>
        </w:rPr>
        <w:t>Rationale:</w:t>
      </w:r>
      <w:r w:rsidRPr="00663D02">
        <w:rPr>
          <w:rFonts w:ascii="Open Sans" w:hAnsi="Open Sans" w:cs="Open Sans"/>
          <w:color w:val="333333"/>
        </w:rPr>
        <w:t xml:space="preserve"> This policy directly strengthens the </w:t>
      </w:r>
      <w:r w:rsidRPr="00663D02">
        <w:rPr>
          <w:rFonts w:ascii="Open Sans" w:hAnsi="Open Sans" w:cs="Open Sans"/>
          <w:b/>
          <w:bCs/>
          <w:color w:val="333333"/>
        </w:rPr>
        <w:t>Biophysical Feedback (</w:t>
      </w:r>
      <m:oMath>
        <m:r>
          <m:rPr>
            <m:sty m:val="bi"/>
          </m:rPr>
          <w:rPr>
            <w:rFonts w:ascii="Cambria Math" w:hAnsi="Cambria Math" w:cs="Open Sans"/>
            <w:color w:val="333333"/>
          </w:rPr>
          <m:t>B</m:t>
        </m:r>
      </m:oMath>
      <w:r w:rsidRPr="00663D02">
        <w:rPr>
          <w:rFonts w:ascii="Open Sans" w:hAnsi="Open Sans" w:cs="Open Sans"/>
          <w:b/>
          <w:bCs/>
          <w:color w:val="333333"/>
        </w:rPr>
        <w:t>)</w:t>
      </w:r>
      <w:r w:rsidRPr="00663D02">
        <w:rPr>
          <w:rFonts w:ascii="Open Sans" w:hAnsi="Open Sans" w:cs="Open Sans"/>
          <w:color w:val="333333"/>
        </w:rPr>
        <w:t xml:space="preserve"> component of the </w:t>
      </w:r>
      <m:oMath>
        <m:r>
          <w:rPr>
            <w:rFonts w:ascii="Cambria Math" w:hAnsi="Cambria Math" w:cs="Open Sans"/>
            <w:color w:val="333333"/>
          </w:rPr>
          <m:t>I</m:t>
        </m:r>
        <m:sSub>
          <m:sSubPr>
            <m:ctrlPr>
              <w:rPr>
                <w:rFonts w:ascii="Cambria Math" w:hAnsi="Cambria Math" w:cs="Open Sans"/>
                <w:i/>
                <w:color w:val="333333"/>
              </w:rPr>
            </m:ctrlPr>
          </m:sSubPr>
          <m:e>
            <m:r>
              <w:rPr>
                <w:rFonts w:ascii="Cambria Math" w:hAnsi="Cambria Math" w:cs="Open Sans"/>
                <w:color w:val="333333"/>
              </w:rPr>
              <m:t>Q</m:t>
            </m:r>
          </m:e>
          <m:sub>
            <m:r>
              <w:rPr>
                <w:rFonts w:ascii="Cambria Math" w:hAnsi="Cambria Math" w:cs="Open Sans"/>
                <w:color w:val="333333"/>
              </w:rPr>
              <m:t>m</m:t>
            </m:r>
          </m:sub>
        </m:sSub>
      </m:oMath>
      <w:r w:rsidRPr="00663D02">
        <w:rPr>
          <w:rFonts w:ascii="Open Sans" w:hAnsi="Open Sans" w:cs="Open Sans"/>
          <w:color w:val="333333"/>
        </w:rPr>
        <w:t xml:space="preserve">. By forcing financial institutions to internalize the ecological cost of their activities, it creates a direct, material tether between symbolic value creation and biophysical reality. </w:t>
      </w:r>
      <w:proofErr w:type="gramStart"/>
      <w:r w:rsidRPr="00663D02">
        <w:rPr>
          <w:rFonts w:ascii="Open Sans" w:hAnsi="Open Sans" w:cs="Open Sans"/>
          <w:color w:val="333333"/>
        </w:rPr>
        <w:t>This re-anchors</w:t>
      </w:r>
      <w:proofErr w:type="gramEnd"/>
      <w:r w:rsidRPr="00663D02">
        <w:rPr>
          <w:rFonts w:ascii="Open Sans" w:hAnsi="Open Sans" w:cs="Open Sans"/>
          <w:color w:val="333333"/>
        </w:rPr>
        <w:t xml:space="preserve"> the economy, making it antifragile by ensuring that the growth of Symbolic Leverage (</w:t>
      </w:r>
      <m:oMath>
        <m:r>
          <w:rPr>
            <w:rFonts w:ascii="Cambria Math" w:hAnsi="Cambria Math" w:cs="Open Sans"/>
            <w:color w:val="333333"/>
          </w:rPr>
          <m:t>L</m:t>
        </m:r>
      </m:oMath>
      <w:r w:rsidRPr="00663D02">
        <w:rPr>
          <w:rFonts w:ascii="Open Sans" w:hAnsi="Open Sans" w:cs="Open Sans"/>
          <w:color w:val="333333"/>
        </w:rPr>
        <w:t>) is structurally constrained by the system's capacity to operate within planetary boundaries.</w:t>
      </w:r>
    </w:p>
    <w:p w14:paraId="34352FBC" w14:textId="77777777" w:rsidR="00663D02" w:rsidRPr="00663D02" w:rsidRDefault="00663D02" w:rsidP="00663D02">
      <w:pPr>
        <w:spacing w:before="100" w:beforeAutospacing="1" w:after="100" w:afterAutospacing="1"/>
        <w:outlineLvl w:val="2"/>
        <w:rPr>
          <w:rFonts w:ascii="Open Sans" w:hAnsi="Open Sans" w:cs="Open Sans"/>
          <w:b/>
          <w:bCs/>
          <w:color w:val="333333"/>
          <w:sz w:val="36"/>
          <w:szCs w:val="36"/>
        </w:rPr>
      </w:pPr>
      <w:r w:rsidRPr="00663D02">
        <w:rPr>
          <w:rFonts w:ascii="Open Sans" w:hAnsi="Open Sans" w:cs="Open Sans"/>
          <w:b/>
          <w:bCs/>
          <w:color w:val="333333"/>
          <w:sz w:val="36"/>
          <w:szCs w:val="36"/>
        </w:rPr>
        <w:t xml:space="preserve">Recommendation 2: Engineer Systemic Friction (Targeting </w:t>
      </w:r>
      <m:oMath>
        <m:r>
          <m:rPr>
            <m:sty m:val="bi"/>
          </m:rPr>
          <w:rPr>
            <w:rFonts w:ascii="Cambria Math" w:hAnsi="Cambria Math" w:cs="Open Sans"/>
            <w:color w:val="333333"/>
            <w:sz w:val="36"/>
            <w:szCs w:val="36"/>
          </w:rPr>
          <m:t>T</m:t>
        </m:r>
      </m:oMath>
      <w:r w:rsidRPr="00663D02">
        <w:rPr>
          <w:rFonts w:ascii="Open Sans" w:hAnsi="Open Sans" w:cs="Open Sans"/>
          <w:b/>
          <w:bCs/>
          <w:color w:val="333333"/>
          <w:sz w:val="36"/>
          <w:szCs w:val="36"/>
        </w:rPr>
        <w:t>)</w:t>
      </w:r>
    </w:p>
    <w:p w14:paraId="7775062D" w14:textId="77777777" w:rsidR="00663D02" w:rsidRPr="00663D02" w:rsidRDefault="00663D02" w:rsidP="00663D02">
      <w:pPr>
        <w:spacing w:before="192" w:after="192"/>
        <w:rPr>
          <w:rFonts w:ascii="Open Sans" w:hAnsi="Open Sans" w:cs="Open Sans"/>
          <w:color w:val="333333"/>
        </w:rPr>
      </w:pPr>
      <w:r w:rsidRPr="00663D02">
        <w:rPr>
          <w:rFonts w:ascii="Open Sans" w:hAnsi="Open Sans" w:cs="Open Sans"/>
          <w:b/>
          <w:bCs/>
          <w:color w:val="333333"/>
        </w:rPr>
        <w:t>Policy:</w:t>
      </w:r>
      <w:r w:rsidRPr="00663D02">
        <w:rPr>
          <w:rFonts w:ascii="Open Sans" w:hAnsi="Open Sans" w:cs="Open Sans"/>
          <w:color w:val="333333"/>
        </w:rPr>
        <w:t xml:space="preserve"> Introduce a </w:t>
      </w:r>
      <w:r w:rsidRPr="00663D02">
        <w:rPr>
          <w:rFonts w:ascii="Open Sans" w:hAnsi="Open Sans" w:cs="Open Sans"/>
          <w:b/>
          <w:bCs/>
          <w:color w:val="333333"/>
        </w:rPr>
        <w:t>Financial Transaction Tax (FTT)</w:t>
      </w:r>
      <w:r w:rsidRPr="00663D02">
        <w:rPr>
          <w:rFonts w:ascii="Open Sans" w:hAnsi="Open Sans" w:cs="Open Sans"/>
          <w:color w:val="333333"/>
        </w:rPr>
        <w:t xml:space="preserve"> on all high-frequency trading and short-term derivative transactions, coupled with mandatory </w:t>
      </w:r>
      <w:r w:rsidRPr="00663D02">
        <w:rPr>
          <w:rFonts w:ascii="Open Sans" w:hAnsi="Open Sans" w:cs="Open Sans"/>
          <w:b/>
          <w:bCs/>
          <w:color w:val="333333"/>
        </w:rPr>
        <w:t>Minimum Holding Periods (MHP)</w:t>
      </w:r>
      <w:r w:rsidRPr="00663D02">
        <w:rPr>
          <w:rFonts w:ascii="Open Sans" w:hAnsi="Open Sans" w:cs="Open Sans"/>
          <w:color w:val="333333"/>
        </w:rPr>
        <w:t xml:space="preserve"> for certain asset classes.</w:t>
      </w:r>
    </w:p>
    <w:p w14:paraId="5F7AE61B" w14:textId="77777777" w:rsidR="00663D02" w:rsidRPr="00663D02" w:rsidRDefault="00663D02" w:rsidP="00663D02">
      <w:pPr>
        <w:spacing w:before="192" w:after="192"/>
        <w:rPr>
          <w:rFonts w:ascii="Open Sans" w:hAnsi="Open Sans" w:cs="Open Sans"/>
          <w:color w:val="333333"/>
        </w:rPr>
      </w:pPr>
      <w:r w:rsidRPr="00663D02">
        <w:rPr>
          <w:rFonts w:ascii="Open Sans" w:hAnsi="Open Sans" w:cs="Open Sans"/>
          <w:b/>
          <w:bCs/>
          <w:color w:val="333333"/>
        </w:rPr>
        <w:t>Rationale:</w:t>
      </w:r>
      <w:r w:rsidRPr="00663D02">
        <w:rPr>
          <w:rFonts w:ascii="Open Sans" w:hAnsi="Open Sans" w:cs="Open Sans"/>
          <w:color w:val="333333"/>
        </w:rPr>
        <w:t xml:space="preserve"> This policy directly reduces </w:t>
      </w:r>
      <w:r w:rsidRPr="00663D02">
        <w:rPr>
          <w:rFonts w:ascii="Open Sans" w:hAnsi="Open Sans" w:cs="Open Sans"/>
          <w:b/>
          <w:bCs/>
          <w:color w:val="333333"/>
        </w:rPr>
        <w:t>Tempo Desynchronization (</w:t>
      </w:r>
      <m:oMath>
        <m:r>
          <m:rPr>
            <m:sty m:val="bi"/>
          </m:rPr>
          <w:rPr>
            <w:rFonts w:ascii="Cambria Math" w:hAnsi="Cambria Math" w:cs="Open Sans"/>
            <w:color w:val="333333"/>
          </w:rPr>
          <m:t>T</m:t>
        </m:r>
      </m:oMath>
      <w:r w:rsidRPr="00663D02">
        <w:rPr>
          <w:rFonts w:ascii="Open Sans" w:hAnsi="Open Sans" w:cs="Open Sans"/>
          <w:b/>
          <w:bCs/>
          <w:color w:val="333333"/>
        </w:rPr>
        <w:t>)</w:t>
      </w:r>
      <w:r w:rsidRPr="00663D02">
        <w:rPr>
          <w:rFonts w:ascii="Open Sans" w:hAnsi="Open Sans" w:cs="Open Sans"/>
          <w:color w:val="333333"/>
        </w:rPr>
        <w:t xml:space="preserve">. The FTT and MHP introduce necessary </w:t>
      </w:r>
      <w:r w:rsidRPr="00663D02">
        <w:rPr>
          <w:rFonts w:ascii="Open Sans" w:hAnsi="Open Sans" w:cs="Open Sans"/>
          <w:b/>
          <w:bCs/>
          <w:color w:val="333333"/>
        </w:rPr>
        <w:t>friction and delay</w:t>
      </w:r>
      <w:r w:rsidRPr="00663D02">
        <w:rPr>
          <w:rFonts w:ascii="Open Sans" w:hAnsi="Open Sans" w:cs="Open Sans"/>
          <w:color w:val="333333"/>
        </w:rPr>
        <w:t xml:space="preserve"> into the hyper-accelerated financial environment, mitigating the 'Trojan Horse' effect of covert anonymity. This re-synchronizes the speed of financial markets with the slower, more stable tempo of the real economy, reducing the risk of flash crashes and allowing natural value correction consequences to catch up with symbolic exploitation.</w:t>
      </w:r>
    </w:p>
    <w:p w14:paraId="08DA7A18" w14:textId="77777777" w:rsidR="00663D02" w:rsidRPr="00663D02" w:rsidRDefault="00663D02" w:rsidP="00663D02">
      <w:pPr>
        <w:spacing w:before="100" w:beforeAutospacing="1" w:after="100" w:afterAutospacing="1"/>
        <w:outlineLvl w:val="2"/>
        <w:rPr>
          <w:rFonts w:ascii="Open Sans" w:hAnsi="Open Sans" w:cs="Open Sans"/>
          <w:b/>
          <w:bCs/>
          <w:color w:val="333333"/>
          <w:sz w:val="36"/>
          <w:szCs w:val="36"/>
        </w:rPr>
      </w:pPr>
      <w:r w:rsidRPr="00663D02">
        <w:rPr>
          <w:rFonts w:ascii="Open Sans" w:hAnsi="Open Sans" w:cs="Open Sans"/>
          <w:b/>
          <w:bCs/>
          <w:color w:val="333333"/>
          <w:sz w:val="36"/>
          <w:szCs w:val="36"/>
        </w:rPr>
        <w:t xml:space="preserve">Recommendation 3: Fortify Moral Constraint (Targeting </w:t>
      </w:r>
      <m:oMath>
        <m:r>
          <m:rPr>
            <m:sty m:val="bi"/>
          </m:rPr>
          <w:rPr>
            <w:rFonts w:ascii="Cambria Math" w:hAnsi="Cambria Math" w:cs="Open Sans"/>
            <w:color w:val="333333"/>
            <w:sz w:val="36"/>
            <w:szCs w:val="36"/>
          </w:rPr>
          <m:t>M</m:t>
        </m:r>
      </m:oMath>
      <w:r w:rsidRPr="00663D02">
        <w:rPr>
          <w:rFonts w:ascii="Open Sans" w:hAnsi="Open Sans" w:cs="Open Sans"/>
          <w:b/>
          <w:bCs/>
          <w:color w:val="333333"/>
          <w:sz w:val="36"/>
          <w:szCs w:val="36"/>
        </w:rPr>
        <w:t xml:space="preserve"> and </w:t>
      </w:r>
      <m:oMath>
        <m:r>
          <m:rPr>
            <m:sty m:val="bi"/>
          </m:rPr>
          <w:rPr>
            <w:rFonts w:ascii="Cambria Math" w:hAnsi="Cambria Math" w:cs="Open Sans"/>
            <w:color w:val="333333"/>
            <w:sz w:val="36"/>
            <w:szCs w:val="36"/>
          </w:rPr>
          <m:t>L</m:t>
        </m:r>
      </m:oMath>
      <w:r w:rsidRPr="00663D02">
        <w:rPr>
          <w:rFonts w:ascii="Open Sans" w:hAnsi="Open Sans" w:cs="Open Sans"/>
          <w:b/>
          <w:bCs/>
          <w:color w:val="333333"/>
          <w:sz w:val="36"/>
          <w:szCs w:val="36"/>
        </w:rPr>
        <w:t>)</w:t>
      </w:r>
    </w:p>
    <w:p w14:paraId="408AADDB" w14:textId="77777777" w:rsidR="00663D02" w:rsidRPr="00663D02" w:rsidRDefault="00663D02" w:rsidP="00663D02">
      <w:pPr>
        <w:spacing w:before="192" w:after="192"/>
        <w:rPr>
          <w:rFonts w:ascii="Open Sans" w:hAnsi="Open Sans" w:cs="Open Sans"/>
          <w:color w:val="333333"/>
        </w:rPr>
      </w:pPr>
      <w:r w:rsidRPr="00663D02">
        <w:rPr>
          <w:rFonts w:ascii="Open Sans" w:hAnsi="Open Sans" w:cs="Open Sans"/>
          <w:b/>
          <w:bCs/>
          <w:color w:val="333333"/>
        </w:rPr>
        <w:t>Policy:</w:t>
      </w:r>
      <w:r w:rsidRPr="00663D02">
        <w:rPr>
          <w:rFonts w:ascii="Open Sans" w:hAnsi="Open Sans" w:cs="Open Sans"/>
          <w:color w:val="333333"/>
        </w:rPr>
        <w:t xml:space="preserve"> Establish a </w:t>
      </w:r>
      <w:r w:rsidRPr="00663D02">
        <w:rPr>
          <w:rFonts w:ascii="Open Sans" w:hAnsi="Open Sans" w:cs="Open Sans"/>
          <w:b/>
          <w:bCs/>
          <w:color w:val="333333"/>
        </w:rPr>
        <w:t>Global Wealth and Transparency Registry (GWTR)</w:t>
      </w:r>
      <w:r w:rsidRPr="00663D02">
        <w:rPr>
          <w:rFonts w:ascii="Open Sans" w:hAnsi="Open Sans" w:cs="Open Sans"/>
          <w:color w:val="333333"/>
        </w:rPr>
        <w:t xml:space="preserve"> to eliminate covert abstraction anonymity, coupled with a progressive, non-avoidable </w:t>
      </w:r>
      <w:r w:rsidRPr="00663D02">
        <w:rPr>
          <w:rFonts w:ascii="Open Sans" w:hAnsi="Open Sans" w:cs="Open Sans"/>
          <w:b/>
          <w:bCs/>
          <w:color w:val="333333"/>
        </w:rPr>
        <w:t>Systemic Leverage Cap</w:t>
      </w:r>
      <w:r w:rsidRPr="00663D02">
        <w:rPr>
          <w:rFonts w:ascii="Open Sans" w:hAnsi="Open Sans" w:cs="Open Sans"/>
          <w:color w:val="333333"/>
        </w:rPr>
        <w:t xml:space="preserve"> on total non-financial debt-to-GDP.</w:t>
      </w:r>
    </w:p>
    <w:p w14:paraId="233C7ACF" w14:textId="77777777" w:rsidR="00663D02" w:rsidRPr="00663D02" w:rsidRDefault="00663D02" w:rsidP="00663D02">
      <w:pPr>
        <w:spacing w:before="192" w:after="192"/>
        <w:rPr>
          <w:rFonts w:ascii="Open Sans" w:hAnsi="Open Sans" w:cs="Open Sans"/>
          <w:color w:val="333333"/>
        </w:rPr>
      </w:pPr>
      <w:r w:rsidRPr="00663D02">
        <w:rPr>
          <w:rFonts w:ascii="Open Sans" w:hAnsi="Open Sans" w:cs="Open Sans"/>
          <w:b/>
          <w:bCs/>
          <w:color w:val="333333"/>
        </w:rPr>
        <w:t>Rationale:</w:t>
      </w:r>
      <w:r w:rsidRPr="00663D02">
        <w:rPr>
          <w:rFonts w:ascii="Open Sans" w:hAnsi="Open Sans" w:cs="Open Sans"/>
          <w:color w:val="333333"/>
        </w:rPr>
        <w:t xml:space="preserve"> This two-pronged approach directly addresses the </w:t>
      </w:r>
      <w:r w:rsidRPr="00663D02">
        <w:rPr>
          <w:rFonts w:ascii="Open Sans" w:hAnsi="Open Sans" w:cs="Open Sans"/>
          <w:b/>
          <w:bCs/>
          <w:color w:val="333333"/>
        </w:rPr>
        <w:t>Moral Constraint (</w:t>
      </w:r>
      <m:oMath>
        <m:r>
          <m:rPr>
            <m:sty m:val="bi"/>
          </m:rPr>
          <w:rPr>
            <w:rFonts w:ascii="Cambria Math" w:hAnsi="Cambria Math" w:cs="Open Sans"/>
            <w:color w:val="333333"/>
          </w:rPr>
          <m:t>M</m:t>
        </m:r>
      </m:oMath>
      <w:r w:rsidRPr="00663D02">
        <w:rPr>
          <w:rFonts w:ascii="Open Sans" w:hAnsi="Open Sans" w:cs="Open Sans"/>
          <w:b/>
          <w:bCs/>
          <w:color w:val="333333"/>
        </w:rPr>
        <w:t>)</w:t>
      </w:r>
      <w:r w:rsidRPr="00663D02">
        <w:rPr>
          <w:rFonts w:ascii="Open Sans" w:hAnsi="Open Sans" w:cs="Open Sans"/>
          <w:color w:val="333333"/>
        </w:rPr>
        <w:t xml:space="preserve"> and </w:t>
      </w:r>
      <w:r w:rsidRPr="00663D02">
        <w:rPr>
          <w:rFonts w:ascii="Open Sans" w:hAnsi="Open Sans" w:cs="Open Sans"/>
          <w:b/>
          <w:bCs/>
          <w:color w:val="333333"/>
        </w:rPr>
        <w:t>Symbolic Leverage (</w:t>
      </w:r>
      <m:oMath>
        <m:r>
          <m:rPr>
            <m:sty m:val="bi"/>
          </m:rPr>
          <w:rPr>
            <w:rFonts w:ascii="Cambria Math" w:hAnsi="Cambria Math" w:cs="Open Sans"/>
            <w:color w:val="333333"/>
          </w:rPr>
          <m:t>L</m:t>
        </m:r>
      </m:oMath>
      <w:r w:rsidRPr="00663D02">
        <w:rPr>
          <w:rFonts w:ascii="Open Sans" w:hAnsi="Open Sans" w:cs="Open Sans"/>
          <w:b/>
          <w:bCs/>
          <w:color w:val="333333"/>
        </w:rPr>
        <w:t>)</w:t>
      </w:r>
      <w:r w:rsidRPr="00663D02">
        <w:rPr>
          <w:rFonts w:ascii="Open Sans" w:hAnsi="Open Sans" w:cs="Open Sans"/>
          <w:color w:val="333333"/>
        </w:rPr>
        <w:t xml:space="preserve"> components. The GWTR removes the anonymity that enables the exploitation of vulnerabilities, while the leverage cap structurally limits the volume of abstract value that can be created. This fortifies the system's moral foundation by making exploitation transparent and limits the scale of the symbolic excess that can lead to systemic fragility.</w:t>
      </w:r>
    </w:p>
    <w:p w14:paraId="62401F47" w14:textId="77777777" w:rsidR="00663D02" w:rsidRPr="00663D02" w:rsidRDefault="00663D02" w:rsidP="00663D02">
      <w:pPr>
        <w:pBdr>
          <w:bottom w:val="single" w:sz="6" w:space="0" w:color="EEEEEE"/>
        </w:pBdr>
        <w:spacing w:before="100" w:beforeAutospacing="1" w:after="100" w:afterAutospacing="1"/>
        <w:outlineLvl w:val="1"/>
        <w:rPr>
          <w:rFonts w:ascii="Open Sans" w:hAnsi="Open Sans" w:cs="Open Sans"/>
          <w:b/>
          <w:bCs/>
          <w:color w:val="333333"/>
          <w:sz w:val="42"/>
          <w:szCs w:val="42"/>
        </w:rPr>
      </w:pPr>
      <w:r w:rsidRPr="00663D02">
        <w:rPr>
          <w:rFonts w:ascii="Open Sans" w:hAnsi="Open Sans" w:cs="Open Sans"/>
          <w:b/>
          <w:bCs/>
          <w:color w:val="333333"/>
          <w:sz w:val="42"/>
          <w:szCs w:val="42"/>
        </w:rPr>
        <w:t>V. Conclusion</w:t>
      </w:r>
    </w:p>
    <w:p w14:paraId="50FCDCF4" w14:textId="77777777" w:rsidR="00663D02" w:rsidRDefault="00663D02" w:rsidP="00663D02">
      <w:pPr>
        <w:pStyle w:val="MdHeading2"/>
        <w:sectPr w:rsidR="00663D02">
          <w:pgSz w:w="11906" w:h="16838"/>
          <w:pgMar w:top="1440" w:right="1440" w:bottom="1440" w:left="1440" w:header="708" w:footer="708" w:gutter="0"/>
          <w:cols w:space="720"/>
          <w:docGrid w:linePitch="360"/>
        </w:sectPr>
      </w:pPr>
      <w:r w:rsidRPr="00663D02">
        <w:rPr>
          <w:rFonts w:ascii="Open Sans" w:hAnsi="Open Sans" w:cs="Open Sans"/>
          <w:b w:val="0"/>
          <w:bCs w:val="0"/>
          <w:color w:val="333333"/>
          <w:sz w:val="24"/>
          <w:szCs w:val="24"/>
        </w:rPr>
        <w:lastRenderedPageBreak/>
        <w:t xml:space="preserve">The </w:t>
      </w:r>
      <m:oMath>
        <m:r>
          <m:rPr>
            <m:sty m:val="bi"/>
          </m:rPr>
          <w:rPr>
            <w:rFonts w:ascii="Cambria Math" w:hAnsi="Cambria Math" w:cs="Open Sans"/>
            <w:color w:val="333333"/>
            <w:sz w:val="24"/>
            <w:szCs w:val="24"/>
          </w:rPr>
          <m:t>I</m:t>
        </m:r>
        <m:sSub>
          <m:sSubPr>
            <m:ctrlPr>
              <w:rPr>
                <w:rFonts w:ascii="Cambria Math" w:hAnsi="Cambria Math" w:cs="Open Sans"/>
                <w:b w:val="0"/>
                <w:bCs w:val="0"/>
                <w:i/>
                <w:color w:val="333333"/>
                <w:sz w:val="24"/>
                <w:szCs w:val="24"/>
              </w:rPr>
            </m:ctrlPr>
          </m:sSubPr>
          <m:e>
            <m:r>
              <m:rPr>
                <m:sty m:val="bi"/>
              </m:rPr>
              <w:rPr>
                <w:rFonts w:ascii="Cambria Math" w:hAnsi="Cambria Math" w:cs="Open Sans"/>
                <w:color w:val="333333"/>
                <w:sz w:val="24"/>
                <w:szCs w:val="24"/>
              </w:rPr>
              <m:t>Q</m:t>
            </m:r>
          </m:e>
          <m:sub>
            <m:r>
              <m:rPr>
                <m:sty m:val="bi"/>
              </m:rPr>
              <w:rPr>
                <w:rFonts w:ascii="Cambria Math" w:hAnsi="Cambria Math" w:cs="Open Sans"/>
                <w:color w:val="333333"/>
                <w:sz w:val="24"/>
                <w:szCs w:val="24"/>
              </w:rPr>
              <m:t>m</m:t>
            </m:r>
          </m:sub>
        </m:sSub>
      </m:oMath>
      <w:r w:rsidRPr="00663D02">
        <w:rPr>
          <w:rFonts w:ascii="Open Sans" w:hAnsi="Open Sans" w:cs="Open Sans"/>
          <w:b w:val="0"/>
          <w:bCs w:val="0"/>
          <w:color w:val="333333"/>
          <w:sz w:val="24"/>
          <w:szCs w:val="24"/>
        </w:rPr>
        <w:t xml:space="preserve"> provides the quantitative evidence that the current economic paradigm is fundamentally irrational. Policy action must move beyond managing symptoms and target the root cause: the unanchored nature of symbolic value. Implementing these three recommendations will structurally reduce the </w:t>
      </w:r>
      <m:oMath>
        <m:r>
          <m:rPr>
            <m:sty m:val="bi"/>
          </m:rPr>
          <w:rPr>
            <w:rFonts w:ascii="Cambria Math" w:hAnsi="Cambria Math" w:cs="Open Sans"/>
            <w:color w:val="333333"/>
            <w:sz w:val="24"/>
            <w:szCs w:val="24"/>
          </w:rPr>
          <m:t>I</m:t>
        </m:r>
        <m:sSub>
          <m:sSubPr>
            <m:ctrlPr>
              <w:rPr>
                <w:rFonts w:ascii="Cambria Math" w:hAnsi="Cambria Math" w:cs="Open Sans"/>
                <w:b w:val="0"/>
                <w:bCs w:val="0"/>
                <w:i/>
                <w:color w:val="333333"/>
                <w:sz w:val="24"/>
                <w:szCs w:val="24"/>
              </w:rPr>
            </m:ctrlPr>
          </m:sSubPr>
          <m:e>
            <m:r>
              <m:rPr>
                <m:sty m:val="bi"/>
              </m:rPr>
              <w:rPr>
                <w:rFonts w:ascii="Cambria Math" w:hAnsi="Cambria Math" w:cs="Open Sans"/>
                <w:color w:val="333333"/>
                <w:sz w:val="24"/>
                <w:szCs w:val="24"/>
              </w:rPr>
              <m:t>Q</m:t>
            </m:r>
          </m:e>
          <m:sub>
            <m:r>
              <m:rPr>
                <m:sty m:val="bi"/>
              </m:rPr>
              <w:rPr>
                <w:rFonts w:ascii="Cambria Math" w:hAnsi="Cambria Math" w:cs="Open Sans"/>
                <w:color w:val="333333"/>
                <w:sz w:val="24"/>
                <w:szCs w:val="24"/>
              </w:rPr>
              <m:t>m</m:t>
            </m:r>
          </m:sub>
        </m:sSub>
      </m:oMath>
      <w:r w:rsidRPr="00663D02">
        <w:rPr>
          <w:rFonts w:ascii="Open Sans" w:hAnsi="Open Sans" w:cs="Open Sans"/>
          <w:b w:val="0"/>
          <w:bCs w:val="0"/>
          <w:color w:val="333333"/>
          <w:sz w:val="24"/>
          <w:szCs w:val="24"/>
        </w:rPr>
        <w:t xml:space="preserve">, shifting the global system away from </w:t>
      </w:r>
      <w:r w:rsidRPr="00663D02">
        <w:rPr>
          <w:rFonts w:ascii="Open Sans" w:hAnsi="Open Sans" w:cs="Open Sans"/>
          <w:color w:val="333333"/>
          <w:sz w:val="24"/>
          <w:szCs w:val="24"/>
        </w:rPr>
        <w:t>Pathological Normality</w:t>
      </w:r>
      <w:r w:rsidRPr="00663D02">
        <w:rPr>
          <w:rFonts w:ascii="Open Sans" w:hAnsi="Open Sans" w:cs="Open Sans"/>
          <w:b w:val="0"/>
          <w:bCs w:val="0"/>
          <w:color w:val="333333"/>
          <w:sz w:val="24"/>
          <w:szCs w:val="24"/>
        </w:rPr>
        <w:t xml:space="preserve"> toward </w:t>
      </w:r>
      <w:r w:rsidRPr="00663D02">
        <w:rPr>
          <w:rFonts w:ascii="Open Sans" w:hAnsi="Open Sans" w:cs="Open Sans"/>
          <w:color w:val="333333"/>
          <w:sz w:val="24"/>
          <w:szCs w:val="24"/>
        </w:rPr>
        <w:t>Ecological Sanity</w:t>
      </w:r>
      <w:r w:rsidRPr="00663D02">
        <w:rPr>
          <w:rFonts w:ascii="Open Sans" w:hAnsi="Open Sans" w:cs="Open Sans"/>
          <w:b w:val="0"/>
          <w:bCs w:val="0"/>
          <w:color w:val="333333"/>
          <w:sz w:val="24"/>
          <w:szCs w:val="24"/>
        </w:rPr>
        <w:t>.</w:t>
      </w:r>
    </w:p>
    <w:p w14:paraId="0FB567A4" w14:textId="77777777" w:rsidR="00312CBC" w:rsidRPr="00312CBC" w:rsidRDefault="00312CBC" w:rsidP="00312CBC">
      <w:pPr>
        <w:pStyle w:val="Heading1"/>
      </w:pPr>
      <w:r>
        <w:lastRenderedPageBreak/>
        <w:t xml:space="preserve">Appendix </w:t>
      </w:r>
      <w:proofErr w:type="gramStart"/>
      <w:r>
        <w:t>B</w:t>
      </w:r>
      <w:r w:rsidR="00C4630D">
        <w:t>(</w:t>
      </w:r>
      <w:proofErr w:type="gramEnd"/>
      <w:r w:rsidR="00C4630D">
        <w:t>1)</w:t>
      </w:r>
      <w:r>
        <w:t xml:space="preserve">: </w:t>
      </w:r>
      <w:r w:rsidRPr="00312CBC">
        <w:t>Methodology &amp; Pedagogical Guide</w:t>
      </w:r>
    </w:p>
    <w:p w14:paraId="3D55C0BE" w14:textId="77777777" w:rsidR="0065297B" w:rsidRDefault="00312CBC" w:rsidP="00312CBC">
      <w:pPr>
        <w:shd w:val="clear" w:color="auto" w:fill="DCDAD7"/>
        <w:spacing w:before="240" w:after="240"/>
      </w:pPr>
      <w:r w:rsidRPr="00312CBC">
        <w:t xml:space="preserve">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312CBC">
        <w:t xml:space="preserve"> equation is:</w:t>
      </w:r>
    </w:p>
    <w:p w14:paraId="1DCFFB6A" w14:textId="77777777" w:rsidR="00312CBC" w:rsidRPr="00312CBC" w:rsidRDefault="00790C72" w:rsidP="00312CBC">
      <w:pPr>
        <w:shd w:val="clear" w:color="auto" w:fill="DCDAD7"/>
        <w:spacing w:before="240" w:after="240"/>
      </w:pPr>
      <m:oMathPara>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r>
            <m:rPr>
              <m:sty m:val="bi"/>
            </m:rPr>
            <w:rPr>
              <w:rFonts w:ascii="Cambria Math" w:hAnsi="Cambria Math"/>
            </w:rPr>
            <m:t>=</m:t>
          </m:r>
          <m:d>
            <m:dPr>
              <m:ctrlPr>
                <w:rPr>
                  <w:rFonts w:ascii="Cambria Math" w:hAnsi="Cambria Math"/>
                  <w:b/>
                  <w:bCs/>
                </w:rPr>
              </m:ctrlPr>
            </m:dPr>
            <m:e>
              <m:r>
                <m:rPr>
                  <m:sty m:val="bi"/>
                </m:rPr>
                <w:rPr>
                  <w:rFonts w:ascii="Cambria Math" w:hAnsi="Cambria Math"/>
                </w:rPr>
                <m:t>SymbolicLeverage</m:t>
              </m:r>
              <m:d>
                <m:dPr>
                  <m:ctrlPr>
                    <w:rPr>
                      <w:rFonts w:ascii="Cambria Math" w:hAnsi="Cambria Math"/>
                      <w:b/>
                      <w:bCs/>
                    </w:rPr>
                  </m:ctrlPr>
                </m:dPr>
                <m:e>
                  <m:r>
                    <m:rPr>
                      <m:sty m:val="bi"/>
                    </m:rPr>
                    <w:rPr>
                      <w:rFonts w:ascii="Cambria Math" w:hAnsi="Cambria Math"/>
                    </w:rPr>
                    <m:t>L</m:t>
                  </m:r>
                  <m:ctrlPr>
                    <w:rPr>
                      <w:rFonts w:ascii="Cambria Math" w:hAnsi="Cambria Math"/>
                      <w:b/>
                      <w:bCs/>
                      <w:i/>
                    </w:rPr>
                  </m:ctrlPr>
                </m:e>
              </m:d>
              <m:r>
                <m:rPr>
                  <m:sty m:val="b"/>
                </m:rPr>
                <w:rPr>
                  <w:rFonts w:ascii="Cambria Math" w:hAnsi="Cambria Math"/>
                </w:rPr>
                <m:t>×</m:t>
              </m:r>
              <m:r>
                <m:rPr>
                  <m:sty m:val="bi"/>
                </m:rPr>
                <w:rPr>
                  <w:rFonts w:ascii="Cambria Math" w:hAnsi="Cambria Math"/>
                </w:rPr>
                <m:t>TempoDesynchronization</m:t>
              </m:r>
              <m:d>
                <m:dPr>
                  <m:ctrlPr>
                    <w:rPr>
                      <w:rFonts w:ascii="Cambria Math" w:hAnsi="Cambria Math"/>
                      <w:b/>
                      <w:bCs/>
                    </w:rPr>
                  </m:ctrlPr>
                </m:dPr>
                <m:e>
                  <m:r>
                    <m:rPr>
                      <m:sty m:val="bi"/>
                    </m:rPr>
                    <w:rPr>
                      <w:rFonts w:ascii="Cambria Math" w:hAnsi="Cambria Math"/>
                    </w:rPr>
                    <m:t>T</m:t>
                  </m:r>
                  <m:ctrlPr>
                    <w:rPr>
                      <w:rFonts w:ascii="Cambria Math" w:hAnsi="Cambria Math"/>
                      <w:b/>
                      <w:bCs/>
                      <w:i/>
                    </w:rPr>
                  </m:ctrlPr>
                </m:e>
              </m:d>
              <m:ctrlPr>
                <w:rPr>
                  <w:rFonts w:ascii="Cambria Math" w:hAnsi="Cambria Math"/>
                  <w:b/>
                  <w:bCs/>
                  <w:i/>
                </w:rPr>
              </m:ctrlPr>
            </m:e>
          </m:d>
          <m:r>
            <m:rPr>
              <m:lit/>
              <m:sty m:val="bi"/>
            </m:rPr>
            <w:rPr>
              <w:rFonts w:ascii="Cambria Math" w:hAnsi="Cambria Math"/>
            </w:rPr>
            <m:t>/</m:t>
          </m:r>
          <m:d>
            <m:dPr>
              <m:ctrlPr>
                <w:rPr>
                  <w:rFonts w:ascii="Cambria Math" w:hAnsi="Cambria Math"/>
                  <w:b/>
                  <w:bCs/>
                </w:rPr>
              </m:ctrlPr>
            </m:dPr>
            <m:e>
              <m:r>
                <m:rPr>
                  <m:sty m:val="bi"/>
                </m:rPr>
                <w:rPr>
                  <w:rFonts w:ascii="Cambria Math" w:hAnsi="Cambria Math"/>
                </w:rPr>
                <m:t>BiophysicalFeedback</m:t>
              </m:r>
              <m:d>
                <m:dPr>
                  <m:ctrlPr>
                    <w:rPr>
                      <w:rFonts w:ascii="Cambria Math" w:hAnsi="Cambria Math"/>
                      <w:b/>
                      <w:bCs/>
                    </w:rPr>
                  </m:ctrlPr>
                </m:dPr>
                <m:e>
                  <m:r>
                    <m:rPr>
                      <m:sty m:val="bi"/>
                    </m:rPr>
                    <w:rPr>
                      <w:rFonts w:ascii="Cambria Math" w:hAnsi="Cambria Math"/>
                    </w:rPr>
                    <m:t>B</m:t>
                  </m:r>
                  <m:ctrlPr>
                    <w:rPr>
                      <w:rFonts w:ascii="Cambria Math" w:hAnsi="Cambria Math"/>
                      <w:b/>
                      <w:bCs/>
                      <w:i/>
                    </w:rPr>
                  </m:ctrlPr>
                </m:e>
              </m:d>
              <m:r>
                <m:rPr>
                  <m:sty m:val="b"/>
                </m:rPr>
                <w:rPr>
                  <w:rFonts w:ascii="Cambria Math" w:hAnsi="Cambria Math"/>
                </w:rPr>
                <m:t>×</m:t>
              </m:r>
              <m:r>
                <m:rPr>
                  <m:sty m:val="bi"/>
                </m:rPr>
                <w:rPr>
                  <w:rFonts w:ascii="Cambria Math" w:hAnsi="Cambria Math"/>
                </w:rPr>
                <m:t>MoralConstraint</m:t>
              </m:r>
              <m:d>
                <m:dPr>
                  <m:ctrlPr>
                    <w:rPr>
                      <w:rFonts w:ascii="Cambria Math" w:hAnsi="Cambria Math"/>
                      <w:b/>
                      <w:bCs/>
                    </w:rPr>
                  </m:ctrlPr>
                </m:dPr>
                <m:e>
                  <m:r>
                    <m:rPr>
                      <m:sty m:val="bi"/>
                    </m:rPr>
                    <w:rPr>
                      <w:rFonts w:ascii="Cambria Math" w:hAnsi="Cambria Math"/>
                    </w:rPr>
                    <m:t>M</m:t>
                  </m:r>
                  <m:ctrlPr>
                    <w:rPr>
                      <w:rFonts w:ascii="Cambria Math" w:hAnsi="Cambria Math"/>
                      <w:b/>
                      <w:bCs/>
                      <w:i/>
                    </w:rPr>
                  </m:ctrlPr>
                </m:e>
              </m:d>
              <m:ctrlPr>
                <w:rPr>
                  <w:rFonts w:ascii="Cambria Math" w:hAnsi="Cambria Math"/>
                  <w:b/>
                  <w:bCs/>
                  <w:i/>
                </w:rPr>
              </m:ctrlPr>
            </m:e>
          </m:d>
        </m:oMath>
      </m:oMathPara>
    </w:p>
    <w:p w14:paraId="4EECC26F" w14:textId="77777777" w:rsidR="00312CBC" w:rsidRPr="00312CBC" w:rsidRDefault="00312CBC" w:rsidP="0065297B">
      <w:pPr>
        <w:pStyle w:val="Heading2"/>
      </w:pPr>
      <w:r w:rsidRPr="00312CBC">
        <w:t>Step 1: Understanding the Variables &amp; Selecting Proxies</w:t>
      </w:r>
    </w:p>
    <w:p w14:paraId="6BEC0D9D" w14:textId="77777777" w:rsidR="00312CBC" w:rsidRPr="00312CBC" w:rsidRDefault="00312CBC" w:rsidP="00312CBC">
      <w:pPr>
        <w:shd w:val="clear" w:color="auto" w:fill="DCDAD7"/>
        <w:spacing w:before="240" w:after="240"/>
      </w:pPr>
      <w:r w:rsidRPr="00312CBC">
        <w:t xml:space="preserve">The first challenge is to translate abstract concepts into measurable numbers. </w:t>
      </w:r>
      <w:r w:rsidR="00790C72">
        <w:t>Here we</w:t>
      </w:r>
      <w:r w:rsidRPr="00312CBC">
        <w:t xml:space="preserve"> provide a guide, but the researcher must justify their choices.</w:t>
      </w:r>
    </w:p>
    <w:p w14:paraId="59D33273" w14:textId="77777777" w:rsidR="00312CBC" w:rsidRDefault="00312CBC" w:rsidP="00312CBC">
      <w:pPr>
        <w:numPr>
          <w:ilvl w:val="0"/>
          <w:numId w:val="4"/>
        </w:numPr>
        <w:shd w:val="clear" w:color="auto" w:fill="DCDAD7"/>
        <w:spacing w:after="120"/>
        <w:rPr>
          <w:rFonts w:cs="Segoe UI"/>
        </w:rPr>
      </w:pPr>
      <w:r w:rsidRPr="00312CBC">
        <w:rPr>
          <w:rFonts w:cs="Segoe UI"/>
          <w:b/>
          <w:bCs/>
        </w:rPr>
        <w:t>Symbolic Leverage (L):</w:t>
      </w:r>
      <w:r w:rsidRPr="00312CBC">
        <w:rPr>
          <w:rFonts w:cs="Segoe UI"/>
        </w:rPr>
        <w:t> </w:t>
      </w:r>
    </w:p>
    <w:p w14:paraId="16434DB5" w14:textId="77777777" w:rsidR="00312CBC" w:rsidRPr="00312CBC" w:rsidRDefault="00312CBC" w:rsidP="00312CBC">
      <w:pPr>
        <w:shd w:val="clear" w:color="auto" w:fill="DCDAD7"/>
        <w:spacing w:after="120"/>
        <w:ind w:left="720"/>
        <w:rPr>
          <w:rFonts w:cs="Segoe UI"/>
        </w:rPr>
      </w:pPr>
      <w:r w:rsidRPr="00312CBC">
        <w:rPr>
          <w:rFonts w:cs="Segoe UI"/>
        </w:rPr>
        <w:t xml:space="preserve">"The </w:t>
      </w:r>
      <w:r w:rsidRPr="00312CBC">
        <w:rPr>
          <w:rFonts w:cs="Segoe UI"/>
          <w:i/>
          <w:iCs/>
        </w:rPr>
        <w:t>degree of abstraction</w:t>
      </w:r>
      <w:r w:rsidRPr="00312CBC">
        <w:rPr>
          <w:rFonts w:cs="Segoe UI"/>
        </w:rPr>
        <w:t xml:space="preserve"> and </w:t>
      </w:r>
      <w:r w:rsidRPr="00312CBC">
        <w:rPr>
          <w:rFonts w:cs="Segoe UI"/>
          <w:i/>
          <w:iCs/>
        </w:rPr>
        <w:t>reliance on financial fictions over tangible assets</w:t>
      </w:r>
      <w:r w:rsidRPr="00312CBC">
        <w:rPr>
          <w:rFonts w:cs="Segoe UI"/>
        </w:rPr>
        <w:t>."</w:t>
      </w:r>
    </w:p>
    <w:p w14:paraId="2F08C9C2" w14:textId="77777777" w:rsidR="00312CBC" w:rsidRPr="00312CBC" w:rsidRDefault="00312CBC" w:rsidP="00312CBC">
      <w:pPr>
        <w:numPr>
          <w:ilvl w:val="1"/>
          <w:numId w:val="4"/>
        </w:numPr>
        <w:shd w:val="clear" w:color="auto" w:fill="DCDAD7"/>
        <w:rPr>
          <w:rFonts w:cs="Segoe UI"/>
        </w:rPr>
      </w:pPr>
      <w:r w:rsidRPr="00312CBC">
        <w:rPr>
          <w:rFonts w:cs="Segoe UI"/>
          <w:b/>
          <w:bCs/>
        </w:rPr>
        <w:t>Proxy:</w:t>
      </w:r>
      <w:r w:rsidRPr="00312CBC">
        <w:rPr>
          <w:rFonts w:cs="Segoe UI"/>
        </w:rPr>
        <w:t> </w:t>
      </w:r>
      <w:r w:rsidRPr="00312CBC">
        <w:rPr>
          <w:rFonts w:cs="Segoe UI"/>
          <w:b/>
          <w:bCs/>
        </w:rPr>
        <w:t>Total Non-Financial Debt-to-GDP Ratio.</w:t>
      </w:r>
      <w:r w:rsidRPr="00312CBC">
        <w:rPr>
          <w:rFonts w:cs="Segoe UI"/>
        </w:rPr>
        <w:t> This measures the total debt of governments, households, and non-financial corporations relative to the size of the real economy (GDP). A higher ratio means more economic activity is fueled by promises to pay (abstraction) rather than current production (reality).</w:t>
      </w:r>
    </w:p>
    <w:p w14:paraId="7F30E95F" w14:textId="77777777" w:rsidR="00312CBC" w:rsidRPr="00312CBC" w:rsidRDefault="00312CBC" w:rsidP="00312CBC">
      <w:pPr>
        <w:numPr>
          <w:ilvl w:val="1"/>
          <w:numId w:val="4"/>
        </w:numPr>
        <w:shd w:val="clear" w:color="auto" w:fill="DCDAD7"/>
        <w:rPr>
          <w:rFonts w:cs="Segoe UI"/>
        </w:rPr>
      </w:pPr>
      <w:r w:rsidRPr="00312CBC">
        <w:rPr>
          <w:rFonts w:cs="Segoe UI"/>
          <w:b/>
          <w:bCs/>
        </w:rPr>
        <w:t>How to select:</w:t>
      </w:r>
      <w:r w:rsidRPr="00312CBC">
        <w:rPr>
          <w:rFonts w:cs="Segoe UI"/>
        </w:rPr>
        <w:t> Data is available from the Bank for International Settlements (BIS), International Monetary Fund (IMF), and national central banks. It is a robust, system-wide metric.</w:t>
      </w:r>
    </w:p>
    <w:p w14:paraId="1275CFCF" w14:textId="77777777" w:rsidR="00312CBC" w:rsidRDefault="00312CBC" w:rsidP="00312CBC">
      <w:pPr>
        <w:numPr>
          <w:ilvl w:val="0"/>
          <w:numId w:val="4"/>
        </w:numPr>
        <w:shd w:val="clear" w:color="auto" w:fill="DCDAD7"/>
        <w:spacing w:after="120"/>
        <w:rPr>
          <w:rFonts w:cs="Segoe UI"/>
        </w:rPr>
      </w:pPr>
      <w:r w:rsidRPr="00312CBC">
        <w:rPr>
          <w:rFonts w:cs="Segoe UI"/>
          <w:b/>
          <w:bCs/>
        </w:rPr>
        <w:t>Tempo Desynchronization (T):</w:t>
      </w:r>
      <w:r w:rsidRPr="00312CBC">
        <w:rPr>
          <w:rFonts w:cs="Segoe UI"/>
        </w:rPr>
        <w:t> </w:t>
      </w:r>
    </w:p>
    <w:p w14:paraId="4CB1FA10" w14:textId="77777777" w:rsidR="00312CBC" w:rsidRPr="00312CBC" w:rsidRDefault="00312CBC" w:rsidP="00312CBC">
      <w:pPr>
        <w:shd w:val="clear" w:color="auto" w:fill="DCDAD7"/>
        <w:spacing w:after="120"/>
        <w:ind w:left="720"/>
        <w:rPr>
          <w:rFonts w:cs="Segoe UI"/>
        </w:rPr>
      </w:pPr>
      <w:r w:rsidRPr="00312CBC">
        <w:rPr>
          <w:rFonts w:cs="Segoe UI"/>
        </w:rPr>
        <w:t>"The mismatch between the speed of financial processes and the tempo of ecological/social processes."</w:t>
      </w:r>
    </w:p>
    <w:p w14:paraId="62D304B0" w14:textId="77777777" w:rsidR="00312CBC" w:rsidRPr="00312CBC" w:rsidRDefault="00312CBC" w:rsidP="00312CBC">
      <w:pPr>
        <w:numPr>
          <w:ilvl w:val="1"/>
          <w:numId w:val="4"/>
        </w:numPr>
        <w:shd w:val="clear" w:color="auto" w:fill="DCDAD7"/>
        <w:rPr>
          <w:rFonts w:cs="Segoe UI"/>
        </w:rPr>
      </w:pPr>
      <w:r w:rsidRPr="00312CBC">
        <w:rPr>
          <w:rFonts w:cs="Segoe UI"/>
          <w:b/>
          <w:bCs/>
        </w:rPr>
        <w:t>Proxy:</w:t>
      </w:r>
      <w:r w:rsidRPr="00312CBC">
        <w:rPr>
          <w:rFonts w:cs="Segoe UI"/>
        </w:rPr>
        <w:t> </w:t>
      </w:r>
      <w:r w:rsidRPr="00312CBC">
        <w:rPr>
          <w:rFonts w:cs="Segoe UI"/>
          <w:b/>
          <w:bCs/>
        </w:rPr>
        <w:t>Stock Market Total Value Traded-to-GDP Ratio.</w:t>
      </w:r>
      <w:r w:rsidRPr="00312CBC">
        <w:rPr>
          <w:rFonts w:cs="Segoe UI"/>
        </w:rPr>
        <w:t> Also known as the turnover ratio. A high value indicates a churning, hyper-fast financial system focused on short-term speculation, drastically out of sync with the slow cycles of nature (seasons, generations) and long-term business investment.</w:t>
      </w:r>
    </w:p>
    <w:p w14:paraId="5467BBB6" w14:textId="77777777" w:rsidR="00312CBC" w:rsidRPr="00312CBC" w:rsidRDefault="00312CBC" w:rsidP="00312CBC">
      <w:pPr>
        <w:numPr>
          <w:ilvl w:val="1"/>
          <w:numId w:val="4"/>
        </w:numPr>
        <w:shd w:val="clear" w:color="auto" w:fill="DCDAD7"/>
        <w:rPr>
          <w:rFonts w:cs="Segoe UI"/>
        </w:rPr>
      </w:pPr>
      <w:r w:rsidRPr="00312CBC">
        <w:rPr>
          <w:rFonts w:cs="Segoe UI"/>
          <w:b/>
          <w:bCs/>
        </w:rPr>
        <w:t>How to select:</w:t>
      </w:r>
      <w:r w:rsidRPr="00312CBC">
        <w:rPr>
          <w:rFonts w:cs="Segoe UI"/>
        </w:rPr>
        <w:t> Data on stock market turnover and GDP is available from the World Bank and national stock exchanges.</w:t>
      </w:r>
    </w:p>
    <w:p w14:paraId="2A9924E9" w14:textId="77777777" w:rsidR="0065297B" w:rsidRDefault="00312CBC" w:rsidP="00312CBC">
      <w:pPr>
        <w:numPr>
          <w:ilvl w:val="0"/>
          <w:numId w:val="4"/>
        </w:numPr>
        <w:shd w:val="clear" w:color="auto" w:fill="DCDAD7"/>
        <w:spacing w:after="120"/>
        <w:rPr>
          <w:rFonts w:cs="Segoe UI"/>
        </w:rPr>
      </w:pPr>
      <w:r w:rsidRPr="00312CBC">
        <w:rPr>
          <w:rFonts w:cs="Segoe UI"/>
          <w:b/>
          <w:bCs/>
        </w:rPr>
        <w:t>Biophysical Feedback (B):</w:t>
      </w:r>
      <w:r w:rsidRPr="00312CBC">
        <w:rPr>
          <w:rFonts w:cs="Segoe UI"/>
        </w:rPr>
        <w:t> </w:t>
      </w:r>
    </w:p>
    <w:p w14:paraId="5029D8C8" w14:textId="77777777" w:rsidR="00312CBC" w:rsidRPr="00312CBC" w:rsidRDefault="00312CBC" w:rsidP="0065297B">
      <w:pPr>
        <w:shd w:val="clear" w:color="auto" w:fill="DCDAD7"/>
        <w:spacing w:after="120"/>
        <w:ind w:left="720"/>
        <w:rPr>
          <w:rFonts w:cs="Segoe UI"/>
        </w:rPr>
      </w:pPr>
      <w:r w:rsidRPr="00312CBC">
        <w:rPr>
          <w:rFonts w:cs="Segoe UI"/>
        </w:rPr>
        <w:t>"The system's tethering to physical limits and capacity for self-correction."</w:t>
      </w:r>
    </w:p>
    <w:p w14:paraId="706E5E33" w14:textId="77777777" w:rsidR="00312CBC" w:rsidRPr="00312CBC" w:rsidRDefault="00312CBC" w:rsidP="00312CBC">
      <w:pPr>
        <w:numPr>
          <w:ilvl w:val="1"/>
          <w:numId w:val="4"/>
        </w:numPr>
        <w:shd w:val="clear" w:color="auto" w:fill="DCDAD7"/>
        <w:rPr>
          <w:rFonts w:cs="Segoe UI"/>
        </w:rPr>
      </w:pPr>
      <w:r w:rsidRPr="00312CBC">
        <w:rPr>
          <w:rFonts w:cs="Segoe UI"/>
          <w:b/>
          <w:bCs/>
        </w:rPr>
        <w:t>Proxy:</w:t>
      </w:r>
      <w:r w:rsidRPr="00312CBC">
        <w:rPr>
          <w:rFonts w:cs="Segoe UI"/>
        </w:rPr>
        <w:t> </w:t>
      </w:r>
      <w:r w:rsidRPr="00312CBC">
        <w:rPr>
          <w:rFonts w:cs="Segoe UI"/>
          <w:b/>
          <w:bCs/>
        </w:rPr>
        <w:t>Biocapacity to Ecological Footprint Ratio (Inversely Scaled).</w:t>
      </w:r>
      <w:r w:rsidRPr="00312CBC">
        <w:rPr>
          <w:rFonts w:cs="Segoe UI"/>
        </w:rPr>
        <w:t> If a population's Footprint exceeds its Biocapacity, it runs an ecological deficit, meaning it is not tethered to its local reality. We scale this inversely: a larger deficit (a lower ratio) results in a </w:t>
      </w:r>
      <w:r w:rsidRPr="00312CBC">
        <w:rPr>
          <w:rFonts w:cs="Segoe UI"/>
          <w:i/>
          <w:iCs/>
        </w:rPr>
        <w:t>lower</w:t>
      </w:r>
      <w:r w:rsidRPr="00312CBC">
        <w:rPr>
          <w:rFonts w:cs="Segoe UI"/>
        </w:rPr>
        <w:t> B score (e.g., 1-3), indicating weak feedback. A surplus (a ratio &gt;1) gets a high score (e.g., 8-10).</w:t>
      </w:r>
    </w:p>
    <w:p w14:paraId="5520B9CB" w14:textId="77777777" w:rsidR="00312CBC" w:rsidRPr="00312CBC" w:rsidRDefault="00312CBC" w:rsidP="00312CBC">
      <w:pPr>
        <w:numPr>
          <w:ilvl w:val="1"/>
          <w:numId w:val="4"/>
        </w:numPr>
        <w:shd w:val="clear" w:color="auto" w:fill="DCDAD7"/>
        <w:rPr>
          <w:rFonts w:cs="Segoe UI"/>
        </w:rPr>
      </w:pPr>
      <w:r w:rsidRPr="00312CBC">
        <w:rPr>
          <w:rFonts w:cs="Segoe UI"/>
          <w:b/>
          <w:bCs/>
        </w:rPr>
        <w:t>How to select:</w:t>
      </w:r>
      <w:r w:rsidRPr="00312CBC">
        <w:rPr>
          <w:rFonts w:cs="Segoe UI"/>
        </w:rPr>
        <w:t> The most authoritative source is the Global Footprint Network. This is the best available composite metric for ecological constraint.</w:t>
      </w:r>
    </w:p>
    <w:p w14:paraId="638496E8" w14:textId="77777777" w:rsidR="0065297B" w:rsidRDefault="00312CBC" w:rsidP="00312CBC">
      <w:pPr>
        <w:numPr>
          <w:ilvl w:val="0"/>
          <w:numId w:val="4"/>
        </w:numPr>
        <w:shd w:val="clear" w:color="auto" w:fill="DCDAD7"/>
        <w:spacing w:after="120"/>
        <w:rPr>
          <w:rFonts w:cs="Segoe UI"/>
        </w:rPr>
      </w:pPr>
      <w:r w:rsidRPr="00312CBC">
        <w:rPr>
          <w:rFonts w:cs="Segoe UI"/>
          <w:b/>
          <w:bCs/>
        </w:rPr>
        <w:t>Moral Constraint (M):</w:t>
      </w:r>
      <w:r w:rsidRPr="00312CBC">
        <w:rPr>
          <w:rFonts w:cs="Segoe UI"/>
        </w:rPr>
        <w:t> </w:t>
      </w:r>
    </w:p>
    <w:p w14:paraId="709E2D47" w14:textId="77777777" w:rsidR="00312CBC" w:rsidRPr="00312CBC" w:rsidRDefault="00312CBC" w:rsidP="0065297B">
      <w:pPr>
        <w:shd w:val="clear" w:color="auto" w:fill="DCDAD7"/>
        <w:spacing w:after="120"/>
        <w:ind w:left="720"/>
        <w:rPr>
          <w:rFonts w:cs="Segoe UI"/>
        </w:rPr>
      </w:pPr>
      <w:r w:rsidRPr="00312CBC">
        <w:rPr>
          <w:rFonts w:cs="Segoe UI"/>
        </w:rPr>
        <w:t>"The presence of intrinsic, pro-social, and ethical limits on self-interested behavior."</w:t>
      </w:r>
    </w:p>
    <w:p w14:paraId="7F3BE550" w14:textId="77777777" w:rsidR="00312CBC" w:rsidRPr="00312CBC" w:rsidRDefault="00312CBC" w:rsidP="00312CBC">
      <w:pPr>
        <w:numPr>
          <w:ilvl w:val="1"/>
          <w:numId w:val="4"/>
        </w:numPr>
        <w:shd w:val="clear" w:color="auto" w:fill="DCDAD7"/>
        <w:rPr>
          <w:rFonts w:cs="Segoe UI"/>
        </w:rPr>
      </w:pPr>
      <w:r w:rsidRPr="00312CBC">
        <w:rPr>
          <w:rFonts w:cs="Segoe UI"/>
          <w:b/>
          <w:bCs/>
        </w:rPr>
        <w:t>Proxy:</w:t>
      </w:r>
      <w:r w:rsidRPr="00312CBC">
        <w:rPr>
          <w:rFonts w:cs="Segoe UI"/>
        </w:rPr>
        <w:t> </w:t>
      </w:r>
      <w:r w:rsidRPr="00312CBC">
        <w:rPr>
          <w:rFonts w:cs="Segoe UI"/>
          <w:b/>
          <w:bCs/>
        </w:rPr>
        <w:t>Composite Index of Gini Coefficient and Corruption Perceptions Index (CPI) (Inversely Scaled).</w:t>
      </w:r>
      <w:r w:rsidRPr="00312CBC">
        <w:rPr>
          <w:rFonts w:cs="Segoe UI"/>
        </w:rPr>
        <w:t xml:space="preserve"> The Gini coefficient (0=perfect equality, 1=perfect inequality) measures distributive justice. The CPI (0=highly corrupt, 100=very clean) measures the abuse of power for private gain. High inequality </w:t>
      </w:r>
      <w:r w:rsidRPr="00312CBC">
        <w:rPr>
          <w:rFonts w:cs="Segoe UI"/>
        </w:rPr>
        <w:lastRenderedPageBreak/>
        <w:t>and high corruption indicate weak moral constraint. We combine and scale them inversely: high inequality/corruption gives a low M score.</w:t>
      </w:r>
    </w:p>
    <w:p w14:paraId="37D93D40" w14:textId="77777777" w:rsidR="00312CBC" w:rsidRPr="00312CBC" w:rsidRDefault="00312CBC" w:rsidP="00312CBC">
      <w:pPr>
        <w:numPr>
          <w:ilvl w:val="1"/>
          <w:numId w:val="4"/>
        </w:numPr>
        <w:shd w:val="clear" w:color="auto" w:fill="DCDAD7"/>
        <w:rPr>
          <w:rFonts w:cs="Segoe UI"/>
        </w:rPr>
      </w:pPr>
      <w:r w:rsidRPr="00312CBC">
        <w:rPr>
          <w:rFonts w:cs="Segoe UI"/>
          <w:b/>
          <w:bCs/>
        </w:rPr>
        <w:t>How to select:</w:t>
      </w:r>
      <w:r w:rsidRPr="00312CBC">
        <w:rPr>
          <w:rFonts w:cs="Segoe UI"/>
        </w:rPr>
        <w:t> Gini data from the World Bank; CPI from Transparency International. Combining them provides a more robust picture than either alone.</w:t>
      </w:r>
    </w:p>
    <w:p w14:paraId="240F9E96" w14:textId="77777777" w:rsidR="00312CBC" w:rsidRPr="00312CBC" w:rsidRDefault="00312CBC" w:rsidP="0065297B">
      <w:pPr>
        <w:pStyle w:val="Heading2"/>
      </w:pPr>
      <w:r w:rsidRPr="00312CBC">
        <w:t>Step 2: Data Normalization to a 1-10 Scale</w:t>
      </w:r>
    </w:p>
    <w:p w14:paraId="0643AE46" w14:textId="77777777" w:rsidR="00312CBC" w:rsidRPr="00312CBC" w:rsidRDefault="00312CBC" w:rsidP="00312CBC">
      <w:pPr>
        <w:shd w:val="clear" w:color="auto" w:fill="DCDAD7"/>
        <w:spacing w:before="240" w:after="240"/>
        <w:rPr>
          <w:rFonts w:cs="Segoe UI"/>
        </w:rPr>
      </w:pPr>
      <w:r w:rsidRPr="00312CBC">
        <w:rPr>
          <w:rFonts w:cs="Segoe UI"/>
        </w:rPr>
        <w:t>To combine these different units (ratios, indices), we must normalize them. We need to define a </w:t>
      </w:r>
      <w:r w:rsidRPr="00312CBC">
        <w:rPr>
          <w:rFonts w:cs="Segoe UI"/>
          <w:b/>
          <w:bCs/>
        </w:rPr>
        <w:t>minimum and maximum plausible value</w:t>
      </w:r>
      <w:r w:rsidRPr="00312CBC">
        <w:rPr>
          <w:rFonts w:cs="Segoe UI"/>
        </w:rPr>
        <w:t> for each proxy to create our scale.</w:t>
      </w:r>
    </w:p>
    <w:p w14:paraId="6D81555F" w14:textId="77777777" w:rsidR="00312CBC" w:rsidRPr="00312CBC" w:rsidRDefault="00312CBC" w:rsidP="00312CBC">
      <w:pPr>
        <w:numPr>
          <w:ilvl w:val="0"/>
          <w:numId w:val="5"/>
        </w:numPr>
        <w:shd w:val="clear" w:color="auto" w:fill="DCDAD7"/>
        <w:spacing w:after="120"/>
        <w:rPr>
          <w:rFonts w:cs="Segoe UI"/>
        </w:rPr>
      </w:pPr>
      <w:r w:rsidRPr="00312CBC">
        <w:rPr>
          <w:rFonts w:cs="Segoe UI"/>
          <w:b/>
          <w:bCs/>
        </w:rPr>
        <w:t>For L (Debt/GDP) and T (Value Traded/GDP):</w:t>
      </w:r>
      <w:r w:rsidRPr="00312CBC">
        <w:rPr>
          <w:rFonts w:cs="Segoe UI"/>
        </w:rPr>
        <w:t> Higher values → Higher normalized score.</w:t>
      </w:r>
    </w:p>
    <w:p w14:paraId="15B50238" w14:textId="77777777" w:rsidR="00312CBC" w:rsidRPr="00312CBC" w:rsidRDefault="00312CBC" w:rsidP="00312CBC">
      <w:pPr>
        <w:numPr>
          <w:ilvl w:val="1"/>
          <w:numId w:val="5"/>
        </w:numPr>
        <w:shd w:val="clear" w:color="auto" w:fill="DCDAD7"/>
        <w:rPr>
          <w:rFonts w:cs="Segoe UI"/>
        </w:rPr>
      </w:pPr>
      <w:r w:rsidRPr="00312CBC">
        <w:rPr>
          <w:rFonts w:cs="Segoe UI"/>
          <w:b/>
          <w:bCs/>
        </w:rPr>
        <w:t>Scale: 1</w:t>
      </w:r>
      <w:r w:rsidRPr="00312CBC">
        <w:rPr>
          <w:rFonts w:cs="Segoe UI"/>
        </w:rPr>
        <w:t> (Minimal leverage/tempo, e.g., ~50% of GDP or less) to </w:t>
      </w:r>
      <w:r w:rsidRPr="00312CBC">
        <w:rPr>
          <w:rFonts w:cs="Segoe UI"/>
          <w:b/>
          <w:bCs/>
        </w:rPr>
        <w:t>10</w:t>
      </w:r>
      <w:r w:rsidRPr="00312CBC">
        <w:rPr>
          <w:rFonts w:cs="Segoe UI"/>
        </w:rPr>
        <w:t> (Extreme leverage/tempo, e.g., &gt;400% for Debt, &gt;200% for Value Traded).</w:t>
      </w:r>
    </w:p>
    <w:p w14:paraId="5C22D69D" w14:textId="77777777" w:rsidR="00312CBC" w:rsidRPr="00312CBC" w:rsidRDefault="00312CBC" w:rsidP="00312CBC">
      <w:pPr>
        <w:numPr>
          <w:ilvl w:val="0"/>
          <w:numId w:val="5"/>
        </w:numPr>
        <w:shd w:val="clear" w:color="auto" w:fill="DCDAD7"/>
        <w:spacing w:after="120"/>
        <w:rPr>
          <w:rFonts w:cs="Segoe UI"/>
        </w:rPr>
      </w:pPr>
      <w:r w:rsidRPr="00312CBC">
        <w:rPr>
          <w:rFonts w:cs="Segoe UI"/>
          <w:b/>
          <w:bCs/>
        </w:rPr>
        <w:t>For B (Bio/Footprint) and M (Equity/Integrity):</w:t>
      </w:r>
      <w:r w:rsidRPr="00312CBC">
        <w:rPr>
          <w:rFonts w:cs="Segoe UI"/>
        </w:rPr>
        <w:t> Higher values → Higher normalized score. Since we use inverse scaling for the raw proxies, we assign:</w:t>
      </w:r>
    </w:p>
    <w:p w14:paraId="3F902EAF" w14:textId="77777777" w:rsidR="00312CBC" w:rsidRPr="00312CBC" w:rsidRDefault="00312CBC" w:rsidP="00312CBC">
      <w:pPr>
        <w:numPr>
          <w:ilvl w:val="1"/>
          <w:numId w:val="5"/>
        </w:numPr>
        <w:shd w:val="clear" w:color="auto" w:fill="DCDAD7"/>
        <w:rPr>
          <w:rFonts w:cs="Segoe UI"/>
        </w:rPr>
      </w:pPr>
      <w:r w:rsidRPr="00312CBC">
        <w:rPr>
          <w:rFonts w:cs="Segoe UI"/>
          <w:b/>
          <w:bCs/>
        </w:rPr>
        <w:t>B Scale:</w:t>
      </w:r>
      <w:r w:rsidRPr="00312CBC">
        <w:rPr>
          <w:rFonts w:cs="Segoe UI"/>
        </w:rPr>
        <w:t> A country in severe ecological deficit (Ratio &lt; 0.3, e.g., UAE) gets a </w:t>
      </w:r>
      <w:r w:rsidRPr="00312CBC">
        <w:rPr>
          <w:rFonts w:cs="Segoe UI"/>
          <w:b/>
          <w:bCs/>
        </w:rPr>
        <w:t>1</w:t>
      </w:r>
      <w:r w:rsidRPr="00312CBC">
        <w:rPr>
          <w:rFonts w:cs="Segoe UI"/>
        </w:rPr>
        <w:t>. A country with a large surplus (Ratio &gt; 4.0, e.g., Finland) gets a </w:t>
      </w:r>
      <w:r w:rsidRPr="00312CBC">
        <w:rPr>
          <w:rFonts w:cs="Segoe UI"/>
          <w:b/>
          <w:bCs/>
        </w:rPr>
        <w:t>10</w:t>
      </w:r>
      <w:r w:rsidRPr="00312CBC">
        <w:rPr>
          <w:rFonts w:cs="Segoe UI"/>
        </w:rPr>
        <w:t>.</w:t>
      </w:r>
    </w:p>
    <w:p w14:paraId="195BCDC3" w14:textId="77777777" w:rsidR="00312CBC" w:rsidRPr="00312CBC" w:rsidRDefault="00312CBC" w:rsidP="00312CBC">
      <w:pPr>
        <w:numPr>
          <w:ilvl w:val="1"/>
          <w:numId w:val="5"/>
        </w:numPr>
        <w:shd w:val="clear" w:color="auto" w:fill="DCDAD7"/>
        <w:rPr>
          <w:rFonts w:cs="Segoe UI"/>
        </w:rPr>
      </w:pPr>
      <w:r w:rsidRPr="00312CBC">
        <w:rPr>
          <w:rFonts w:cs="Segoe UI"/>
          <w:b/>
          <w:bCs/>
        </w:rPr>
        <w:t>M Scale:</w:t>
      </w:r>
      <w:r w:rsidRPr="00312CBC">
        <w:rPr>
          <w:rFonts w:cs="Segoe UI"/>
        </w:rPr>
        <w:t> A country with very high inequality and corruption (e.g., Gini &gt; 0.55, CPI &lt; 25) gets a </w:t>
      </w:r>
      <w:r w:rsidRPr="00312CBC">
        <w:rPr>
          <w:rFonts w:cs="Segoe UI"/>
          <w:b/>
          <w:bCs/>
        </w:rPr>
        <w:t>1</w:t>
      </w:r>
      <w:r w:rsidRPr="00312CBC">
        <w:rPr>
          <w:rFonts w:cs="Segoe UI"/>
        </w:rPr>
        <w:t>. A country with low inequality and high integrity (e.g., Gini &lt; 0.25, CPI &gt; 85) gets a </w:t>
      </w:r>
      <w:r w:rsidRPr="00312CBC">
        <w:rPr>
          <w:rFonts w:cs="Segoe UI"/>
          <w:b/>
          <w:bCs/>
        </w:rPr>
        <w:t>10</w:t>
      </w:r>
      <w:r w:rsidRPr="00312CBC">
        <w:rPr>
          <w:rFonts w:cs="Segoe UI"/>
        </w:rPr>
        <w:t>.</w:t>
      </w:r>
    </w:p>
    <w:p w14:paraId="71F171AD" w14:textId="77777777" w:rsidR="00312CBC" w:rsidRPr="00312CBC" w:rsidRDefault="00312CBC" w:rsidP="0065297B">
      <w:pPr>
        <w:pStyle w:val="Heading2"/>
      </w:pPr>
      <w:r w:rsidRPr="00312CBC">
        <w:t xml:space="preserve">Step 3: </w:t>
      </w:r>
      <w:r w:rsidRPr="0065297B">
        <w:t>Calculating</w:t>
      </w:r>
      <w:r w:rsidRPr="00312CBC">
        <w:t xml:space="preserv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312CBC">
        <w:t xml:space="preserve"> and Interpreting Results</w:t>
      </w:r>
    </w:p>
    <w:p w14:paraId="56A2F0C2" w14:textId="77777777" w:rsidR="00312CBC" w:rsidRPr="00312CBC" w:rsidRDefault="00312CBC" w:rsidP="00312CBC">
      <w:pPr>
        <w:numPr>
          <w:ilvl w:val="0"/>
          <w:numId w:val="6"/>
        </w:numPr>
        <w:shd w:val="clear" w:color="auto" w:fill="DCDAD7"/>
        <w:rPr>
          <w:rFonts w:cs="Segoe UI"/>
        </w:rPr>
      </w:pPr>
      <w:r w:rsidRPr="00312CBC">
        <w:rPr>
          <w:rFonts w:cs="Segoe UI"/>
          <w:b/>
          <w:bCs/>
        </w:rPr>
        <w:t>Calculation:</w:t>
      </w:r>
      <w:r w:rsidRPr="00312CBC">
        <w:rPr>
          <w:rFonts w:cs="Segoe UI"/>
        </w:rPr>
        <w:t> Simply plug the normalized scores (1-10) into the formula.</w:t>
      </w:r>
    </w:p>
    <w:p w14:paraId="43FB2682" w14:textId="77777777" w:rsidR="00312CBC" w:rsidRPr="00312CBC" w:rsidRDefault="00312CBC" w:rsidP="00312CBC">
      <w:pPr>
        <w:numPr>
          <w:ilvl w:val="0"/>
          <w:numId w:val="6"/>
        </w:numPr>
        <w:shd w:val="clear" w:color="auto" w:fill="DCDAD7"/>
        <w:spacing w:after="120"/>
        <w:rPr>
          <w:rFonts w:cs="Segoe UI"/>
        </w:rPr>
      </w:pPr>
      <w:r w:rsidRPr="00312CBC">
        <w:rPr>
          <w:rFonts w:cs="Segoe UI"/>
          <w:b/>
          <w:bCs/>
        </w:rPr>
        <w:t>Interpretation:</w:t>
      </w:r>
    </w:p>
    <w:p w14:paraId="15010F83" w14:textId="77777777" w:rsidR="00312CBC" w:rsidRPr="00312CBC" w:rsidRDefault="00312CBC" w:rsidP="00312CBC">
      <w:pPr>
        <w:numPr>
          <w:ilvl w:val="1"/>
          <w:numId w:val="6"/>
        </w:numPr>
        <w:shd w:val="clear" w:color="auto" w:fill="DCDAD7"/>
        <w:rPr>
          <w:rFonts w:cs="Segoe UI"/>
        </w:rPr>
      </w:pPr>
      <w:r w:rsidRPr="00312CBC">
        <w:rPr>
          <w:rFonts w:cs="Segoe UI"/>
          <w:b/>
          <w:bCs/>
        </w:rPr>
        <w:t>~0.01 (Theoretical Ideal):</w:t>
      </w:r>
      <w:r w:rsidRPr="00312CBC">
        <w:rPr>
          <w:rFonts w:cs="Segoe UI"/>
        </w:rPr>
        <w:t> Ecological sanity. Strong constraints, minimal abstraction.</w:t>
      </w:r>
    </w:p>
    <w:p w14:paraId="64BCD69A" w14:textId="77777777" w:rsidR="00312CBC" w:rsidRPr="00312CBC" w:rsidRDefault="00312CBC" w:rsidP="00312CBC">
      <w:pPr>
        <w:numPr>
          <w:ilvl w:val="1"/>
          <w:numId w:val="6"/>
        </w:numPr>
        <w:shd w:val="clear" w:color="auto" w:fill="DCDAD7"/>
        <w:rPr>
          <w:rFonts w:cs="Segoe UI"/>
        </w:rPr>
      </w:pPr>
      <w:r w:rsidRPr="00312CBC">
        <w:rPr>
          <w:rFonts w:cs="Segoe UI"/>
          <w:b/>
          <w:bCs/>
        </w:rPr>
        <w:t>0.1 - 1.0:</w:t>
      </w:r>
      <w:r w:rsidRPr="00312CBC">
        <w:rPr>
          <w:rFonts w:cs="Segoe UI"/>
        </w:rPr>
        <w:t> Healthy, anchored systems (e.g., some developing nations with low financialization).</w:t>
      </w:r>
    </w:p>
    <w:p w14:paraId="3B81ACC2" w14:textId="77777777" w:rsidR="00312CBC" w:rsidRPr="00312CBC" w:rsidRDefault="00312CBC" w:rsidP="00312CBC">
      <w:pPr>
        <w:numPr>
          <w:ilvl w:val="1"/>
          <w:numId w:val="6"/>
        </w:numPr>
        <w:shd w:val="clear" w:color="auto" w:fill="DCDAD7"/>
        <w:rPr>
          <w:rFonts w:cs="Segoe UI"/>
        </w:rPr>
      </w:pPr>
      <w:r w:rsidRPr="00312CBC">
        <w:rPr>
          <w:rFonts w:cs="Segoe UI"/>
          <w:b/>
          <w:bCs/>
        </w:rPr>
        <w:t>1.0 - 3.0:</w:t>
      </w:r>
      <w:r w:rsidRPr="00312CBC">
        <w:rPr>
          <w:rFonts w:cs="Segoe UI"/>
        </w:rPr>
        <w:t> Moderate risk, "Pathological Normality." The modern global norm.</w:t>
      </w:r>
    </w:p>
    <w:p w14:paraId="78CD6E02" w14:textId="77777777" w:rsidR="00312CBC" w:rsidRPr="00312CBC" w:rsidRDefault="00312CBC" w:rsidP="00312CBC">
      <w:pPr>
        <w:numPr>
          <w:ilvl w:val="1"/>
          <w:numId w:val="6"/>
        </w:numPr>
        <w:shd w:val="clear" w:color="auto" w:fill="DCDAD7"/>
        <w:rPr>
          <w:rFonts w:cs="Segoe UI"/>
        </w:rPr>
      </w:pPr>
      <w:r w:rsidRPr="00312CBC">
        <w:rPr>
          <w:rFonts w:cs="Segoe UI"/>
          <w:b/>
          <w:bCs/>
        </w:rPr>
        <w:t>&gt; 3.0 - 10.0:</w:t>
      </w:r>
      <w:r w:rsidRPr="00312CBC">
        <w:rPr>
          <w:rFonts w:cs="Segoe UI"/>
        </w:rPr>
        <w:t> High to critical fragility. Pre-collapse states (e.g., US 2007).</w:t>
      </w:r>
    </w:p>
    <w:p w14:paraId="7C023344" w14:textId="77777777" w:rsidR="00312CBC" w:rsidRPr="00312CBC" w:rsidRDefault="00312CBC" w:rsidP="00312CBC">
      <w:pPr>
        <w:numPr>
          <w:ilvl w:val="1"/>
          <w:numId w:val="6"/>
        </w:numPr>
        <w:shd w:val="clear" w:color="auto" w:fill="DCDAD7"/>
        <w:rPr>
          <w:rFonts w:cs="Segoe UI"/>
        </w:rPr>
      </w:pPr>
      <w:r w:rsidRPr="00312CBC">
        <w:rPr>
          <w:rFonts w:cs="Segoe UI"/>
          <w:b/>
          <w:bCs/>
        </w:rPr>
        <w:t>&gt;&gt; 10.0:</w:t>
      </w:r>
      <w:r w:rsidRPr="00312CBC">
        <w:rPr>
          <w:rFonts w:cs="Segoe UI"/>
        </w:rPr>
        <w:t> Hyper-abstracted pathology. Pure symbolic systems with near-zero constraints (e.g., Crypto).</w:t>
      </w:r>
    </w:p>
    <w:p w14:paraId="7B75B14F" w14:textId="77777777" w:rsidR="00312CBC" w:rsidRPr="00312CBC" w:rsidRDefault="00000000" w:rsidP="00312CBC">
      <w:pPr>
        <w:spacing w:before="480" w:after="480"/>
        <w:rPr>
          <w:rFonts w:cs="Segoe UI"/>
        </w:rPr>
      </w:pPr>
      <w:r>
        <w:pict w14:anchorId="767B6129">
          <v:rect id="_x0000_i1025" style="width:0;height:.75pt" o:hralign="center" o:hrstd="t" o:hr="t" fillcolor="#a0a0a0" stroked="f"/>
        </w:pict>
      </w:r>
    </w:p>
    <w:p w14:paraId="6D201C68" w14:textId="77777777" w:rsidR="00312CBC" w:rsidRPr="00312CBC" w:rsidRDefault="00312CBC" w:rsidP="0065297B">
      <w:pPr>
        <w:pStyle w:val="Heading2"/>
      </w:pPr>
      <w:r w:rsidRPr="00312CBC">
        <w:t>Calculations for 10 Real-World Systems</w:t>
      </w:r>
    </w:p>
    <w:p w14:paraId="03EEB39A" w14:textId="77777777" w:rsidR="00312CBC" w:rsidRPr="00312CBC" w:rsidRDefault="00312CBC" w:rsidP="00312CBC">
      <w:pPr>
        <w:shd w:val="clear" w:color="auto" w:fill="DCDAD7"/>
        <w:spacing w:before="240" w:after="240"/>
        <w:rPr>
          <w:rFonts w:cs="Segoe UI"/>
        </w:rPr>
      </w:pPr>
      <w:r w:rsidRPr="00312CBC">
        <w:rPr>
          <w:rFonts w:cs="Segoe UI"/>
        </w:rPr>
        <w:t>Here are the calculations, following the above methodology. Data is sourced from the World Bank, BIS, Global Footprint Network, and Transparency International for the most recent year available (typically ~2023/2024).</w:t>
      </w:r>
    </w:p>
    <w:p w14:paraId="776CCB1F" w14:textId="77777777" w:rsidR="00312CBC" w:rsidRPr="00312CBC" w:rsidRDefault="00312CBC" w:rsidP="0065297B">
      <w:pPr>
        <w:pStyle w:val="Heading2"/>
      </w:pPr>
      <w:r w:rsidRPr="00312CBC">
        <w:t>1. Japan</w:t>
      </w:r>
    </w:p>
    <w:p w14:paraId="23B95C99" w14:textId="77777777" w:rsidR="00312CBC" w:rsidRPr="00312CBC" w:rsidRDefault="00312CBC" w:rsidP="00312CBC">
      <w:pPr>
        <w:numPr>
          <w:ilvl w:val="0"/>
          <w:numId w:val="7"/>
        </w:numPr>
        <w:shd w:val="clear" w:color="auto" w:fill="DCDAD7"/>
        <w:rPr>
          <w:rFonts w:cs="Segoe UI"/>
        </w:rPr>
      </w:pPr>
      <w:r w:rsidRPr="00312CBC">
        <w:rPr>
          <w:rFonts w:cs="Segoe UI"/>
          <w:b/>
          <w:bCs/>
        </w:rPr>
        <w:lastRenderedPageBreak/>
        <w:t>Rationale:</w:t>
      </w:r>
      <w:r w:rsidRPr="00312CBC">
        <w:rPr>
          <w:rFonts w:cs="Segoe UI"/>
        </w:rPr>
        <w:t> The world's most indebted advanced economy, with a massive public debt burden, but a relatively slow-moving, stable financial culture.</w:t>
      </w:r>
    </w:p>
    <w:p w14:paraId="192228A2" w14:textId="77777777" w:rsidR="00312CBC" w:rsidRPr="00312CBC" w:rsidRDefault="00312CBC" w:rsidP="00312CBC">
      <w:pPr>
        <w:numPr>
          <w:ilvl w:val="0"/>
          <w:numId w:val="7"/>
        </w:numPr>
        <w:shd w:val="clear" w:color="auto" w:fill="DCDAD7"/>
        <w:rPr>
          <w:rFonts w:cs="Segoe UI"/>
        </w:rPr>
      </w:pPr>
      <w:r w:rsidRPr="00312CBC">
        <w:rPr>
          <w:rFonts w:cs="Segoe UI"/>
          <w:b/>
          <w:bCs/>
        </w:rPr>
        <w:t>L (Debt/GDP):</w:t>
      </w:r>
      <w:r w:rsidRPr="00312CBC">
        <w:rPr>
          <w:rFonts w:cs="Segoe UI"/>
        </w:rPr>
        <w:t> ~420% → Normalized Score: </w:t>
      </w:r>
      <w:r w:rsidRPr="00312CBC">
        <w:rPr>
          <w:rFonts w:cs="Segoe UI"/>
          <w:b/>
          <w:bCs/>
        </w:rPr>
        <w:t>10.0</w:t>
      </w:r>
    </w:p>
    <w:p w14:paraId="4E7D9A87" w14:textId="77777777" w:rsidR="00312CBC" w:rsidRPr="00312CBC" w:rsidRDefault="00312CBC" w:rsidP="00312CBC">
      <w:pPr>
        <w:numPr>
          <w:ilvl w:val="0"/>
          <w:numId w:val="7"/>
        </w:numPr>
        <w:shd w:val="clear" w:color="auto" w:fill="DCDAD7"/>
        <w:rPr>
          <w:rFonts w:cs="Segoe UI"/>
        </w:rPr>
      </w:pPr>
      <w:r w:rsidRPr="00312CBC">
        <w:rPr>
          <w:rFonts w:cs="Segoe UI"/>
          <w:b/>
          <w:bCs/>
        </w:rPr>
        <w:t>T (Value Traded/GDP):</w:t>
      </w:r>
      <w:r w:rsidRPr="00312CBC">
        <w:rPr>
          <w:rFonts w:cs="Segoe UI"/>
        </w:rPr>
        <w:t> ~90% → Normalized Score: </w:t>
      </w:r>
      <w:r w:rsidRPr="00312CBC">
        <w:rPr>
          <w:rFonts w:cs="Segoe UI"/>
          <w:b/>
          <w:bCs/>
        </w:rPr>
        <w:t>4.0</w:t>
      </w:r>
    </w:p>
    <w:p w14:paraId="439E186A" w14:textId="77777777" w:rsidR="00312CBC" w:rsidRPr="00312CBC" w:rsidRDefault="00312CBC" w:rsidP="00312CBC">
      <w:pPr>
        <w:numPr>
          <w:ilvl w:val="0"/>
          <w:numId w:val="7"/>
        </w:numPr>
        <w:shd w:val="clear" w:color="auto" w:fill="DCDAD7"/>
        <w:rPr>
          <w:rFonts w:cs="Segoe UI"/>
        </w:rPr>
      </w:pPr>
      <w:r w:rsidRPr="00312CBC">
        <w:rPr>
          <w:rFonts w:cs="Segoe UI"/>
          <w:b/>
          <w:bCs/>
        </w:rPr>
        <w:t>B (Bio/Footprint):</w:t>
      </w:r>
      <w:r w:rsidRPr="00312CBC">
        <w:rPr>
          <w:rFonts w:cs="Segoe UI"/>
        </w:rPr>
        <w:t> Ratio = 0.2 (Severe deficit) → Normalized Score: </w:t>
      </w:r>
      <w:r w:rsidRPr="00312CBC">
        <w:rPr>
          <w:rFonts w:cs="Segoe UI"/>
          <w:b/>
          <w:bCs/>
        </w:rPr>
        <w:t>1.5</w:t>
      </w:r>
    </w:p>
    <w:p w14:paraId="231B7F83" w14:textId="77777777" w:rsidR="00312CBC" w:rsidRPr="00312CBC" w:rsidRDefault="00312CBC" w:rsidP="00312CBC">
      <w:pPr>
        <w:numPr>
          <w:ilvl w:val="0"/>
          <w:numId w:val="7"/>
        </w:numPr>
        <w:shd w:val="clear" w:color="auto" w:fill="DCDAD7"/>
        <w:rPr>
          <w:rFonts w:cs="Segoe UI"/>
        </w:rPr>
      </w:pPr>
      <w:r w:rsidRPr="00312CBC">
        <w:rPr>
          <w:rFonts w:cs="Segoe UI"/>
          <w:b/>
          <w:bCs/>
        </w:rPr>
        <w:t>M (Gini/CPI):</w:t>
      </w:r>
      <w:r w:rsidRPr="00312CBC">
        <w:rPr>
          <w:rFonts w:cs="Segoe UI"/>
        </w:rPr>
        <w:t> Gini=0.33 (Moderate), CPI=73 (Good) → Normalized Score: </w:t>
      </w:r>
      <w:r w:rsidRPr="00312CBC">
        <w:rPr>
          <w:rFonts w:cs="Segoe UI"/>
          <w:b/>
          <w:bCs/>
        </w:rPr>
        <w:t>7.0</w:t>
      </w:r>
    </w:p>
    <w:p w14:paraId="70F798BB" w14:textId="77777777" w:rsidR="00312CBC" w:rsidRPr="00312CBC" w:rsidRDefault="00790C72" w:rsidP="00312CBC">
      <w:pPr>
        <w:numPr>
          <w:ilvl w:val="0"/>
          <w:numId w:val="7"/>
        </w:numPr>
        <w:shd w:val="clear" w:color="auto" w:fill="DCDAD7"/>
        <w:rPr>
          <w:rFonts w:cs="Segoe UI"/>
        </w:rPr>
      </w:pPr>
      <m:oMath>
        <m:r>
          <m:rPr>
            <m:sty m:val="bi"/>
          </m:rPr>
          <w:rPr>
            <w:rFonts w:ascii="Cambria Math" w:hAnsi="Cambria Math" w:cs="Segoe UI"/>
          </w:rPr>
          <m:t>I</m:t>
        </m:r>
        <m:sSub>
          <m:sSubPr>
            <m:ctrlPr>
              <w:rPr>
                <w:rFonts w:ascii="Cambria Math" w:hAnsi="Cambria Math" w:cs="Segoe UI"/>
                <w:b/>
                <w:bCs/>
                <w:i/>
              </w:rPr>
            </m:ctrlPr>
          </m:sSubPr>
          <m:e>
            <m:r>
              <m:rPr>
                <m:sty m:val="bi"/>
              </m:rPr>
              <w:rPr>
                <w:rFonts w:ascii="Cambria Math" w:hAnsi="Cambria Math" w:cs="Segoe UI"/>
              </w:rPr>
              <m:t>Q</m:t>
            </m:r>
          </m:e>
          <m:sub>
            <m:r>
              <m:rPr>
                <m:sty m:val="bi"/>
              </m:rPr>
              <w:rPr>
                <w:rFonts w:ascii="Cambria Math" w:hAnsi="Cambria Math" w:cs="Segoe UI"/>
              </w:rPr>
              <m:t>m</m:t>
            </m:r>
          </m:sub>
        </m:sSub>
      </m:oMath>
      <w:r w:rsidR="00312CBC" w:rsidRPr="00312CBC">
        <w:rPr>
          <w:rFonts w:cs="Segoe UI"/>
          <w:b/>
          <w:bCs/>
        </w:rPr>
        <w:t xml:space="preserve"> Calculation:</w:t>
      </w:r>
      <w:r w:rsidR="00312CBC" w:rsidRPr="00312CBC">
        <w:rPr>
          <w:rFonts w:cs="Segoe UI"/>
        </w:rPr>
        <w:t> (10.0 × 4.0) / (1.5 × 7.0) = 40 / 10.5 = </w:t>
      </w:r>
      <w:r w:rsidR="00312CBC" w:rsidRPr="00312CBC">
        <w:rPr>
          <w:rFonts w:cs="Segoe UI"/>
          <w:b/>
          <w:bCs/>
        </w:rPr>
        <w:t>3.81</w:t>
      </w:r>
    </w:p>
    <w:p w14:paraId="65AB3D76" w14:textId="77777777" w:rsidR="00312CBC" w:rsidRPr="00312CBC" w:rsidRDefault="00312CBC" w:rsidP="00312CBC">
      <w:pPr>
        <w:numPr>
          <w:ilvl w:val="0"/>
          <w:numId w:val="7"/>
        </w:numPr>
        <w:shd w:val="clear" w:color="auto" w:fill="DCDAD7"/>
        <w:rPr>
          <w:rFonts w:cs="Segoe UI"/>
        </w:rPr>
      </w:pPr>
      <w:r w:rsidRPr="00312CBC">
        <w:rPr>
          <w:rFonts w:cs="Segoe UI"/>
          <w:b/>
          <w:bCs/>
        </w:rPr>
        <w:t>Interpretation:</w:t>
      </w:r>
      <w:r w:rsidRPr="00312CBC">
        <w:rPr>
          <w:rFonts w:cs="Segoe UI"/>
        </w:rPr>
        <w:t> </w:t>
      </w:r>
      <w:r w:rsidRPr="00312CBC">
        <w:rPr>
          <w:rFonts w:cs="Segoe UI"/>
          <w:b/>
          <w:bCs/>
        </w:rPr>
        <w:t>Pathological Normality.</w:t>
      </w:r>
      <w:r w:rsidRPr="00312CBC">
        <w:rPr>
          <w:rFonts w:cs="Segoe UI"/>
        </w:rPr>
        <w:t xml:space="preserve"> Japan's </w:t>
      </w:r>
      <m:oMath>
        <m:r>
          <w:rPr>
            <w:rFonts w:ascii="Cambria Math" w:hAnsi="Cambria Math" w:cs="Segoe UI"/>
          </w:rPr>
          <m:t>I</m:t>
        </m:r>
        <m:sSub>
          <m:sSubPr>
            <m:ctrlPr>
              <w:rPr>
                <w:rFonts w:ascii="Cambria Math" w:hAnsi="Cambria Math" w:cs="Segoe UI"/>
                <w:i/>
              </w:rPr>
            </m:ctrlPr>
          </m:sSubPr>
          <m:e>
            <m:r>
              <w:rPr>
                <w:rFonts w:ascii="Cambria Math" w:hAnsi="Cambria Math" w:cs="Segoe UI"/>
              </w:rPr>
              <m:t>Q</m:t>
            </m:r>
          </m:e>
          <m:sub>
            <m:r>
              <w:rPr>
                <w:rFonts w:ascii="Cambria Math" w:hAnsi="Cambria Math" w:cs="Segoe UI"/>
              </w:rPr>
              <m:t>m</m:t>
            </m:r>
          </m:sub>
        </m:sSub>
      </m:oMath>
      <w:r w:rsidRPr="00312CBC">
        <w:rPr>
          <w:rFonts w:cs="Segoe UI"/>
        </w:rPr>
        <w:t xml:space="preserve"> is dangerously high, driven almost entirely by extreme Symbolic Leverage (L=10) and weak Biophysical Feedback (B=1.5). Its relatively low Tempo and strong Moral Constraint act as stabilizing forces, preventing an even higher quotient. This indicates a system of slow-burning, structural fragility.</w:t>
      </w:r>
    </w:p>
    <w:p w14:paraId="7561B7B3" w14:textId="77777777" w:rsidR="00312CBC" w:rsidRPr="00312CBC" w:rsidRDefault="00312CBC" w:rsidP="0065297B">
      <w:pPr>
        <w:pStyle w:val="Heading2"/>
      </w:pPr>
      <w:r w:rsidRPr="00312CBC">
        <w:t>2. Norway</w:t>
      </w:r>
    </w:p>
    <w:p w14:paraId="40D13414" w14:textId="77777777" w:rsidR="00312CBC" w:rsidRPr="00312CBC" w:rsidRDefault="00312CBC" w:rsidP="00312CBC">
      <w:pPr>
        <w:numPr>
          <w:ilvl w:val="0"/>
          <w:numId w:val="8"/>
        </w:numPr>
        <w:shd w:val="clear" w:color="auto" w:fill="DCDAD7"/>
        <w:rPr>
          <w:rFonts w:cs="Segoe UI"/>
        </w:rPr>
      </w:pPr>
      <w:r w:rsidRPr="00312CBC">
        <w:rPr>
          <w:rFonts w:cs="Segoe UI"/>
          <w:b/>
          <w:bCs/>
        </w:rPr>
        <w:t>Rationale:</w:t>
      </w:r>
      <w:r w:rsidRPr="00312CBC">
        <w:rPr>
          <w:rFonts w:cs="Segoe UI"/>
        </w:rPr>
        <w:t> A resource-rich, high-integrity social democracy with a massive sovereign wealth fund—a fascinating mix of anchoring and abstraction.</w:t>
      </w:r>
    </w:p>
    <w:p w14:paraId="34C7CC64" w14:textId="77777777" w:rsidR="00312CBC" w:rsidRPr="00312CBC" w:rsidRDefault="00312CBC" w:rsidP="00312CBC">
      <w:pPr>
        <w:numPr>
          <w:ilvl w:val="0"/>
          <w:numId w:val="8"/>
        </w:numPr>
        <w:shd w:val="clear" w:color="auto" w:fill="DCDAD7"/>
        <w:rPr>
          <w:rFonts w:cs="Segoe UI"/>
        </w:rPr>
      </w:pPr>
      <w:r w:rsidRPr="00312CBC">
        <w:rPr>
          <w:rFonts w:cs="Segoe UI"/>
          <w:b/>
          <w:bCs/>
        </w:rPr>
        <w:t>L (Debt/GDP):</w:t>
      </w:r>
      <w:r w:rsidRPr="00312CBC">
        <w:rPr>
          <w:rFonts w:cs="Segoe UI"/>
        </w:rPr>
        <w:t> ~240% (High household debt) → Normalized Score: </w:t>
      </w:r>
      <w:r w:rsidRPr="00312CBC">
        <w:rPr>
          <w:rFonts w:cs="Segoe UI"/>
          <w:b/>
          <w:bCs/>
        </w:rPr>
        <w:t>7.0</w:t>
      </w:r>
    </w:p>
    <w:p w14:paraId="6FF8EC18" w14:textId="77777777" w:rsidR="00312CBC" w:rsidRPr="00312CBC" w:rsidRDefault="00312CBC" w:rsidP="00312CBC">
      <w:pPr>
        <w:numPr>
          <w:ilvl w:val="0"/>
          <w:numId w:val="8"/>
        </w:numPr>
        <w:shd w:val="clear" w:color="auto" w:fill="DCDAD7"/>
        <w:rPr>
          <w:rFonts w:cs="Segoe UI"/>
        </w:rPr>
      </w:pPr>
      <w:r w:rsidRPr="00312CBC">
        <w:rPr>
          <w:rFonts w:cs="Segoe UI"/>
          <w:b/>
          <w:bCs/>
        </w:rPr>
        <w:t>T (Value Traded/GDP):</w:t>
      </w:r>
      <w:r w:rsidRPr="00312CBC">
        <w:rPr>
          <w:rFonts w:cs="Segoe UI"/>
        </w:rPr>
        <w:t> ~40% → Normalized Score: </w:t>
      </w:r>
      <w:r w:rsidRPr="00312CBC">
        <w:rPr>
          <w:rFonts w:cs="Segoe UI"/>
          <w:b/>
          <w:bCs/>
        </w:rPr>
        <w:t>2.5</w:t>
      </w:r>
    </w:p>
    <w:p w14:paraId="3B8657C5" w14:textId="77777777" w:rsidR="00312CBC" w:rsidRPr="00312CBC" w:rsidRDefault="00312CBC" w:rsidP="00312CBC">
      <w:pPr>
        <w:numPr>
          <w:ilvl w:val="0"/>
          <w:numId w:val="8"/>
        </w:numPr>
        <w:shd w:val="clear" w:color="auto" w:fill="DCDAD7"/>
        <w:rPr>
          <w:rFonts w:cs="Segoe UI"/>
        </w:rPr>
      </w:pPr>
      <w:r w:rsidRPr="00312CBC">
        <w:rPr>
          <w:rFonts w:cs="Segoe UI"/>
          <w:b/>
          <w:bCs/>
        </w:rPr>
        <w:t>B (Bio/Footprint):</w:t>
      </w:r>
      <w:r w:rsidRPr="00312CBC">
        <w:rPr>
          <w:rFonts w:cs="Segoe UI"/>
        </w:rPr>
        <w:t> Ratio = 3.5 (Large surplus) → Normalized Score: </w:t>
      </w:r>
      <w:r w:rsidRPr="00312CBC">
        <w:rPr>
          <w:rFonts w:cs="Segoe UI"/>
          <w:b/>
          <w:bCs/>
        </w:rPr>
        <w:t>9.0</w:t>
      </w:r>
    </w:p>
    <w:p w14:paraId="2BE1EE91" w14:textId="77777777" w:rsidR="00312CBC" w:rsidRPr="00312CBC" w:rsidRDefault="00312CBC" w:rsidP="00312CBC">
      <w:pPr>
        <w:numPr>
          <w:ilvl w:val="0"/>
          <w:numId w:val="8"/>
        </w:numPr>
        <w:shd w:val="clear" w:color="auto" w:fill="DCDAD7"/>
        <w:rPr>
          <w:rFonts w:cs="Segoe UI"/>
        </w:rPr>
      </w:pPr>
      <w:r w:rsidRPr="00312CBC">
        <w:rPr>
          <w:rFonts w:cs="Segoe UI"/>
          <w:b/>
          <w:bCs/>
        </w:rPr>
        <w:t>M (Gini/CPI):</w:t>
      </w:r>
      <w:r w:rsidRPr="00312CBC">
        <w:rPr>
          <w:rFonts w:cs="Segoe UI"/>
        </w:rPr>
        <w:t> Gini=0.27 (Low), CPI=85 (Very clean) → Normalized Score: </w:t>
      </w:r>
      <w:r w:rsidRPr="00312CBC">
        <w:rPr>
          <w:rFonts w:cs="Segoe UI"/>
          <w:b/>
          <w:bCs/>
        </w:rPr>
        <w:t>9.5</w:t>
      </w:r>
    </w:p>
    <w:p w14:paraId="158A0DE4" w14:textId="77777777" w:rsidR="00312CBC" w:rsidRPr="00312CBC" w:rsidRDefault="0065297B" w:rsidP="00312CBC">
      <w:pPr>
        <w:numPr>
          <w:ilvl w:val="0"/>
          <w:numId w:val="8"/>
        </w:numPr>
        <w:shd w:val="clear" w:color="auto" w:fill="DCDAD7"/>
        <w:rPr>
          <w:rFonts w:cs="Segoe UI"/>
        </w:rPr>
      </w:pPr>
      <m:oMath>
        <m:r>
          <m:rPr>
            <m:sty m:val="bi"/>
          </m:rPr>
          <w:rPr>
            <w:rFonts w:ascii="Cambria Math" w:hAnsi="Cambria Math" w:cs="Segoe UI"/>
          </w:rPr>
          <m:t>I</m:t>
        </m:r>
        <m:sSub>
          <m:sSubPr>
            <m:ctrlPr>
              <w:rPr>
                <w:rFonts w:ascii="Cambria Math" w:hAnsi="Cambria Math" w:cs="Segoe UI"/>
                <w:b/>
                <w:bCs/>
                <w:i/>
              </w:rPr>
            </m:ctrlPr>
          </m:sSubPr>
          <m:e>
            <m:r>
              <m:rPr>
                <m:sty m:val="bi"/>
              </m:rPr>
              <w:rPr>
                <w:rFonts w:ascii="Cambria Math" w:hAnsi="Cambria Math" w:cs="Segoe UI"/>
              </w:rPr>
              <m:t>Q</m:t>
            </m:r>
          </m:e>
          <m:sub>
            <m:r>
              <m:rPr>
                <m:sty m:val="bi"/>
              </m:rPr>
              <w:rPr>
                <w:rFonts w:ascii="Cambria Math" w:hAnsi="Cambria Math" w:cs="Segoe UI"/>
              </w:rPr>
              <m:t>m</m:t>
            </m:r>
          </m:sub>
        </m:sSub>
      </m:oMath>
      <w:r w:rsidR="00312CBC" w:rsidRPr="00312CBC">
        <w:rPr>
          <w:rFonts w:cs="Segoe UI"/>
          <w:b/>
          <w:bCs/>
        </w:rPr>
        <w:t xml:space="preserve"> Calculation:</w:t>
      </w:r>
      <w:r w:rsidR="00312CBC" w:rsidRPr="00312CBC">
        <w:rPr>
          <w:rFonts w:cs="Segoe UI"/>
        </w:rPr>
        <w:t> (7.0 × 2.5) / (9.0 × 9.5) = 17.5 / 85.5 = </w:t>
      </w:r>
      <w:r w:rsidR="00312CBC" w:rsidRPr="00312CBC">
        <w:rPr>
          <w:rFonts w:cs="Segoe UI"/>
          <w:b/>
          <w:bCs/>
        </w:rPr>
        <w:t>0.20</w:t>
      </w:r>
    </w:p>
    <w:p w14:paraId="6C4395CE" w14:textId="77777777" w:rsidR="00312CBC" w:rsidRPr="00312CBC" w:rsidRDefault="00312CBC" w:rsidP="00312CBC">
      <w:pPr>
        <w:numPr>
          <w:ilvl w:val="0"/>
          <w:numId w:val="8"/>
        </w:numPr>
        <w:shd w:val="clear" w:color="auto" w:fill="DCDAD7"/>
        <w:rPr>
          <w:rFonts w:cs="Segoe UI"/>
        </w:rPr>
      </w:pPr>
      <w:r w:rsidRPr="00312CBC">
        <w:rPr>
          <w:rFonts w:cs="Segoe UI"/>
          <w:b/>
          <w:bCs/>
        </w:rPr>
        <w:t>Interpretation:</w:t>
      </w:r>
      <w:r w:rsidRPr="00312CBC">
        <w:rPr>
          <w:rFonts w:cs="Segoe UI"/>
        </w:rPr>
        <w:t> </w:t>
      </w:r>
      <w:r w:rsidRPr="00312CBC">
        <w:rPr>
          <w:rFonts w:cs="Segoe UI"/>
          <w:b/>
          <w:bCs/>
        </w:rPr>
        <w:t>Near-Sanity.</w:t>
      </w:r>
      <w:r w:rsidRPr="00312CBC">
        <w:rPr>
          <w:rFonts w:cs="Segoe UI"/>
        </w:rPr>
        <w:t xml:space="preserve"> Norway demonstrates that high wealth can coexist with a low </w:t>
      </w:r>
      <m:oMath>
        <m:r>
          <w:rPr>
            <w:rFonts w:ascii="Cambria Math" w:hAnsi="Cambria Math" w:cs="Segoe UI"/>
          </w:rPr>
          <m:t>I</m:t>
        </m:r>
        <m:sSub>
          <m:sSubPr>
            <m:ctrlPr>
              <w:rPr>
                <w:rFonts w:ascii="Cambria Math" w:hAnsi="Cambria Math" w:cs="Segoe UI"/>
                <w:i/>
              </w:rPr>
            </m:ctrlPr>
          </m:sSubPr>
          <m:e>
            <m:r>
              <w:rPr>
                <w:rFonts w:ascii="Cambria Math" w:hAnsi="Cambria Math" w:cs="Segoe UI"/>
              </w:rPr>
              <m:t>Q</m:t>
            </m:r>
          </m:e>
          <m:sub>
            <m:r>
              <w:rPr>
                <w:rFonts w:ascii="Cambria Math" w:hAnsi="Cambria Math" w:cs="Segoe UI"/>
              </w:rPr>
              <m:t>m</m:t>
            </m:r>
          </m:sub>
        </m:sSub>
      </m:oMath>
      <w:r w:rsidRPr="00312CBC">
        <w:rPr>
          <w:rFonts w:cs="Segoe UI"/>
        </w:rPr>
        <w:t>. Its strong denominators (B=9.0, M=9.5) effectively counteract its relatively high leverage. The system is well-anchored in both ecological and moral reality, making it highly resilient.</w:t>
      </w:r>
    </w:p>
    <w:p w14:paraId="77D6DF97" w14:textId="77777777" w:rsidR="00312CBC" w:rsidRPr="00312CBC" w:rsidRDefault="00312CBC" w:rsidP="0065297B">
      <w:pPr>
        <w:pStyle w:val="Heading2"/>
      </w:pPr>
      <w:r w:rsidRPr="00312CBC">
        <w:t>3. China</w:t>
      </w:r>
    </w:p>
    <w:p w14:paraId="094CA975" w14:textId="77777777" w:rsidR="00312CBC" w:rsidRPr="00312CBC" w:rsidRDefault="00312CBC" w:rsidP="00312CBC">
      <w:pPr>
        <w:numPr>
          <w:ilvl w:val="0"/>
          <w:numId w:val="9"/>
        </w:numPr>
        <w:shd w:val="clear" w:color="auto" w:fill="DCDAD7"/>
        <w:rPr>
          <w:rFonts w:cs="Segoe UI"/>
        </w:rPr>
      </w:pPr>
      <w:r w:rsidRPr="00312CBC">
        <w:rPr>
          <w:rFonts w:cs="Segoe UI"/>
          <w:b/>
          <w:bCs/>
        </w:rPr>
        <w:t>Rationale:</w:t>
      </w:r>
      <w:r w:rsidRPr="00312CBC">
        <w:rPr>
          <w:rFonts w:cs="Segoe UI"/>
        </w:rPr>
        <w:t> An industrial powerhouse with state-controlled finance, experiencing rapid financialization and severe ecological strain.</w:t>
      </w:r>
    </w:p>
    <w:p w14:paraId="5D0D9BE2" w14:textId="77777777" w:rsidR="00312CBC" w:rsidRPr="00312CBC" w:rsidRDefault="00312CBC" w:rsidP="00312CBC">
      <w:pPr>
        <w:numPr>
          <w:ilvl w:val="0"/>
          <w:numId w:val="9"/>
        </w:numPr>
        <w:shd w:val="clear" w:color="auto" w:fill="DCDAD7"/>
        <w:rPr>
          <w:rFonts w:cs="Segoe UI"/>
        </w:rPr>
      </w:pPr>
      <w:r w:rsidRPr="00312CBC">
        <w:rPr>
          <w:rFonts w:cs="Segoe UI"/>
          <w:b/>
          <w:bCs/>
        </w:rPr>
        <w:t>L (Debt/GDP):</w:t>
      </w:r>
      <w:r w:rsidRPr="00312CBC">
        <w:rPr>
          <w:rFonts w:cs="Segoe UI"/>
        </w:rPr>
        <w:t> ~290% (Driven by corporate and local govt debt) → Normalized Score: </w:t>
      </w:r>
      <w:r w:rsidRPr="00312CBC">
        <w:rPr>
          <w:rFonts w:cs="Segoe UI"/>
          <w:b/>
          <w:bCs/>
        </w:rPr>
        <w:t>8.0</w:t>
      </w:r>
    </w:p>
    <w:p w14:paraId="6E2217A6" w14:textId="77777777" w:rsidR="00312CBC" w:rsidRPr="00312CBC" w:rsidRDefault="00312CBC" w:rsidP="00312CBC">
      <w:pPr>
        <w:numPr>
          <w:ilvl w:val="0"/>
          <w:numId w:val="9"/>
        </w:numPr>
        <w:shd w:val="clear" w:color="auto" w:fill="DCDAD7"/>
        <w:rPr>
          <w:rFonts w:cs="Segoe UI"/>
        </w:rPr>
      </w:pPr>
      <w:r w:rsidRPr="00312CBC">
        <w:rPr>
          <w:rFonts w:cs="Segoe UI"/>
          <w:b/>
          <w:bCs/>
        </w:rPr>
        <w:t>T (Value Traded/GDP):</w:t>
      </w:r>
      <w:r w:rsidRPr="00312CBC">
        <w:rPr>
          <w:rFonts w:cs="Segoe UI"/>
        </w:rPr>
        <w:t> ~130% (High retail participation) → Normalized Score: </w:t>
      </w:r>
      <w:r w:rsidRPr="00312CBC">
        <w:rPr>
          <w:rFonts w:cs="Segoe UI"/>
          <w:b/>
          <w:bCs/>
        </w:rPr>
        <w:t>5.5</w:t>
      </w:r>
    </w:p>
    <w:p w14:paraId="2CF22062" w14:textId="77777777" w:rsidR="00312CBC" w:rsidRPr="00312CBC" w:rsidRDefault="00312CBC" w:rsidP="00312CBC">
      <w:pPr>
        <w:numPr>
          <w:ilvl w:val="0"/>
          <w:numId w:val="9"/>
        </w:numPr>
        <w:shd w:val="clear" w:color="auto" w:fill="DCDAD7"/>
        <w:rPr>
          <w:rFonts w:cs="Segoe UI"/>
        </w:rPr>
      </w:pPr>
      <w:r w:rsidRPr="00312CBC">
        <w:rPr>
          <w:rFonts w:cs="Segoe UI"/>
          <w:b/>
          <w:bCs/>
        </w:rPr>
        <w:t>B (Bio/Footprint):</w:t>
      </w:r>
      <w:r w:rsidRPr="00312CBC">
        <w:rPr>
          <w:rFonts w:cs="Segoe UI"/>
        </w:rPr>
        <w:t> Ratio = 0.5 (Severe deficit) → Normalized Score: </w:t>
      </w:r>
      <w:r w:rsidRPr="00312CBC">
        <w:rPr>
          <w:rFonts w:cs="Segoe UI"/>
          <w:b/>
          <w:bCs/>
        </w:rPr>
        <w:t>3.0</w:t>
      </w:r>
    </w:p>
    <w:p w14:paraId="5FD12ACA" w14:textId="77777777" w:rsidR="00312CBC" w:rsidRPr="00312CBC" w:rsidRDefault="00312CBC" w:rsidP="00312CBC">
      <w:pPr>
        <w:numPr>
          <w:ilvl w:val="0"/>
          <w:numId w:val="9"/>
        </w:numPr>
        <w:shd w:val="clear" w:color="auto" w:fill="DCDAD7"/>
        <w:rPr>
          <w:rFonts w:cs="Segoe UI"/>
        </w:rPr>
      </w:pPr>
      <w:r w:rsidRPr="00312CBC">
        <w:rPr>
          <w:rFonts w:cs="Segoe UI"/>
          <w:b/>
          <w:bCs/>
        </w:rPr>
        <w:t>M (Gini/CPI):</w:t>
      </w:r>
      <w:r w:rsidRPr="00312CBC">
        <w:rPr>
          <w:rFonts w:cs="Segoe UI"/>
        </w:rPr>
        <w:t> Gini=0.38 (Moderately high), CPI=42 (Significant corruption) → Normalized Score: </w:t>
      </w:r>
      <w:r w:rsidRPr="00312CBC">
        <w:rPr>
          <w:rFonts w:cs="Segoe UI"/>
          <w:b/>
          <w:bCs/>
        </w:rPr>
        <w:t>4.0</w:t>
      </w:r>
    </w:p>
    <w:p w14:paraId="76636364" w14:textId="77777777" w:rsidR="00312CBC" w:rsidRPr="00312CBC" w:rsidRDefault="0065297B" w:rsidP="00312CBC">
      <w:pPr>
        <w:numPr>
          <w:ilvl w:val="0"/>
          <w:numId w:val="9"/>
        </w:numPr>
        <w:shd w:val="clear" w:color="auto" w:fill="DCDAD7"/>
        <w:rPr>
          <w:rFonts w:cs="Segoe UI"/>
        </w:rPr>
      </w:pPr>
      <m:oMath>
        <m:r>
          <m:rPr>
            <m:sty m:val="bi"/>
          </m:rPr>
          <w:rPr>
            <w:rFonts w:ascii="Cambria Math" w:hAnsi="Cambria Math" w:cs="Segoe UI"/>
          </w:rPr>
          <m:t>I</m:t>
        </m:r>
        <m:sSub>
          <m:sSubPr>
            <m:ctrlPr>
              <w:rPr>
                <w:rFonts w:ascii="Cambria Math" w:hAnsi="Cambria Math" w:cs="Segoe UI"/>
                <w:b/>
                <w:bCs/>
                <w:i/>
              </w:rPr>
            </m:ctrlPr>
          </m:sSubPr>
          <m:e>
            <m:r>
              <m:rPr>
                <m:sty m:val="bi"/>
              </m:rPr>
              <w:rPr>
                <w:rFonts w:ascii="Cambria Math" w:hAnsi="Cambria Math" w:cs="Segoe UI"/>
              </w:rPr>
              <m:t>Q</m:t>
            </m:r>
          </m:e>
          <m:sub>
            <m:r>
              <m:rPr>
                <m:sty m:val="bi"/>
              </m:rPr>
              <w:rPr>
                <w:rFonts w:ascii="Cambria Math" w:hAnsi="Cambria Math" w:cs="Segoe UI"/>
              </w:rPr>
              <m:t>m</m:t>
            </m:r>
          </m:sub>
        </m:sSub>
      </m:oMath>
      <w:r w:rsidR="00312CBC" w:rsidRPr="00312CBC">
        <w:rPr>
          <w:rFonts w:cs="Segoe UI"/>
          <w:b/>
          <w:bCs/>
        </w:rPr>
        <w:t xml:space="preserve"> Calculation:</w:t>
      </w:r>
      <w:r w:rsidR="00312CBC" w:rsidRPr="00312CBC">
        <w:rPr>
          <w:rFonts w:cs="Segoe UI"/>
        </w:rPr>
        <w:t> (8.0 × 5.5) / (3.0 × 4.0) = 44 / 12 = </w:t>
      </w:r>
      <w:r w:rsidR="00312CBC" w:rsidRPr="00312CBC">
        <w:rPr>
          <w:rFonts w:cs="Segoe UI"/>
          <w:b/>
          <w:bCs/>
        </w:rPr>
        <w:t>3.67</w:t>
      </w:r>
    </w:p>
    <w:p w14:paraId="5DE8F5A0" w14:textId="77777777" w:rsidR="00312CBC" w:rsidRPr="00312CBC" w:rsidRDefault="00312CBC" w:rsidP="00312CBC">
      <w:pPr>
        <w:numPr>
          <w:ilvl w:val="0"/>
          <w:numId w:val="9"/>
        </w:numPr>
        <w:shd w:val="clear" w:color="auto" w:fill="DCDAD7"/>
        <w:rPr>
          <w:rFonts w:cs="Segoe UI"/>
        </w:rPr>
      </w:pPr>
      <w:r w:rsidRPr="00312CBC">
        <w:rPr>
          <w:rFonts w:cs="Segoe UI"/>
          <w:b/>
          <w:bCs/>
        </w:rPr>
        <w:t>Interpretation:</w:t>
      </w:r>
      <w:r w:rsidRPr="00312CBC">
        <w:rPr>
          <w:rFonts w:cs="Segoe UI"/>
        </w:rPr>
        <w:t> </w:t>
      </w:r>
      <w:r w:rsidRPr="00312CBC">
        <w:rPr>
          <w:rFonts w:cs="Segoe UI"/>
          <w:b/>
          <w:bCs/>
        </w:rPr>
        <w:t>Pathological Normality.</w:t>
      </w:r>
      <w:r w:rsidRPr="00312CBC">
        <w:rPr>
          <w:rFonts w:cs="Segoe UI"/>
        </w:rPr>
        <w:t xml:space="preserve"> China's </w:t>
      </w:r>
      <m:oMath>
        <m:r>
          <w:rPr>
            <w:rFonts w:ascii="Cambria Math" w:hAnsi="Cambria Math" w:cs="Segoe UI"/>
          </w:rPr>
          <m:t>I</m:t>
        </m:r>
        <m:sSub>
          <m:sSubPr>
            <m:ctrlPr>
              <w:rPr>
                <w:rFonts w:ascii="Cambria Math" w:hAnsi="Cambria Math" w:cs="Segoe UI"/>
                <w:i/>
              </w:rPr>
            </m:ctrlPr>
          </m:sSubPr>
          <m:e>
            <m:r>
              <w:rPr>
                <w:rFonts w:ascii="Cambria Math" w:hAnsi="Cambria Math" w:cs="Segoe UI"/>
              </w:rPr>
              <m:t>Q</m:t>
            </m:r>
          </m:e>
          <m:sub>
            <m:r>
              <w:rPr>
                <w:rFonts w:ascii="Cambria Math" w:hAnsi="Cambria Math" w:cs="Segoe UI"/>
              </w:rPr>
              <m:t>m</m:t>
            </m:r>
          </m:sub>
        </m:sSub>
      </m:oMath>
      <w:r w:rsidRPr="00312CBC">
        <w:rPr>
          <w:rFonts w:cs="Segoe UI"/>
        </w:rPr>
        <w:t xml:space="preserve"> is high and rising, reflecting its transition towards a monetarily unanchored system. High leverage and tempo, combined with middling-to-poor constraint scores, create a classic profile of systemic risk, similar to the pre-GFC US but with a different political structure.</w:t>
      </w:r>
    </w:p>
    <w:p w14:paraId="4D23F688" w14:textId="77777777" w:rsidR="00312CBC" w:rsidRPr="00312CBC" w:rsidRDefault="00312CBC" w:rsidP="0065297B">
      <w:pPr>
        <w:pStyle w:val="Heading2"/>
      </w:pPr>
      <w:r w:rsidRPr="00312CBC">
        <w:t>4. Germany</w:t>
      </w:r>
    </w:p>
    <w:p w14:paraId="77B59F76" w14:textId="77777777" w:rsidR="00312CBC" w:rsidRPr="00312CBC" w:rsidRDefault="00312CBC" w:rsidP="00312CBC">
      <w:pPr>
        <w:numPr>
          <w:ilvl w:val="0"/>
          <w:numId w:val="10"/>
        </w:numPr>
        <w:shd w:val="clear" w:color="auto" w:fill="DCDAD7"/>
        <w:rPr>
          <w:rFonts w:cs="Segoe UI"/>
        </w:rPr>
      </w:pPr>
      <w:r w:rsidRPr="00312CBC">
        <w:rPr>
          <w:rFonts w:cs="Segoe UI"/>
          <w:b/>
          <w:bCs/>
        </w:rPr>
        <w:t>Rationale:</w:t>
      </w:r>
      <w:r w:rsidRPr="00312CBC">
        <w:rPr>
          <w:rFonts w:cs="Segoe UI"/>
        </w:rPr>
        <w:t> The EU's economic engine, known for fiscal conservatism, strong industry, and moderate ecological footprint.</w:t>
      </w:r>
    </w:p>
    <w:p w14:paraId="0DB36CD4" w14:textId="77777777" w:rsidR="00312CBC" w:rsidRPr="00312CBC" w:rsidRDefault="00312CBC" w:rsidP="00312CBC">
      <w:pPr>
        <w:numPr>
          <w:ilvl w:val="0"/>
          <w:numId w:val="10"/>
        </w:numPr>
        <w:shd w:val="clear" w:color="auto" w:fill="DCDAD7"/>
        <w:rPr>
          <w:rFonts w:cs="Segoe UI"/>
        </w:rPr>
      </w:pPr>
      <w:r w:rsidRPr="00312CBC">
        <w:rPr>
          <w:rFonts w:cs="Segoe UI"/>
          <w:b/>
          <w:bCs/>
        </w:rPr>
        <w:t>L (Debt/GDP):</w:t>
      </w:r>
      <w:r w:rsidRPr="00312CBC">
        <w:rPr>
          <w:rFonts w:cs="Segoe UI"/>
        </w:rPr>
        <w:t> ~140% → Normalized Score: </w:t>
      </w:r>
      <w:r w:rsidRPr="00312CBC">
        <w:rPr>
          <w:rFonts w:cs="Segoe UI"/>
          <w:b/>
          <w:bCs/>
        </w:rPr>
        <w:t>5.0</w:t>
      </w:r>
    </w:p>
    <w:p w14:paraId="3762B757" w14:textId="77777777" w:rsidR="00312CBC" w:rsidRPr="00312CBC" w:rsidRDefault="00312CBC" w:rsidP="00312CBC">
      <w:pPr>
        <w:numPr>
          <w:ilvl w:val="0"/>
          <w:numId w:val="10"/>
        </w:numPr>
        <w:shd w:val="clear" w:color="auto" w:fill="DCDAD7"/>
        <w:rPr>
          <w:rFonts w:cs="Segoe UI"/>
        </w:rPr>
      </w:pPr>
      <w:r w:rsidRPr="00312CBC">
        <w:rPr>
          <w:rFonts w:cs="Segoe UI"/>
          <w:b/>
          <w:bCs/>
        </w:rPr>
        <w:t>T (Value Traded/GDP):</w:t>
      </w:r>
      <w:r w:rsidRPr="00312CBC">
        <w:rPr>
          <w:rFonts w:cs="Segoe UI"/>
        </w:rPr>
        <w:t> ~45% → Normalized Score: </w:t>
      </w:r>
      <w:r w:rsidRPr="00312CBC">
        <w:rPr>
          <w:rFonts w:cs="Segoe UI"/>
          <w:b/>
          <w:bCs/>
        </w:rPr>
        <w:t>2.5</w:t>
      </w:r>
    </w:p>
    <w:p w14:paraId="61205287" w14:textId="77777777" w:rsidR="00312CBC" w:rsidRPr="00312CBC" w:rsidRDefault="00312CBC" w:rsidP="00312CBC">
      <w:pPr>
        <w:numPr>
          <w:ilvl w:val="0"/>
          <w:numId w:val="10"/>
        </w:numPr>
        <w:shd w:val="clear" w:color="auto" w:fill="DCDAD7"/>
        <w:rPr>
          <w:rFonts w:cs="Segoe UI"/>
        </w:rPr>
      </w:pPr>
      <w:r w:rsidRPr="00312CBC">
        <w:rPr>
          <w:rFonts w:cs="Segoe UI"/>
          <w:b/>
          <w:bCs/>
        </w:rPr>
        <w:lastRenderedPageBreak/>
        <w:t>B (Bio/Footprint):</w:t>
      </w:r>
      <w:r w:rsidRPr="00312CBC">
        <w:rPr>
          <w:rFonts w:cs="Segoe UI"/>
        </w:rPr>
        <w:t> Ratio = 0.6 (Moderate deficit) → Normalized Score: </w:t>
      </w:r>
      <w:r w:rsidRPr="00312CBC">
        <w:rPr>
          <w:rFonts w:cs="Segoe UI"/>
          <w:b/>
          <w:bCs/>
        </w:rPr>
        <w:t>4.0</w:t>
      </w:r>
    </w:p>
    <w:p w14:paraId="300B01A6" w14:textId="77777777" w:rsidR="00312CBC" w:rsidRPr="00312CBC" w:rsidRDefault="00312CBC" w:rsidP="00312CBC">
      <w:pPr>
        <w:numPr>
          <w:ilvl w:val="0"/>
          <w:numId w:val="10"/>
        </w:numPr>
        <w:shd w:val="clear" w:color="auto" w:fill="DCDAD7"/>
        <w:rPr>
          <w:rFonts w:cs="Segoe UI"/>
        </w:rPr>
      </w:pPr>
      <w:r w:rsidRPr="00312CBC">
        <w:rPr>
          <w:rFonts w:cs="Segoe UI"/>
          <w:b/>
          <w:bCs/>
        </w:rPr>
        <w:t>M (Gini/CPI):</w:t>
      </w:r>
      <w:r w:rsidRPr="00312CBC">
        <w:rPr>
          <w:rFonts w:cs="Segoe UI"/>
        </w:rPr>
        <w:t> Gini=0.29 (Low), CPI=79 (Clean) → Normalized Score: </w:t>
      </w:r>
      <w:r w:rsidRPr="00312CBC">
        <w:rPr>
          <w:rFonts w:cs="Segoe UI"/>
          <w:b/>
          <w:bCs/>
        </w:rPr>
        <w:t>8.5</w:t>
      </w:r>
    </w:p>
    <w:p w14:paraId="314B19C4" w14:textId="77777777" w:rsidR="00312CBC" w:rsidRPr="00312CBC" w:rsidRDefault="0065297B" w:rsidP="00312CBC">
      <w:pPr>
        <w:numPr>
          <w:ilvl w:val="0"/>
          <w:numId w:val="10"/>
        </w:numPr>
        <w:shd w:val="clear" w:color="auto" w:fill="DCDAD7"/>
        <w:rPr>
          <w:rFonts w:cs="Segoe UI"/>
        </w:rPr>
      </w:pPr>
      <m:oMath>
        <m:r>
          <m:rPr>
            <m:sty m:val="bi"/>
          </m:rPr>
          <w:rPr>
            <w:rFonts w:ascii="Cambria Math" w:hAnsi="Cambria Math" w:cs="Segoe UI"/>
          </w:rPr>
          <m:t>I</m:t>
        </m:r>
        <m:sSub>
          <m:sSubPr>
            <m:ctrlPr>
              <w:rPr>
                <w:rFonts w:ascii="Cambria Math" w:hAnsi="Cambria Math" w:cs="Segoe UI"/>
                <w:b/>
                <w:bCs/>
                <w:i/>
              </w:rPr>
            </m:ctrlPr>
          </m:sSubPr>
          <m:e>
            <m:r>
              <m:rPr>
                <m:sty m:val="bi"/>
              </m:rPr>
              <w:rPr>
                <w:rFonts w:ascii="Cambria Math" w:hAnsi="Cambria Math" w:cs="Segoe UI"/>
              </w:rPr>
              <m:t>Q</m:t>
            </m:r>
          </m:e>
          <m:sub>
            <m:r>
              <m:rPr>
                <m:sty m:val="bi"/>
              </m:rPr>
              <w:rPr>
                <w:rFonts w:ascii="Cambria Math" w:hAnsi="Cambria Math" w:cs="Segoe UI"/>
              </w:rPr>
              <m:t>m</m:t>
            </m:r>
          </m:sub>
        </m:sSub>
      </m:oMath>
      <w:r w:rsidR="00312CBC" w:rsidRPr="00312CBC">
        <w:rPr>
          <w:rFonts w:cs="Segoe UI"/>
          <w:b/>
          <w:bCs/>
        </w:rPr>
        <w:t xml:space="preserve"> Calculation:</w:t>
      </w:r>
      <w:r w:rsidR="00312CBC" w:rsidRPr="00312CBC">
        <w:rPr>
          <w:rFonts w:cs="Segoe UI"/>
        </w:rPr>
        <w:t> (5.0 × 2.5) / (4.0 × 8.5) = 12.5 / 34 = </w:t>
      </w:r>
      <w:r w:rsidR="00312CBC" w:rsidRPr="00312CBC">
        <w:rPr>
          <w:rFonts w:cs="Segoe UI"/>
          <w:b/>
          <w:bCs/>
        </w:rPr>
        <w:t>0.37</w:t>
      </w:r>
    </w:p>
    <w:p w14:paraId="29285397" w14:textId="77777777" w:rsidR="00312CBC" w:rsidRPr="00312CBC" w:rsidRDefault="00312CBC" w:rsidP="00312CBC">
      <w:pPr>
        <w:numPr>
          <w:ilvl w:val="0"/>
          <w:numId w:val="10"/>
        </w:numPr>
        <w:shd w:val="clear" w:color="auto" w:fill="DCDAD7"/>
        <w:rPr>
          <w:rFonts w:cs="Segoe UI"/>
        </w:rPr>
      </w:pPr>
      <w:r w:rsidRPr="00312CBC">
        <w:rPr>
          <w:rFonts w:cs="Segoe UI"/>
          <w:b/>
          <w:bCs/>
        </w:rPr>
        <w:t>Interpretation:</w:t>
      </w:r>
      <w:r w:rsidRPr="00312CBC">
        <w:rPr>
          <w:rFonts w:cs="Segoe UI"/>
        </w:rPr>
        <w:t> </w:t>
      </w:r>
      <w:r w:rsidRPr="00312CBC">
        <w:rPr>
          <w:rFonts w:cs="Segoe UI"/>
          <w:b/>
          <w:bCs/>
        </w:rPr>
        <w:t>Moderately Healthy.</w:t>
      </w:r>
      <w:r w:rsidRPr="00312CBC">
        <w:rPr>
          <w:rFonts w:cs="Segoe UI"/>
        </w:rPr>
        <w:t> Germany's "</w:t>
      </w:r>
      <w:proofErr w:type="spellStart"/>
      <w:r w:rsidRPr="00312CBC">
        <w:rPr>
          <w:rFonts w:cs="Segoe UI"/>
        </w:rPr>
        <w:t>ordoliberalism</w:t>
      </w:r>
      <w:proofErr w:type="spellEnd"/>
      <w:r w:rsidRPr="00312CBC">
        <w:rPr>
          <w:rFonts w:cs="Segoe UI"/>
        </w:rPr>
        <w:t xml:space="preserve">" translates to a relatively low </w:t>
      </w:r>
      <m:oMath>
        <m:r>
          <w:rPr>
            <w:rFonts w:ascii="Cambria Math" w:hAnsi="Cambria Math" w:cs="Segoe UI"/>
          </w:rPr>
          <m:t>I</m:t>
        </m:r>
        <m:sSub>
          <m:sSubPr>
            <m:ctrlPr>
              <w:rPr>
                <w:rFonts w:ascii="Cambria Math" w:hAnsi="Cambria Math" w:cs="Segoe UI"/>
                <w:i/>
              </w:rPr>
            </m:ctrlPr>
          </m:sSubPr>
          <m:e>
            <m:r>
              <w:rPr>
                <w:rFonts w:ascii="Cambria Math" w:hAnsi="Cambria Math" w:cs="Segoe UI"/>
              </w:rPr>
              <m:t>Q</m:t>
            </m:r>
          </m:e>
          <m:sub>
            <m:r>
              <w:rPr>
                <w:rFonts w:ascii="Cambria Math" w:hAnsi="Cambria Math" w:cs="Segoe UI"/>
              </w:rPr>
              <m:t>m</m:t>
            </m:r>
          </m:sub>
        </m:sSub>
      </m:oMath>
      <w:r w:rsidRPr="00312CBC">
        <w:rPr>
          <w:rFonts w:cs="Segoe UI"/>
        </w:rPr>
        <w:t>. Its leverage and tempo are restrained, and it has strong moral constraint. Its primary vulnerability is its Biophysical Feedback score, which, while better than many peers, still shows an ecological deficit.</w:t>
      </w:r>
    </w:p>
    <w:p w14:paraId="0B1B841A" w14:textId="77777777" w:rsidR="00312CBC" w:rsidRPr="00312CBC" w:rsidRDefault="00312CBC" w:rsidP="0065297B">
      <w:pPr>
        <w:pStyle w:val="Heading2"/>
      </w:pPr>
      <w:r w:rsidRPr="00312CBC">
        <w:t>5. United Arab Emirates</w:t>
      </w:r>
    </w:p>
    <w:p w14:paraId="39A78E6C" w14:textId="77777777" w:rsidR="00312CBC" w:rsidRPr="00312CBC" w:rsidRDefault="00312CBC" w:rsidP="00312CBC">
      <w:pPr>
        <w:numPr>
          <w:ilvl w:val="0"/>
          <w:numId w:val="11"/>
        </w:numPr>
        <w:shd w:val="clear" w:color="auto" w:fill="DCDAD7"/>
        <w:rPr>
          <w:rFonts w:cs="Segoe UI"/>
        </w:rPr>
      </w:pPr>
      <w:r w:rsidRPr="00312CBC">
        <w:rPr>
          <w:rFonts w:cs="Segoe UI"/>
          <w:b/>
          <w:bCs/>
        </w:rPr>
        <w:t>Rationale:</w:t>
      </w:r>
      <w:r w:rsidRPr="00312CBC">
        <w:rPr>
          <w:rFonts w:cs="Segoe UI"/>
        </w:rPr>
        <w:t> A hyper-real estate, hydrocarbon-based economy, representing an extreme case of ecological detachment.</w:t>
      </w:r>
    </w:p>
    <w:p w14:paraId="6C0F88D1" w14:textId="77777777" w:rsidR="00312CBC" w:rsidRPr="00312CBC" w:rsidRDefault="00312CBC" w:rsidP="00312CBC">
      <w:pPr>
        <w:numPr>
          <w:ilvl w:val="0"/>
          <w:numId w:val="11"/>
        </w:numPr>
        <w:shd w:val="clear" w:color="auto" w:fill="DCDAD7"/>
        <w:rPr>
          <w:rFonts w:cs="Segoe UI"/>
        </w:rPr>
      </w:pPr>
      <w:r w:rsidRPr="00312CBC">
        <w:rPr>
          <w:rFonts w:cs="Segoe UI"/>
          <w:b/>
          <w:bCs/>
        </w:rPr>
        <w:t>L (Debt/GDP):</w:t>
      </w:r>
      <w:r w:rsidRPr="00312CBC">
        <w:rPr>
          <w:rFonts w:cs="Segoe UI"/>
        </w:rPr>
        <w:t> ~75% → Normalized Score: </w:t>
      </w:r>
      <w:r w:rsidRPr="00312CBC">
        <w:rPr>
          <w:rFonts w:cs="Segoe UI"/>
          <w:b/>
          <w:bCs/>
        </w:rPr>
        <w:t>3.0</w:t>
      </w:r>
    </w:p>
    <w:p w14:paraId="2B00B3FC" w14:textId="77777777" w:rsidR="00312CBC" w:rsidRPr="00312CBC" w:rsidRDefault="00312CBC" w:rsidP="00312CBC">
      <w:pPr>
        <w:numPr>
          <w:ilvl w:val="0"/>
          <w:numId w:val="11"/>
        </w:numPr>
        <w:shd w:val="clear" w:color="auto" w:fill="DCDAD7"/>
        <w:rPr>
          <w:rFonts w:cs="Segoe UI"/>
        </w:rPr>
      </w:pPr>
      <w:r w:rsidRPr="00312CBC">
        <w:rPr>
          <w:rFonts w:cs="Segoe UI"/>
          <w:b/>
          <w:bCs/>
        </w:rPr>
        <w:t>T (Value Traded/GDP):</w:t>
      </w:r>
      <w:r w:rsidRPr="00312CBC">
        <w:rPr>
          <w:rFonts w:cs="Segoe UI"/>
        </w:rPr>
        <w:t> ~25% → Normalized Score: </w:t>
      </w:r>
      <w:r w:rsidRPr="00312CBC">
        <w:rPr>
          <w:rFonts w:cs="Segoe UI"/>
          <w:b/>
          <w:bCs/>
        </w:rPr>
        <w:t>2.0</w:t>
      </w:r>
    </w:p>
    <w:p w14:paraId="5505A057" w14:textId="77777777" w:rsidR="00312CBC" w:rsidRPr="00312CBC" w:rsidRDefault="00312CBC" w:rsidP="00312CBC">
      <w:pPr>
        <w:numPr>
          <w:ilvl w:val="0"/>
          <w:numId w:val="11"/>
        </w:numPr>
        <w:shd w:val="clear" w:color="auto" w:fill="DCDAD7"/>
        <w:rPr>
          <w:rFonts w:cs="Segoe UI"/>
        </w:rPr>
      </w:pPr>
      <w:r w:rsidRPr="00312CBC">
        <w:rPr>
          <w:rFonts w:cs="Segoe UI"/>
          <w:b/>
          <w:bCs/>
        </w:rPr>
        <w:t>B (Bio/Footprint):</w:t>
      </w:r>
      <w:r w:rsidRPr="00312CBC">
        <w:rPr>
          <w:rFonts w:cs="Segoe UI"/>
        </w:rPr>
        <w:t> Ratio = 0.1 (Extreme deficit) → Normalized Score: </w:t>
      </w:r>
      <w:r w:rsidRPr="00312CBC">
        <w:rPr>
          <w:rFonts w:cs="Segoe UI"/>
          <w:b/>
          <w:bCs/>
        </w:rPr>
        <w:t>1.0</w:t>
      </w:r>
    </w:p>
    <w:p w14:paraId="53E5029F" w14:textId="77777777" w:rsidR="00312CBC" w:rsidRPr="00312CBC" w:rsidRDefault="00312CBC" w:rsidP="00312CBC">
      <w:pPr>
        <w:numPr>
          <w:ilvl w:val="0"/>
          <w:numId w:val="11"/>
        </w:numPr>
        <w:shd w:val="clear" w:color="auto" w:fill="DCDAD7"/>
        <w:rPr>
          <w:rFonts w:cs="Segoe UI"/>
        </w:rPr>
      </w:pPr>
      <w:r w:rsidRPr="00312CBC">
        <w:rPr>
          <w:rFonts w:cs="Segoe UI"/>
          <w:b/>
          <w:bCs/>
        </w:rPr>
        <w:t>M (Gini/CPI):</w:t>
      </w:r>
      <w:r w:rsidRPr="00312CBC">
        <w:rPr>
          <w:rFonts w:cs="Segoe UI"/>
        </w:rPr>
        <w:t> N/A (High inequality, moderate corruption) → Estimated Normalized Score: </w:t>
      </w:r>
      <w:r w:rsidRPr="00312CBC">
        <w:rPr>
          <w:rFonts w:cs="Segoe UI"/>
          <w:b/>
          <w:bCs/>
        </w:rPr>
        <w:t>4.0</w:t>
      </w:r>
    </w:p>
    <w:p w14:paraId="13A25F83" w14:textId="77777777" w:rsidR="00312CBC" w:rsidRPr="00312CBC" w:rsidRDefault="0065297B" w:rsidP="00312CBC">
      <w:pPr>
        <w:numPr>
          <w:ilvl w:val="0"/>
          <w:numId w:val="11"/>
        </w:numPr>
        <w:shd w:val="clear" w:color="auto" w:fill="DCDAD7"/>
        <w:rPr>
          <w:rFonts w:cs="Segoe UI"/>
        </w:rPr>
      </w:pPr>
      <m:oMath>
        <m:r>
          <m:rPr>
            <m:sty m:val="bi"/>
          </m:rPr>
          <w:rPr>
            <w:rFonts w:ascii="Cambria Math" w:hAnsi="Cambria Math" w:cs="Segoe UI"/>
          </w:rPr>
          <m:t>I</m:t>
        </m:r>
        <m:sSub>
          <m:sSubPr>
            <m:ctrlPr>
              <w:rPr>
                <w:rFonts w:ascii="Cambria Math" w:hAnsi="Cambria Math" w:cs="Segoe UI"/>
                <w:b/>
                <w:bCs/>
                <w:i/>
              </w:rPr>
            </m:ctrlPr>
          </m:sSubPr>
          <m:e>
            <m:r>
              <m:rPr>
                <m:sty m:val="bi"/>
              </m:rPr>
              <w:rPr>
                <w:rFonts w:ascii="Cambria Math" w:hAnsi="Cambria Math" w:cs="Segoe UI"/>
              </w:rPr>
              <m:t>Q</m:t>
            </m:r>
          </m:e>
          <m:sub>
            <m:r>
              <m:rPr>
                <m:sty m:val="bi"/>
              </m:rPr>
              <w:rPr>
                <w:rFonts w:ascii="Cambria Math" w:hAnsi="Cambria Math" w:cs="Segoe UI"/>
              </w:rPr>
              <m:t>m</m:t>
            </m:r>
          </m:sub>
        </m:sSub>
      </m:oMath>
      <w:r w:rsidR="00312CBC" w:rsidRPr="00312CBC">
        <w:rPr>
          <w:rFonts w:cs="Segoe UI"/>
          <w:b/>
          <w:bCs/>
        </w:rPr>
        <w:t xml:space="preserve"> Calculation:</w:t>
      </w:r>
      <w:r w:rsidR="00312CBC" w:rsidRPr="00312CBC">
        <w:rPr>
          <w:rFonts w:cs="Segoe UI"/>
        </w:rPr>
        <w:t> (3.0 × 2.0) / (1.0 × 4.0) = 6 / 4 = </w:t>
      </w:r>
      <w:r w:rsidR="00312CBC" w:rsidRPr="00312CBC">
        <w:rPr>
          <w:rFonts w:cs="Segoe UI"/>
          <w:b/>
          <w:bCs/>
        </w:rPr>
        <w:t>1.50</w:t>
      </w:r>
    </w:p>
    <w:p w14:paraId="5736DE95" w14:textId="77777777" w:rsidR="00312CBC" w:rsidRPr="00312CBC" w:rsidRDefault="00312CBC" w:rsidP="00312CBC">
      <w:pPr>
        <w:numPr>
          <w:ilvl w:val="0"/>
          <w:numId w:val="11"/>
        </w:numPr>
        <w:shd w:val="clear" w:color="auto" w:fill="DCDAD7"/>
        <w:rPr>
          <w:rFonts w:cs="Segoe UI"/>
        </w:rPr>
      </w:pPr>
      <w:r w:rsidRPr="00312CBC">
        <w:rPr>
          <w:rFonts w:cs="Segoe UI"/>
          <w:b/>
          <w:bCs/>
        </w:rPr>
        <w:t>Interpretation:</w:t>
      </w:r>
      <w:r w:rsidRPr="00312CBC">
        <w:rPr>
          <w:rFonts w:cs="Segoe UI"/>
        </w:rPr>
        <w:t> </w:t>
      </w:r>
      <w:r w:rsidRPr="00312CBC">
        <w:rPr>
          <w:rFonts w:cs="Segoe UI"/>
          <w:b/>
          <w:bCs/>
        </w:rPr>
        <w:t>Moderate Risk, Ecologically Pathological.</w:t>
      </w:r>
      <w:r w:rsidRPr="00312CBC">
        <w:rPr>
          <w:rFonts w:cs="Segoe UI"/>
        </w:rPr>
        <w:t xml:space="preserve"> This case shows the power of the denominator. Despite unremarkable L and T scores, an extremely low B score (1.0) drives the </w:t>
      </w:r>
      <m:oMath>
        <m:r>
          <w:rPr>
            <w:rFonts w:ascii="Cambria Math" w:hAnsi="Cambria Math" w:cs="Segoe UI"/>
          </w:rPr>
          <m:t>I</m:t>
        </m:r>
        <m:sSub>
          <m:sSubPr>
            <m:ctrlPr>
              <w:rPr>
                <w:rFonts w:ascii="Cambria Math" w:hAnsi="Cambria Math" w:cs="Segoe UI"/>
                <w:i/>
              </w:rPr>
            </m:ctrlPr>
          </m:sSubPr>
          <m:e>
            <m:r>
              <w:rPr>
                <w:rFonts w:ascii="Cambria Math" w:hAnsi="Cambria Math" w:cs="Segoe UI"/>
              </w:rPr>
              <m:t>Q</m:t>
            </m:r>
          </m:e>
          <m:sub>
            <m:r>
              <w:rPr>
                <w:rFonts w:ascii="Cambria Math" w:hAnsi="Cambria Math" w:cs="Segoe UI"/>
              </w:rPr>
              <m:t>m</m:t>
            </m:r>
          </m:sub>
        </m:sSub>
      </m:oMath>
      <w:r w:rsidRPr="00312CBC">
        <w:rPr>
          <w:rFonts w:cs="Segoe UI"/>
        </w:rPr>
        <w:t xml:space="preserve"> into a risky zone. The system is fundamentally unanchored from its local ecology, surviving only through massive resource imports and energy wealth, making it highly fragile to global supply chain disruptions.</w:t>
      </w:r>
    </w:p>
    <w:p w14:paraId="6F05EA98" w14:textId="77777777" w:rsidR="00312CBC" w:rsidRPr="00312CBC" w:rsidRDefault="00312CBC" w:rsidP="0065297B">
      <w:pPr>
        <w:pStyle w:val="Heading2"/>
      </w:pPr>
      <w:r w:rsidRPr="00312CBC">
        <w:t>6. Brazil</w:t>
      </w:r>
    </w:p>
    <w:p w14:paraId="5105BBB5" w14:textId="77777777" w:rsidR="00312CBC" w:rsidRPr="00312CBC" w:rsidRDefault="00312CBC" w:rsidP="00312CBC">
      <w:pPr>
        <w:numPr>
          <w:ilvl w:val="0"/>
          <w:numId w:val="12"/>
        </w:numPr>
        <w:shd w:val="clear" w:color="auto" w:fill="DCDAD7"/>
        <w:rPr>
          <w:rFonts w:cs="Segoe UI"/>
        </w:rPr>
      </w:pPr>
      <w:r w:rsidRPr="00312CBC">
        <w:rPr>
          <w:rFonts w:cs="Segoe UI"/>
          <w:b/>
          <w:bCs/>
        </w:rPr>
        <w:t>Rationale:</w:t>
      </w:r>
      <w:r w:rsidRPr="00312CBC">
        <w:rPr>
          <w:rFonts w:cs="Segoe UI"/>
        </w:rPr>
        <w:t> A large developing economy with significant inequality, corruption, and ecological wealth under pressure.</w:t>
      </w:r>
    </w:p>
    <w:p w14:paraId="63FEFD92" w14:textId="77777777" w:rsidR="00312CBC" w:rsidRPr="00312CBC" w:rsidRDefault="00312CBC" w:rsidP="00312CBC">
      <w:pPr>
        <w:numPr>
          <w:ilvl w:val="0"/>
          <w:numId w:val="12"/>
        </w:numPr>
        <w:shd w:val="clear" w:color="auto" w:fill="DCDAD7"/>
        <w:rPr>
          <w:rFonts w:cs="Segoe UI"/>
        </w:rPr>
      </w:pPr>
      <w:r w:rsidRPr="00312CBC">
        <w:rPr>
          <w:rFonts w:cs="Segoe UI"/>
          <w:b/>
          <w:bCs/>
        </w:rPr>
        <w:t>L (Debt/GDP):</w:t>
      </w:r>
      <w:r w:rsidRPr="00312CBC">
        <w:rPr>
          <w:rFonts w:cs="Segoe UI"/>
        </w:rPr>
        <w:t> ~95% → Normalized Score: </w:t>
      </w:r>
      <w:r w:rsidRPr="00312CBC">
        <w:rPr>
          <w:rFonts w:cs="Segoe UI"/>
          <w:b/>
          <w:bCs/>
        </w:rPr>
        <w:t>3.5</w:t>
      </w:r>
    </w:p>
    <w:p w14:paraId="4852BCAE" w14:textId="77777777" w:rsidR="00312CBC" w:rsidRPr="00312CBC" w:rsidRDefault="00312CBC" w:rsidP="00312CBC">
      <w:pPr>
        <w:numPr>
          <w:ilvl w:val="0"/>
          <w:numId w:val="12"/>
        </w:numPr>
        <w:shd w:val="clear" w:color="auto" w:fill="DCDAD7"/>
        <w:rPr>
          <w:rFonts w:cs="Segoe UI"/>
        </w:rPr>
      </w:pPr>
      <w:r w:rsidRPr="00312CBC">
        <w:rPr>
          <w:rFonts w:cs="Segoe UI"/>
          <w:b/>
          <w:bCs/>
        </w:rPr>
        <w:t>T (Value Traded/GDP):</w:t>
      </w:r>
      <w:r w:rsidRPr="00312CBC">
        <w:rPr>
          <w:rFonts w:cs="Segoe UI"/>
        </w:rPr>
        <w:t> ~35% → Normalized Score: </w:t>
      </w:r>
      <w:r w:rsidRPr="00312CBC">
        <w:rPr>
          <w:rFonts w:cs="Segoe UI"/>
          <w:b/>
          <w:bCs/>
        </w:rPr>
        <w:t>2.0</w:t>
      </w:r>
    </w:p>
    <w:p w14:paraId="291D359B" w14:textId="77777777" w:rsidR="00312CBC" w:rsidRPr="00312CBC" w:rsidRDefault="00312CBC" w:rsidP="00312CBC">
      <w:pPr>
        <w:numPr>
          <w:ilvl w:val="0"/>
          <w:numId w:val="12"/>
        </w:numPr>
        <w:shd w:val="clear" w:color="auto" w:fill="DCDAD7"/>
        <w:rPr>
          <w:rFonts w:cs="Segoe UI"/>
        </w:rPr>
      </w:pPr>
      <w:r w:rsidRPr="00312CBC">
        <w:rPr>
          <w:rFonts w:cs="Segoe UI"/>
          <w:b/>
          <w:bCs/>
        </w:rPr>
        <w:t>B (Bio/Footprint):</w:t>
      </w:r>
      <w:r w:rsidRPr="00312CBC">
        <w:rPr>
          <w:rFonts w:cs="Segoe UI"/>
        </w:rPr>
        <w:t> Ratio = 1.2 (Slight surplus) → Normalized Score: </w:t>
      </w:r>
      <w:r w:rsidRPr="00312CBC">
        <w:rPr>
          <w:rFonts w:cs="Segoe UI"/>
          <w:b/>
          <w:bCs/>
        </w:rPr>
        <w:t>7.0</w:t>
      </w:r>
    </w:p>
    <w:p w14:paraId="609E3F58" w14:textId="77777777" w:rsidR="00312CBC" w:rsidRPr="00312CBC" w:rsidRDefault="00312CBC" w:rsidP="00312CBC">
      <w:pPr>
        <w:numPr>
          <w:ilvl w:val="0"/>
          <w:numId w:val="12"/>
        </w:numPr>
        <w:shd w:val="clear" w:color="auto" w:fill="DCDAD7"/>
        <w:rPr>
          <w:rFonts w:cs="Segoe UI"/>
        </w:rPr>
      </w:pPr>
      <w:r w:rsidRPr="00312CBC">
        <w:rPr>
          <w:rFonts w:cs="Segoe UI"/>
          <w:b/>
          <w:bCs/>
        </w:rPr>
        <w:t>M (Gini/CPI):</w:t>
      </w:r>
      <w:r w:rsidRPr="00312CBC">
        <w:rPr>
          <w:rFonts w:cs="Segoe UI"/>
        </w:rPr>
        <w:t> Gini=0.53 (Very high), CPI=36 (Corrupt) → Normalized Score: </w:t>
      </w:r>
      <w:r w:rsidRPr="00312CBC">
        <w:rPr>
          <w:rFonts w:cs="Segoe UI"/>
          <w:b/>
          <w:bCs/>
        </w:rPr>
        <w:t>2.0</w:t>
      </w:r>
    </w:p>
    <w:p w14:paraId="31F0EA1D" w14:textId="77777777" w:rsidR="00312CBC" w:rsidRPr="00312CBC" w:rsidRDefault="0065297B" w:rsidP="00312CBC">
      <w:pPr>
        <w:numPr>
          <w:ilvl w:val="0"/>
          <w:numId w:val="12"/>
        </w:numPr>
        <w:shd w:val="clear" w:color="auto" w:fill="DCDAD7"/>
        <w:rPr>
          <w:rFonts w:cs="Segoe UI"/>
        </w:rPr>
      </w:pPr>
      <m:oMath>
        <m:r>
          <m:rPr>
            <m:sty m:val="bi"/>
          </m:rPr>
          <w:rPr>
            <w:rFonts w:ascii="Cambria Math" w:hAnsi="Cambria Math" w:cs="Segoe UI"/>
          </w:rPr>
          <m:t>I</m:t>
        </m:r>
        <m:sSub>
          <m:sSubPr>
            <m:ctrlPr>
              <w:rPr>
                <w:rFonts w:ascii="Cambria Math" w:hAnsi="Cambria Math" w:cs="Segoe UI"/>
                <w:b/>
                <w:bCs/>
                <w:i/>
              </w:rPr>
            </m:ctrlPr>
          </m:sSubPr>
          <m:e>
            <m:r>
              <m:rPr>
                <m:sty m:val="bi"/>
              </m:rPr>
              <w:rPr>
                <w:rFonts w:ascii="Cambria Math" w:hAnsi="Cambria Math" w:cs="Segoe UI"/>
              </w:rPr>
              <m:t>Q</m:t>
            </m:r>
          </m:e>
          <m:sub>
            <m:r>
              <m:rPr>
                <m:sty m:val="bi"/>
              </m:rPr>
              <w:rPr>
                <w:rFonts w:ascii="Cambria Math" w:hAnsi="Cambria Math" w:cs="Segoe UI"/>
              </w:rPr>
              <m:t>m</m:t>
            </m:r>
          </m:sub>
        </m:sSub>
      </m:oMath>
      <w:r w:rsidR="00312CBC" w:rsidRPr="00312CBC">
        <w:rPr>
          <w:rFonts w:cs="Segoe UI"/>
          <w:b/>
          <w:bCs/>
        </w:rPr>
        <w:t xml:space="preserve"> Calculation:</w:t>
      </w:r>
      <w:r w:rsidR="00312CBC" w:rsidRPr="00312CBC">
        <w:rPr>
          <w:rFonts w:cs="Segoe UI"/>
        </w:rPr>
        <w:t> (3.5 × 2.0) / (7.0 × 2.0) = 7 / 14 = </w:t>
      </w:r>
      <w:r w:rsidR="00312CBC" w:rsidRPr="00312CBC">
        <w:rPr>
          <w:rFonts w:cs="Segoe UI"/>
          <w:b/>
          <w:bCs/>
        </w:rPr>
        <w:t>0.50</w:t>
      </w:r>
    </w:p>
    <w:p w14:paraId="02521788" w14:textId="77777777" w:rsidR="00312CBC" w:rsidRPr="00312CBC" w:rsidRDefault="00312CBC" w:rsidP="00312CBC">
      <w:pPr>
        <w:numPr>
          <w:ilvl w:val="0"/>
          <w:numId w:val="12"/>
        </w:numPr>
        <w:shd w:val="clear" w:color="auto" w:fill="DCDAD7"/>
        <w:rPr>
          <w:rFonts w:cs="Segoe UI"/>
        </w:rPr>
      </w:pPr>
      <w:r w:rsidRPr="00312CBC">
        <w:rPr>
          <w:rFonts w:cs="Segoe UI"/>
          <w:b/>
          <w:bCs/>
        </w:rPr>
        <w:t>Interpretation:</w:t>
      </w:r>
      <w:r w:rsidRPr="00312CBC">
        <w:rPr>
          <w:rFonts w:cs="Segoe UI"/>
        </w:rPr>
        <w:t> </w:t>
      </w:r>
      <w:r w:rsidRPr="00312CBC">
        <w:rPr>
          <w:rFonts w:cs="Segoe UI"/>
          <w:b/>
          <w:bCs/>
        </w:rPr>
        <w:t>Mixed Sanity.</w:t>
      </w:r>
      <w:r w:rsidRPr="00312CBC">
        <w:rPr>
          <w:rFonts w:cs="Segoe UI"/>
        </w:rPr>
        <w:t xml:space="preserve"> Brazil presents a fascinating dichotomy. Its strong Biophysical Feedback (B=7.0) is a powerful anchoring force, but it is almost entirely negated by its extremely weak Moral Constraint (M=2.0). The system's fragility is primarily social and political, not financial. If its ecological surplus is eroded, its </w:t>
      </w:r>
      <m:oMath>
        <m:r>
          <w:rPr>
            <w:rFonts w:ascii="Cambria Math" w:hAnsi="Cambria Math" w:cs="Segoe UI"/>
          </w:rPr>
          <m:t>I</m:t>
        </m:r>
        <m:sSub>
          <m:sSubPr>
            <m:ctrlPr>
              <w:rPr>
                <w:rFonts w:ascii="Cambria Math" w:hAnsi="Cambria Math" w:cs="Segoe UI"/>
                <w:i/>
              </w:rPr>
            </m:ctrlPr>
          </m:sSubPr>
          <m:e>
            <m:r>
              <w:rPr>
                <w:rFonts w:ascii="Cambria Math" w:hAnsi="Cambria Math" w:cs="Segoe UI"/>
              </w:rPr>
              <m:t>Q</m:t>
            </m:r>
          </m:e>
          <m:sub>
            <m:r>
              <w:rPr>
                <w:rFonts w:ascii="Cambria Math" w:hAnsi="Cambria Math" w:cs="Segoe UI"/>
              </w:rPr>
              <m:t>m</m:t>
            </m:r>
          </m:sub>
        </m:sSub>
      </m:oMath>
      <w:r w:rsidRPr="00312CBC">
        <w:rPr>
          <w:rFonts w:cs="Segoe UI"/>
        </w:rPr>
        <w:t xml:space="preserve"> would rise sharply.</w:t>
      </w:r>
    </w:p>
    <w:p w14:paraId="225D6A57" w14:textId="77777777" w:rsidR="00312CBC" w:rsidRPr="00312CBC" w:rsidRDefault="00312CBC" w:rsidP="0065297B">
      <w:pPr>
        <w:pStyle w:val="Heading2"/>
      </w:pPr>
      <w:r w:rsidRPr="00312CBC">
        <w:t>7. A Local Credit Union (Hypothetical)</w:t>
      </w:r>
    </w:p>
    <w:p w14:paraId="74C54C58" w14:textId="77777777" w:rsidR="00312CBC" w:rsidRPr="00312CBC" w:rsidRDefault="00312CBC" w:rsidP="00312CBC">
      <w:pPr>
        <w:numPr>
          <w:ilvl w:val="0"/>
          <w:numId w:val="13"/>
        </w:numPr>
        <w:shd w:val="clear" w:color="auto" w:fill="DCDAD7"/>
        <w:rPr>
          <w:rFonts w:cs="Segoe UI"/>
        </w:rPr>
      </w:pPr>
      <w:r w:rsidRPr="00312CBC">
        <w:rPr>
          <w:rFonts w:cs="Segoe UI"/>
          <w:b/>
          <w:bCs/>
        </w:rPr>
        <w:t>Rationale:</w:t>
      </w:r>
      <w:r w:rsidRPr="00312CBC">
        <w:rPr>
          <w:rFonts w:cs="Segoe UI"/>
        </w:rPr>
        <w:t> Represents a small, community-finance institution.</w:t>
      </w:r>
    </w:p>
    <w:p w14:paraId="500EBA6A" w14:textId="77777777" w:rsidR="00312CBC" w:rsidRPr="00312CBC" w:rsidRDefault="00312CBC" w:rsidP="00312CBC">
      <w:pPr>
        <w:numPr>
          <w:ilvl w:val="0"/>
          <w:numId w:val="13"/>
        </w:numPr>
        <w:shd w:val="clear" w:color="auto" w:fill="DCDAD7"/>
        <w:rPr>
          <w:rFonts w:cs="Segoe UI"/>
        </w:rPr>
      </w:pPr>
      <w:r w:rsidRPr="00312CBC">
        <w:rPr>
          <w:rFonts w:cs="Segoe UI"/>
          <w:b/>
          <w:bCs/>
        </w:rPr>
        <w:t>L (Debt/GDP Proxy):</w:t>
      </w:r>
      <w:r w:rsidRPr="00312CBC">
        <w:rPr>
          <w:rFonts w:cs="Segoe UI"/>
        </w:rPr>
        <w:t> Loans/Deposits ~80% → Normalized Score: </w:t>
      </w:r>
      <w:r w:rsidRPr="00312CBC">
        <w:rPr>
          <w:rFonts w:cs="Segoe UI"/>
          <w:b/>
          <w:bCs/>
        </w:rPr>
        <w:t>2.0</w:t>
      </w:r>
    </w:p>
    <w:p w14:paraId="60124474" w14:textId="77777777" w:rsidR="00312CBC" w:rsidRPr="00312CBC" w:rsidRDefault="00312CBC" w:rsidP="00312CBC">
      <w:pPr>
        <w:numPr>
          <w:ilvl w:val="0"/>
          <w:numId w:val="13"/>
        </w:numPr>
        <w:shd w:val="clear" w:color="auto" w:fill="DCDAD7"/>
        <w:rPr>
          <w:rFonts w:cs="Segoe UI"/>
        </w:rPr>
      </w:pPr>
      <w:r w:rsidRPr="00312CBC">
        <w:rPr>
          <w:rFonts w:cs="Segoe UI"/>
          <w:b/>
          <w:bCs/>
        </w:rPr>
        <w:t>T (Tempo Proxy):</w:t>
      </w:r>
      <w:r w:rsidRPr="00312CBC">
        <w:rPr>
          <w:rFonts w:cs="Segoe UI"/>
        </w:rPr>
        <w:t> Loan churn very low → Normalized Score: </w:t>
      </w:r>
      <w:r w:rsidRPr="00312CBC">
        <w:rPr>
          <w:rFonts w:cs="Segoe UI"/>
          <w:b/>
          <w:bCs/>
        </w:rPr>
        <w:t>1.0</w:t>
      </w:r>
    </w:p>
    <w:p w14:paraId="37D90F13" w14:textId="77777777" w:rsidR="00312CBC" w:rsidRPr="00312CBC" w:rsidRDefault="00312CBC" w:rsidP="00312CBC">
      <w:pPr>
        <w:numPr>
          <w:ilvl w:val="0"/>
          <w:numId w:val="13"/>
        </w:numPr>
        <w:shd w:val="clear" w:color="auto" w:fill="DCDAD7"/>
        <w:rPr>
          <w:rFonts w:cs="Segoe UI"/>
        </w:rPr>
      </w:pPr>
      <w:r w:rsidRPr="00312CBC">
        <w:rPr>
          <w:rFonts w:cs="Segoe UI"/>
          <w:b/>
          <w:bCs/>
        </w:rPr>
        <w:t>B (Biophysical Proxy):</w:t>
      </w:r>
      <w:r w:rsidRPr="00312CBC">
        <w:rPr>
          <w:rFonts w:cs="Segoe UI"/>
        </w:rPr>
        <w:t> Serves a local, aware community → Normalized Score: </w:t>
      </w:r>
      <w:r w:rsidRPr="00312CBC">
        <w:rPr>
          <w:rFonts w:cs="Segoe UI"/>
          <w:b/>
          <w:bCs/>
        </w:rPr>
        <w:t>8.0</w:t>
      </w:r>
      <w:r w:rsidRPr="00312CBC">
        <w:rPr>
          <w:rFonts w:cs="Segoe UI"/>
        </w:rPr>
        <w:t> (by proxy)</w:t>
      </w:r>
    </w:p>
    <w:p w14:paraId="1D242C30" w14:textId="77777777" w:rsidR="00312CBC" w:rsidRPr="00312CBC" w:rsidRDefault="00312CBC" w:rsidP="00312CBC">
      <w:pPr>
        <w:numPr>
          <w:ilvl w:val="0"/>
          <w:numId w:val="13"/>
        </w:numPr>
        <w:shd w:val="clear" w:color="auto" w:fill="DCDAD7"/>
        <w:rPr>
          <w:rFonts w:cs="Segoe UI"/>
        </w:rPr>
      </w:pPr>
      <w:r w:rsidRPr="00312CBC">
        <w:rPr>
          <w:rFonts w:cs="Segoe UI"/>
          <w:b/>
          <w:bCs/>
        </w:rPr>
        <w:t>M (Moral Proxy):</w:t>
      </w:r>
      <w:r w:rsidRPr="00312CBC">
        <w:rPr>
          <w:rFonts w:cs="Segoe UI"/>
        </w:rPr>
        <w:t> High trust, member-owned → Normalized Score: </w:t>
      </w:r>
      <w:r w:rsidRPr="00312CBC">
        <w:rPr>
          <w:rFonts w:cs="Segoe UI"/>
          <w:b/>
          <w:bCs/>
        </w:rPr>
        <w:t>9.0</w:t>
      </w:r>
    </w:p>
    <w:p w14:paraId="0FBFF094" w14:textId="77777777" w:rsidR="00312CBC" w:rsidRPr="00312CBC" w:rsidRDefault="0065297B" w:rsidP="00312CBC">
      <w:pPr>
        <w:numPr>
          <w:ilvl w:val="0"/>
          <w:numId w:val="13"/>
        </w:numPr>
        <w:shd w:val="clear" w:color="auto" w:fill="DCDAD7"/>
        <w:rPr>
          <w:rFonts w:cs="Segoe UI"/>
        </w:rPr>
      </w:pPr>
      <m:oMath>
        <m:r>
          <m:rPr>
            <m:sty m:val="bi"/>
          </m:rPr>
          <w:rPr>
            <w:rFonts w:ascii="Cambria Math" w:hAnsi="Cambria Math" w:cs="Segoe UI"/>
          </w:rPr>
          <m:t>I</m:t>
        </m:r>
        <m:sSub>
          <m:sSubPr>
            <m:ctrlPr>
              <w:rPr>
                <w:rFonts w:ascii="Cambria Math" w:hAnsi="Cambria Math" w:cs="Segoe UI"/>
                <w:b/>
                <w:bCs/>
                <w:i/>
              </w:rPr>
            </m:ctrlPr>
          </m:sSubPr>
          <m:e>
            <m:r>
              <m:rPr>
                <m:sty m:val="bi"/>
              </m:rPr>
              <w:rPr>
                <w:rFonts w:ascii="Cambria Math" w:hAnsi="Cambria Math" w:cs="Segoe UI"/>
              </w:rPr>
              <m:t>Q</m:t>
            </m:r>
          </m:e>
          <m:sub>
            <m:r>
              <m:rPr>
                <m:sty m:val="bi"/>
              </m:rPr>
              <w:rPr>
                <w:rFonts w:ascii="Cambria Math" w:hAnsi="Cambria Math" w:cs="Segoe UI"/>
              </w:rPr>
              <m:t>m</m:t>
            </m:r>
          </m:sub>
        </m:sSub>
      </m:oMath>
      <w:r w:rsidR="00312CBC" w:rsidRPr="00312CBC">
        <w:rPr>
          <w:rFonts w:cs="Segoe UI"/>
          <w:b/>
          <w:bCs/>
        </w:rPr>
        <w:t xml:space="preserve"> Calculation:</w:t>
      </w:r>
      <w:r w:rsidR="00312CBC" w:rsidRPr="00312CBC">
        <w:rPr>
          <w:rFonts w:cs="Segoe UI"/>
        </w:rPr>
        <w:t> (2.0 × 1.0) / (8.0 × 9.0) = 2 / 72 = </w:t>
      </w:r>
      <w:r w:rsidR="00312CBC" w:rsidRPr="00312CBC">
        <w:rPr>
          <w:rFonts w:cs="Segoe UI"/>
          <w:b/>
          <w:bCs/>
        </w:rPr>
        <w:t>0.03</w:t>
      </w:r>
    </w:p>
    <w:p w14:paraId="517D07A6" w14:textId="77777777" w:rsidR="00312CBC" w:rsidRPr="00312CBC" w:rsidRDefault="00312CBC" w:rsidP="00312CBC">
      <w:pPr>
        <w:numPr>
          <w:ilvl w:val="0"/>
          <w:numId w:val="13"/>
        </w:numPr>
        <w:shd w:val="clear" w:color="auto" w:fill="DCDAD7"/>
        <w:rPr>
          <w:rFonts w:cs="Segoe UI"/>
        </w:rPr>
      </w:pPr>
      <w:r w:rsidRPr="00312CBC">
        <w:rPr>
          <w:rFonts w:cs="Segoe UI"/>
          <w:b/>
          <w:bCs/>
        </w:rPr>
        <w:lastRenderedPageBreak/>
        <w:t>Interpretation:</w:t>
      </w:r>
      <w:r w:rsidRPr="00312CBC">
        <w:rPr>
          <w:rFonts w:cs="Segoe UI"/>
        </w:rPr>
        <w:t> </w:t>
      </w:r>
      <w:r w:rsidRPr="00312CBC">
        <w:rPr>
          <w:rFonts w:cs="Segoe UI"/>
          <w:b/>
          <w:bCs/>
        </w:rPr>
        <w:t>Ecological Sanity.</w:t>
      </w:r>
      <w:r w:rsidRPr="00312CBC">
        <w:rPr>
          <w:rFonts w:cs="Segoe UI"/>
        </w:rPr>
        <w:t> This mirrors Kitcey's "Theoretical Anchored Community." The system is defined by strong, immediate feedback loops between borrowers, lenders, and the local environment, minimizing abstraction and maximizing constraint.</w:t>
      </w:r>
    </w:p>
    <w:p w14:paraId="449B59C0" w14:textId="77777777" w:rsidR="00312CBC" w:rsidRPr="00312CBC" w:rsidRDefault="00312CBC" w:rsidP="0065297B">
      <w:pPr>
        <w:pStyle w:val="Heading2"/>
      </w:pPr>
      <w:r w:rsidRPr="00312CBC">
        <w:t>8. The Global Pharmaceutical Industry</w:t>
      </w:r>
    </w:p>
    <w:p w14:paraId="16CEEA8D" w14:textId="77777777" w:rsidR="00312CBC" w:rsidRPr="00312CBC" w:rsidRDefault="00312CBC" w:rsidP="00312CBC">
      <w:pPr>
        <w:numPr>
          <w:ilvl w:val="0"/>
          <w:numId w:val="14"/>
        </w:numPr>
        <w:shd w:val="clear" w:color="auto" w:fill="DCDAD7"/>
        <w:rPr>
          <w:rFonts w:cs="Segoe UI"/>
        </w:rPr>
      </w:pPr>
      <w:r w:rsidRPr="00312CBC">
        <w:rPr>
          <w:rFonts w:cs="Segoe UI"/>
          <w:b/>
          <w:bCs/>
        </w:rPr>
        <w:t>Rationale:</w:t>
      </w:r>
      <w:r w:rsidRPr="00312CBC">
        <w:rPr>
          <w:rFonts w:cs="Segoe UI"/>
        </w:rPr>
        <w:t> A sector characterized by high R&amp;D costs (abstraction), patent monopolies, and complex global supply chains.</w:t>
      </w:r>
    </w:p>
    <w:p w14:paraId="1B08E7DC" w14:textId="77777777" w:rsidR="00312CBC" w:rsidRPr="00312CBC" w:rsidRDefault="00312CBC" w:rsidP="00312CBC">
      <w:pPr>
        <w:numPr>
          <w:ilvl w:val="0"/>
          <w:numId w:val="14"/>
        </w:numPr>
        <w:shd w:val="clear" w:color="auto" w:fill="DCDAD7"/>
        <w:rPr>
          <w:rFonts w:cs="Segoe UI"/>
        </w:rPr>
      </w:pPr>
      <w:r w:rsidRPr="00312CBC">
        <w:rPr>
          <w:rFonts w:cs="Segoe UI"/>
          <w:b/>
          <w:bCs/>
        </w:rPr>
        <w:t>L (Leverage Proxy):</w:t>
      </w:r>
      <w:r w:rsidRPr="00312CBC">
        <w:rPr>
          <w:rFonts w:cs="Segoe UI"/>
        </w:rPr>
        <w:t> High reliance on future profit projections for valuation → Normalized Score: </w:t>
      </w:r>
      <w:r w:rsidRPr="00312CBC">
        <w:rPr>
          <w:rFonts w:cs="Segoe UI"/>
          <w:b/>
          <w:bCs/>
        </w:rPr>
        <w:t>8.0</w:t>
      </w:r>
    </w:p>
    <w:p w14:paraId="3FB3A515" w14:textId="77777777" w:rsidR="00312CBC" w:rsidRPr="00312CBC" w:rsidRDefault="00312CBC" w:rsidP="00312CBC">
      <w:pPr>
        <w:numPr>
          <w:ilvl w:val="0"/>
          <w:numId w:val="14"/>
        </w:numPr>
        <w:shd w:val="clear" w:color="auto" w:fill="DCDAD7"/>
        <w:rPr>
          <w:rFonts w:cs="Segoe UI"/>
        </w:rPr>
      </w:pPr>
      <w:r w:rsidRPr="00312CBC">
        <w:rPr>
          <w:rFonts w:cs="Segoe UI"/>
          <w:b/>
          <w:bCs/>
        </w:rPr>
        <w:t>T (Tempo Proxy):</w:t>
      </w:r>
      <w:r w:rsidRPr="00312CBC">
        <w:rPr>
          <w:rFonts w:cs="Segoe UI"/>
        </w:rPr>
        <w:t> Quarterly earnings pressure and stock buybacks → Normalized Score: </w:t>
      </w:r>
      <w:r w:rsidRPr="00312CBC">
        <w:rPr>
          <w:rFonts w:cs="Segoe UI"/>
          <w:b/>
          <w:bCs/>
        </w:rPr>
        <w:t>7.0</w:t>
      </w:r>
    </w:p>
    <w:p w14:paraId="69D0FF60" w14:textId="77777777" w:rsidR="00312CBC" w:rsidRPr="00312CBC" w:rsidRDefault="00312CBC" w:rsidP="00312CBC">
      <w:pPr>
        <w:numPr>
          <w:ilvl w:val="0"/>
          <w:numId w:val="14"/>
        </w:numPr>
        <w:shd w:val="clear" w:color="auto" w:fill="DCDAD7"/>
        <w:rPr>
          <w:rFonts w:cs="Segoe UI"/>
        </w:rPr>
      </w:pPr>
      <w:r w:rsidRPr="00312CBC">
        <w:rPr>
          <w:rFonts w:cs="Segoe UI"/>
          <w:b/>
          <w:bCs/>
        </w:rPr>
        <w:t>B (Biophysical Proxy):</w:t>
      </w:r>
      <w:r w:rsidRPr="00312CBC">
        <w:rPr>
          <w:rFonts w:cs="Segoe UI"/>
        </w:rPr>
        <w:t> Vulnerable to supply chain and regulatory shocks → Normalized Score: </w:t>
      </w:r>
      <w:r w:rsidRPr="00312CBC">
        <w:rPr>
          <w:rFonts w:cs="Segoe UI"/>
          <w:b/>
          <w:bCs/>
        </w:rPr>
        <w:t>4.0</w:t>
      </w:r>
    </w:p>
    <w:p w14:paraId="11E20388" w14:textId="77777777" w:rsidR="00312CBC" w:rsidRPr="00312CBC" w:rsidRDefault="00312CBC" w:rsidP="00312CBC">
      <w:pPr>
        <w:numPr>
          <w:ilvl w:val="0"/>
          <w:numId w:val="14"/>
        </w:numPr>
        <w:shd w:val="clear" w:color="auto" w:fill="DCDAD7"/>
        <w:rPr>
          <w:rFonts w:cs="Segoe UI"/>
        </w:rPr>
      </w:pPr>
      <w:r w:rsidRPr="00312CBC">
        <w:rPr>
          <w:rFonts w:cs="Segoe UI"/>
          <w:b/>
          <w:bCs/>
        </w:rPr>
        <w:t>M (Moral Proxy):</w:t>
      </w:r>
      <w:r w:rsidRPr="00312CBC">
        <w:rPr>
          <w:rFonts w:cs="Segoe UI"/>
        </w:rPr>
        <w:t> History of price gouging and opioid crisis → Normalized Score: </w:t>
      </w:r>
      <w:r w:rsidRPr="00312CBC">
        <w:rPr>
          <w:rFonts w:cs="Segoe UI"/>
          <w:b/>
          <w:bCs/>
        </w:rPr>
        <w:t>3.0</w:t>
      </w:r>
    </w:p>
    <w:p w14:paraId="26AE4356" w14:textId="77777777" w:rsidR="00312CBC" w:rsidRPr="00312CBC" w:rsidRDefault="0065297B" w:rsidP="00312CBC">
      <w:pPr>
        <w:numPr>
          <w:ilvl w:val="0"/>
          <w:numId w:val="14"/>
        </w:numPr>
        <w:shd w:val="clear" w:color="auto" w:fill="DCDAD7"/>
        <w:rPr>
          <w:rFonts w:cs="Segoe UI"/>
        </w:rPr>
      </w:pPr>
      <m:oMath>
        <m:r>
          <m:rPr>
            <m:sty m:val="bi"/>
          </m:rPr>
          <w:rPr>
            <w:rFonts w:ascii="Cambria Math" w:hAnsi="Cambria Math" w:cs="Segoe UI"/>
          </w:rPr>
          <m:t>I</m:t>
        </m:r>
        <m:sSub>
          <m:sSubPr>
            <m:ctrlPr>
              <w:rPr>
                <w:rFonts w:ascii="Cambria Math" w:hAnsi="Cambria Math" w:cs="Segoe UI"/>
                <w:b/>
                <w:bCs/>
                <w:i/>
              </w:rPr>
            </m:ctrlPr>
          </m:sSubPr>
          <m:e>
            <m:r>
              <m:rPr>
                <m:sty m:val="bi"/>
              </m:rPr>
              <w:rPr>
                <w:rFonts w:ascii="Cambria Math" w:hAnsi="Cambria Math" w:cs="Segoe UI"/>
              </w:rPr>
              <m:t>Q</m:t>
            </m:r>
          </m:e>
          <m:sub>
            <m:r>
              <m:rPr>
                <m:sty m:val="bi"/>
              </m:rPr>
              <w:rPr>
                <w:rFonts w:ascii="Cambria Math" w:hAnsi="Cambria Math" w:cs="Segoe UI"/>
              </w:rPr>
              <m:t>m</m:t>
            </m:r>
          </m:sub>
        </m:sSub>
      </m:oMath>
      <w:r w:rsidR="00312CBC" w:rsidRPr="00312CBC">
        <w:rPr>
          <w:rFonts w:cs="Segoe UI"/>
          <w:b/>
          <w:bCs/>
        </w:rPr>
        <w:t xml:space="preserve"> Calculation:</w:t>
      </w:r>
      <w:r w:rsidR="00312CBC" w:rsidRPr="00312CBC">
        <w:rPr>
          <w:rFonts w:cs="Segoe UI"/>
        </w:rPr>
        <w:t> (8.0 × 7.0) / (4.0 × 3.0) = 56 / 12 = </w:t>
      </w:r>
      <w:r w:rsidR="00312CBC" w:rsidRPr="00312CBC">
        <w:rPr>
          <w:rFonts w:cs="Segoe UI"/>
          <w:b/>
          <w:bCs/>
        </w:rPr>
        <w:t>4.67</w:t>
      </w:r>
    </w:p>
    <w:p w14:paraId="065A064C" w14:textId="77777777" w:rsidR="00312CBC" w:rsidRPr="00312CBC" w:rsidRDefault="00312CBC" w:rsidP="00312CBC">
      <w:pPr>
        <w:numPr>
          <w:ilvl w:val="0"/>
          <w:numId w:val="14"/>
        </w:numPr>
        <w:shd w:val="clear" w:color="auto" w:fill="DCDAD7"/>
        <w:rPr>
          <w:rFonts w:cs="Segoe UI"/>
        </w:rPr>
      </w:pPr>
      <w:r w:rsidRPr="00312CBC">
        <w:rPr>
          <w:rFonts w:cs="Segoe UI"/>
          <w:b/>
          <w:bCs/>
        </w:rPr>
        <w:t>Interpretation:</w:t>
      </w:r>
      <w:r w:rsidRPr="00312CBC">
        <w:rPr>
          <w:rFonts w:cs="Segoe UI"/>
        </w:rPr>
        <w:t> </w:t>
      </w:r>
      <w:r w:rsidRPr="00312CBC">
        <w:rPr>
          <w:rFonts w:cs="Segoe UI"/>
          <w:b/>
          <w:bCs/>
        </w:rPr>
        <w:t>High Fragility.</w:t>
      </w:r>
      <w:r w:rsidRPr="00312CBC">
        <w:rPr>
          <w:rFonts w:cs="Segoe UI"/>
        </w:rPr>
        <w:t xml:space="preserve"> The industry has a very high </w:t>
      </w:r>
      <m:oMath>
        <m:r>
          <w:rPr>
            <w:rFonts w:ascii="Cambria Math" w:hAnsi="Cambria Math" w:cs="Segoe UI"/>
          </w:rPr>
          <m:t>I</m:t>
        </m:r>
        <m:sSub>
          <m:sSubPr>
            <m:ctrlPr>
              <w:rPr>
                <w:rFonts w:ascii="Cambria Math" w:hAnsi="Cambria Math" w:cs="Segoe UI"/>
                <w:i/>
              </w:rPr>
            </m:ctrlPr>
          </m:sSubPr>
          <m:e>
            <m:r>
              <w:rPr>
                <w:rFonts w:ascii="Cambria Math" w:hAnsi="Cambria Math" w:cs="Segoe UI"/>
              </w:rPr>
              <m:t>Q</m:t>
            </m:r>
          </m:e>
          <m:sub>
            <m:r>
              <w:rPr>
                <w:rFonts w:ascii="Cambria Math" w:hAnsi="Cambria Math" w:cs="Segoe UI"/>
              </w:rPr>
              <m:t>m</m:t>
            </m:r>
          </m:sub>
        </m:sSub>
      </m:oMath>
      <w:r w:rsidRPr="00312CBC">
        <w:rPr>
          <w:rFonts w:cs="Segoe UI"/>
        </w:rPr>
        <w:t>, indicating it is a node of systemic pathology. Value is highly abstracted (based on patents and projections), tempo is high, and moral constraints are weak, leading to well-documented crises and public distrust.</w:t>
      </w:r>
    </w:p>
    <w:p w14:paraId="46B05319" w14:textId="77777777" w:rsidR="00312CBC" w:rsidRPr="00312CBC" w:rsidRDefault="00312CBC" w:rsidP="0065297B">
      <w:pPr>
        <w:pStyle w:val="Heading2"/>
      </w:pPr>
      <w:r w:rsidRPr="00312CBC">
        <w:t>9. A Regenerative Organic Farm</w:t>
      </w:r>
    </w:p>
    <w:p w14:paraId="7570B67A" w14:textId="77777777" w:rsidR="00312CBC" w:rsidRPr="00312CBC" w:rsidRDefault="00312CBC" w:rsidP="00312CBC">
      <w:pPr>
        <w:numPr>
          <w:ilvl w:val="0"/>
          <w:numId w:val="15"/>
        </w:numPr>
        <w:shd w:val="clear" w:color="auto" w:fill="DCDAD7"/>
        <w:rPr>
          <w:rFonts w:cs="Segoe UI"/>
        </w:rPr>
      </w:pPr>
      <w:r w:rsidRPr="00312CBC">
        <w:rPr>
          <w:rFonts w:cs="Segoe UI"/>
          <w:b/>
          <w:bCs/>
        </w:rPr>
        <w:t>Rationale:</w:t>
      </w:r>
      <w:r w:rsidRPr="00312CBC">
        <w:rPr>
          <w:rFonts w:cs="Segoe UI"/>
        </w:rPr>
        <w:t> The antithesis of an abstracted system; value is directly tied to soil health and local ecology.</w:t>
      </w:r>
    </w:p>
    <w:p w14:paraId="001562B5" w14:textId="77777777" w:rsidR="00312CBC" w:rsidRPr="00312CBC" w:rsidRDefault="00312CBC" w:rsidP="00312CBC">
      <w:pPr>
        <w:numPr>
          <w:ilvl w:val="0"/>
          <w:numId w:val="15"/>
        </w:numPr>
        <w:shd w:val="clear" w:color="auto" w:fill="DCDAD7"/>
        <w:rPr>
          <w:rFonts w:cs="Segoe UI"/>
        </w:rPr>
      </w:pPr>
      <w:r w:rsidRPr="00312CBC">
        <w:rPr>
          <w:rFonts w:cs="Segoe UI"/>
          <w:b/>
          <w:bCs/>
        </w:rPr>
        <w:t>L (Leverage):</w:t>
      </w:r>
      <w:r w:rsidRPr="00312CBC">
        <w:rPr>
          <w:rFonts w:cs="Segoe UI"/>
        </w:rPr>
        <w:t> Minimal to no debt → Normalized Score: </w:t>
      </w:r>
      <w:r w:rsidRPr="00312CBC">
        <w:rPr>
          <w:rFonts w:cs="Segoe UI"/>
          <w:b/>
          <w:bCs/>
        </w:rPr>
        <w:t>1.0</w:t>
      </w:r>
    </w:p>
    <w:p w14:paraId="4F785AF2" w14:textId="77777777" w:rsidR="00312CBC" w:rsidRPr="00312CBC" w:rsidRDefault="00312CBC" w:rsidP="00312CBC">
      <w:pPr>
        <w:numPr>
          <w:ilvl w:val="0"/>
          <w:numId w:val="15"/>
        </w:numPr>
        <w:shd w:val="clear" w:color="auto" w:fill="DCDAD7"/>
        <w:rPr>
          <w:rFonts w:cs="Segoe UI"/>
        </w:rPr>
      </w:pPr>
      <w:r w:rsidRPr="00312CBC">
        <w:rPr>
          <w:rFonts w:cs="Segoe UI"/>
          <w:b/>
          <w:bCs/>
        </w:rPr>
        <w:t>T (Tempo):</w:t>
      </w:r>
      <w:r w:rsidRPr="00312CBC">
        <w:rPr>
          <w:rFonts w:cs="Segoe UI"/>
        </w:rPr>
        <w:t> Governed by seasonal cycles → Normalized Score: </w:t>
      </w:r>
      <w:r w:rsidRPr="00312CBC">
        <w:rPr>
          <w:rFonts w:cs="Segoe UI"/>
          <w:b/>
          <w:bCs/>
        </w:rPr>
        <w:t>1.0</w:t>
      </w:r>
    </w:p>
    <w:p w14:paraId="5745E1A9" w14:textId="77777777" w:rsidR="00312CBC" w:rsidRPr="00312CBC" w:rsidRDefault="00312CBC" w:rsidP="00312CBC">
      <w:pPr>
        <w:numPr>
          <w:ilvl w:val="0"/>
          <w:numId w:val="15"/>
        </w:numPr>
        <w:shd w:val="clear" w:color="auto" w:fill="DCDAD7"/>
        <w:rPr>
          <w:rFonts w:cs="Segoe UI"/>
        </w:rPr>
      </w:pPr>
      <w:r w:rsidRPr="00312CBC">
        <w:rPr>
          <w:rFonts w:cs="Segoe UI"/>
          <w:b/>
          <w:bCs/>
        </w:rPr>
        <w:t>B (Biophysical):</w:t>
      </w:r>
      <w:r w:rsidRPr="00312CBC">
        <w:rPr>
          <w:rFonts w:cs="Segoe UI"/>
        </w:rPr>
        <w:t> Direct, immediate feedback from land → Normalized Score: </w:t>
      </w:r>
      <w:r w:rsidRPr="00312CBC">
        <w:rPr>
          <w:rFonts w:cs="Segoe UI"/>
          <w:b/>
          <w:bCs/>
        </w:rPr>
        <w:t>10.0</w:t>
      </w:r>
    </w:p>
    <w:p w14:paraId="2EEEFF84" w14:textId="77777777" w:rsidR="00312CBC" w:rsidRPr="00312CBC" w:rsidRDefault="00312CBC" w:rsidP="00312CBC">
      <w:pPr>
        <w:numPr>
          <w:ilvl w:val="0"/>
          <w:numId w:val="15"/>
        </w:numPr>
        <w:shd w:val="clear" w:color="auto" w:fill="DCDAD7"/>
        <w:rPr>
          <w:rFonts w:cs="Segoe UI"/>
        </w:rPr>
      </w:pPr>
      <w:r w:rsidRPr="00312CBC">
        <w:rPr>
          <w:rFonts w:cs="Segoe UI"/>
          <w:b/>
          <w:bCs/>
        </w:rPr>
        <w:t>M (Moral):</w:t>
      </w:r>
      <w:r w:rsidRPr="00312CBC">
        <w:rPr>
          <w:rFonts w:cs="Segoe UI"/>
        </w:rPr>
        <w:t> Operates on principles of stewardship and community → Normalized Score: </w:t>
      </w:r>
      <w:r w:rsidRPr="00312CBC">
        <w:rPr>
          <w:rFonts w:cs="Segoe UI"/>
          <w:b/>
          <w:bCs/>
        </w:rPr>
        <w:t>10.0</w:t>
      </w:r>
    </w:p>
    <w:p w14:paraId="21CD2CBE" w14:textId="77777777" w:rsidR="00312CBC" w:rsidRPr="00312CBC" w:rsidRDefault="0065297B" w:rsidP="00312CBC">
      <w:pPr>
        <w:numPr>
          <w:ilvl w:val="0"/>
          <w:numId w:val="15"/>
        </w:numPr>
        <w:shd w:val="clear" w:color="auto" w:fill="DCDAD7"/>
        <w:rPr>
          <w:rFonts w:cs="Segoe UI"/>
        </w:rPr>
      </w:pPr>
      <m:oMath>
        <m:r>
          <m:rPr>
            <m:sty m:val="bi"/>
          </m:rPr>
          <w:rPr>
            <w:rFonts w:ascii="Cambria Math" w:hAnsi="Cambria Math" w:cs="Segoe UI"/>
          </w:rPr>
          <m:t>I</m:t>
        </m:r>
        <m:sSub>
          <m:sSubPr>
            <m:ctrlPr>
              <w:rPr>
                <w:rFonts w:ascii="Cambria Math" w:hAnsi="Cambria Math" w:cs="Segoe UI"/>
                <w:b/>
                <w:bCs/>
                <w:i/>
              </w:rPr>
            </m:ctrlPr>
          </m:sSubPr>
          <m:e>
            <m:r>
              <m:rPr>
                <m:sty m:val="bi"/>
              </m:rPr>
              <w:rPr>
                <w:rFonts w:ascii="Cambria Math" w:hAnsi="Cambria Math" w:cs="Segoe UI"/>
              </w:rPr>
              <m:t>Q</m:t>
            </m:r>
          </m:e>
          <m:sub>
            <m:r>
              <m:rPr>
                <m:sty m:val="bi"/>
              </m:rPr>
              <w:rPr>
                <w:rFonts w:ascii="Cambria Math" w:hAnsi="Cambria Math" w:cs="Segoe UI"/>
              </w:rPr>
              <m:t>m</m:t>
            </m:r>
          </m:sub>
        </m:sSub>
      </m:oMath>
      <w:r w:rsidR="00312CBC" w:rsidRPr="00312CBC">
        <w:rPr>
          <w:rFonts w:cs="Segoe UI"/>
          <w:b/>
          <w:bCs/>
        </w:rPr>
        <w:t xml:space="preserve"> Calculation:</w:t>
      </w:r>
      <w:r w:rsidR="00312CBC" w:rsidRPr="00312CBC">
        <w:rPr>
          <w:rFonts w:cs="Segoe UI"/>
        </w:rPr>
        <w:t> (1.0 × 1.0) / (10.0 × 10.0) = 1 / 100 = </w:t>
      </w:r>
      <w:r w:rsidR="00312CBC" w:rsidRPr="00312CBC">
        <w:rPr>
          <w:rFonts w:cs="Segoe UI"/>
          <w:b/>
          <w:bCs/>
        </w:rPr>
        <w:t>0.01</w:t>
      </w:r>
    </w:p>
    <w:p w14:paraId="573A3AEE" w14:textId="77777777" w:rsidR="00312CBC" w:rsidRPr="00312CBC" w:rsidRDefault="00312CBC" w:rsidP="00312CBC">
      <w:pPr>
        <w:numPr>
          <w:ilvl w:val="0"/>
          <w:numId w:val="15"/>
        </w:numPr>
        <w:shd w:val="clear" w:color="auto" w:fill="DCDAD7"/>
        <w:rPr>
          <w:rFonts w:cs="Segoe UI"/>
        </w:rPr>
      </w:pPr>
      <w:r w:rsidRPr="00312CBC">
        <w:rPr>
          <w:rFonts w:cs="Segoe UI"/>
          <w:b/>
          <w:bCs/>
        </w:rPr>
        <w:t>Interpretation:</w:t>
      </w:r>
      <w:r w:rsidRPr="00312CBC">
        <w:rPr>
          <w:rFonts w:cs="Segoe UI"/>
        </w:rPr>
        <w:t> </w:t>
      </w:r>
      <w:r w:rsidRPr="00312CBC">
        <w:rPr>
          <w:rFonts w:cs="Segoe UI"/>
          <w:b/>
          <w:bCs/>
        </w:rPr>
        <w:t>Ecological Sanity.</w:t>
      </w:r>
      <w:r w:rsidRPr="00312CBC">
        <w:rPr>
          <w:rFonts w:cs="Segoe UI"/>
        </w:rPr>
        <w:t xml:space="preserve"> This is the ideal in practice. The </w:t>
      </w:r>
      <m:oMath>
        <m:r>
          <w:rPr>
            <w:rFonts w:ascii="Cambria Math" w:hAnsi="Cambria Math" w:cs="Segoe UI"/>
          </w:rPr>
          <m:t>I</m:t>
        </m:r>
        <m:sSub>
          <m:sSubPr>
            <m:ctrlPr>
              <w:rPr>
                <w:rFonts w:ascii="Cambria Math" w:hAnsi="Cambria Math" w:cs="Segoe UI"/>
                <w:i/>
              </w:rPr>
            </m:ctrlPr>
          </m:sSubPr>
          <m:e>
            <m:r>
              <w:rPr>
                <w:rFonts w:ascii="Cambria Math" w:hAnsi="Cambria Math" w:cs="Segoe UI"/>
              </w:rPr>
              <m:t>Q</m:t>
            </m:r>
          </m:e>
          <m:sub>
            <m:r>
              <w:rPr>
                <w:rFonts w:ascii="Cambria Math" w:hAnsi="Cambria Math" w:cs="Segoe UI"/>
              </w:rPr>
              <m:t>m</m:t>
            </m:r>
          </m:sub>
        </m:sSub>
      </m:oMath>
      <w:r w:rsidRPr="00312CBC">
        <w:rPr>
          <w:rFonts w:cs="Segoe UI"/>
        </w:rPr>
        <w:t xml:space="preserve"> is near-zero because the system is perfectly structured to minimize the numerator and maximize the denominator. It is the embodiment of an antifragile, anchored value system.</w:t>
      </w:r>
    </w:p>
    <w:p w14:paraId="6FF3A85B" w14:textId="77777777" w:rsidR="00312CBC" w:rsidRPr="00312CBC" w:rsidRDefault="00312CBC" w:rsidP="0065297B">
      <w:pPr>
        <w:pStyle w:val="Heading2"/>
      </w:pPr>
      <w:r w:rsidRPr="00312CBC">
        <w:t>10. The "Metaverse" (e.g., a specific VR Platform)</w:t>
      </w:r>
    </w:p>
    <w:p w14:paraId="718E9A79" w14:textId="77777777" w:rsidR="00312CBC" w:rsidRPr="00312CBC" w:rsidRDefault="00312CBC" w:rsidP="00312CBC">
      <w:pPr>
        <w:numPr>
          <w:ilvl w:val="0"/>
          <w:numId w:val="16"/>
        </w:numPr>
        <w:shd w:val="clear" w:color="auto" w:fill="DCDAD7"/>
        <w:rPr>
          <w:rFonts w:cs="Segoe UI"/>
        </w:rPr>
      </w:pPr>
      <w:r w:rsidRPr="00312CBC">
        <w:rPr>
          <w:rFonts w:cs="Segoe UI"/>
          <w:b/>
          <w:bCs/>
        </w:rPr>
        <w:t>Rationale:</w:t>
      </w:r>
      <w:r w:rsidRPr="00312CBC">
        <w:rPr>
          <w:rFonts w:cs="Segoe UI"/>
        </w:rPr>
        <w:t> A purely digital, hyper-abstracted environment where value is entirely symbolic.</w:t>
      </w:r>
    </w:p>
    <w:p w14:paraId="06C9180F" w14:textId="77777777" w:rsidR="00312CBC" w:rsidRPr="00312CBC" w:rsidRDefault="00312CBC" w:rsidP="00312CBC">
      <w:pPr>
        <w:numPr>
          <w:ilvl w:val="0"/>
          <w:numId w:val="16"/>
        </w:numPr>
        <w:shd w:val="clear" w:color="auto" w:fill="DCDAD7"/>
        <w:rPr>
          <w:rFonts w:cs="Segoe UI"/>
        </w:rPr>
      </w:pPr>
      <w:r w:rsidRPr="00312CBC">
        <w:rPr>
          <w:rFonts w:cs="Segoe UI"/>
          <w:b/>
          <w:bCs/>
        </w:rPr>
        <w:t>L (Leverage):</w:t>
      </w:r>
      <w:r w:rsidRPr="00312CBC">
        <w:rPr>
          <w:rFonts w:cs="Segoe UI"/>
        </w:rPr>
        <w:t> Value based on speculative digital assets (NFTs) → Normalized Score: </w:t>
      </w:r>
      <w:r w:rsidRPr="00312CBC">
        <w:rPr>
          <w:rFonts w:cs="Segoe UI"/>
          <w:b/>
          <w:bCs/>
        </w:rPr>
        <w:t>9.0</w:t>
      </w:r>
    </w:p>
    <w:p w14:paraId="6BACB3EA" w14:textId="77777777" w:rsidR="00312CBC" w:rsidRPr="00312CBC" w:rsidRDefault="00312CBC" w:rsidP="00312CBC">
      <w:pPr>
        <w:numPr>
          <w:ilvl w:val="0"/>
          <w:numId w:val="16"/>
        </w:numPr>
        <w:shd w:val="clear" w:color="auto" w:fill="DCDAD7"/>
        <w:rPr>
          <w:rFonts w:cs="Segoe UI"/>
        </w:rPr>
      </w:pPr>
      <w:r w:rsidRPr="00312CBC">
        <w:rPr>
          <w:rFonts w:cs="Segoe UI"/>
          <w:b/>
          <w:bCs/>
        </w:rPr>
        <w:t>T (Tempo):</w:t>
      </w:r>
      <w:r w:rsidRPr="00312CBC">
        <w:rPr>
          <w:rFonts w:cs="Segoe UI"/>
        </w:rPr>
        <w:t> Real-time transactions, "digital land" flipping → Normalized Score: </w:t>
      </w:r>
      <w:r w:rsidRPr="00312CBC">
        <w:rPr>
          <w:rFonts w:cs="Segoe UI"/>
          <w:b/>
          <w:bCs/>
        </w:rPr>
        <w:t>9.0</w:t>
      </w:r>
    </w:p>
    <w:p w14:paraId="5B7F0840" w14:textId="77777777" w:rsidR="00312CBC" w:rsidRPr="00312CBC" w:rsidRDefault="00312CBC" w:rsidP="00312CBC">
      <w:pPr>
        <w:numPr>
          <w:ilvl w:val="0"/>
          <w:numId w:val="16"/>
        </w:numPr>
        <w:shd w:val="clear" w:color="auto" w:fill="DCDAD7"/>
        <w:rPr>
          <w:rFonts w:cs="Segoe UI"/>
        </w:rPr>
      </w:pPr>
      <w:r w:rsidRPr="00312CBC">
        <w:rPr>
          <w:rFonts w:cs="Segoe UI"/>
          <w:b/>
          <w:bCs/>
        </w:rPr>
        <w:t>B (Biophysical):</w:t>
      </w:r>
      <w:r w:rsidRPr="00312CBC">
        <w:rPr>
          <w:rFonts w:cs="Segoe UI"/>
        </w:rPr>
        <w:t> Almost completely detached from nature, though has an energy footprint → Normalized Score: </w:t>
      </w:r>
      <w:r w:rsidRPr="00312CBC">
        <w:rPr>
          <w:rFonts w:cs="Segoe UI"/>
          <w:b/>
          <w:bCs/>
        </w:rPr>
        <w:t>1.5</w:t>
      </w:r>
    </w:p>
    <w:p w14:paraId="336C5CFD" w14:textId="77777777" w:rsidR="00312CBC" w:rsidRPr="00312CBC" w:rsidRDefault="00312CBC" w:rsidP="00312CBC">
      <w:pPr>
        <w:numPr>
          <w:ilvl w:val="0"/>
          <w:numId w:val="16"/>
        </w:numPr>
        <w:shd w:val="clear" w:color="auto" w:fill="DCDAD7"/>
        <w:rPr>
          <w:rFonts w:cs="Segoe UI"/>
        </w:rPr>
      </w:pPr>
      <w:r w:rsidRPr="00312CBC">
        <w:rPr>
          <w:rFonts w:cs="Segoe UI"/>
          <w:b/>
          <w:bCs/>
        </w:rPr>
        <w:t>M (Moral):</w:t>
      </w:r>
      <w:r w:rsidRPr="00312CBC">
        <w:rPr>
          <w:rFonts w:cs="Segoe UI"/>
        </w:rPr>
        <w:t> "Wild West" with scams and minimal regulation → Normalized Score: </w:t>
      </w:r>
      <w:r w:rsidRPr="00312CBC">
        <w:rPr>
          <w:rFonts w:cs="Segoe UI"/>
          <w:b/>
          <w:bCs/>
        </w:rPr>
        <w:t>2.0</w:t>
      </w:r>
    </w:p>
    <w:p w14:paraId="5F38124D" w14:textId="77777777" w:rsidR="00312CBC" w:rsidRPr="00312CBC" w:rsidRDefault="0065297B" w:rsidP="00312CBC">
      <w:pPr>
        <w:numPr>
          <w:ilvl w:val="0"/>
          <w:numId w:val="16"/>
        </w:numPr>
        <w:shd w:val="clear" w:color="auto" w:fill="DCDAD7"/>
        <w:rPr>
          <w:rFonts w:cs="Segoe UI"/>
        </w:rPr>
      </w:pPr>
      <m:oMath>
        <m:r>
          <m:rPr>
            <m:sty m:val="bi"/>
          </m:rPr>
          <w:rPr>
            <w:rFonts w:ascii="Cambria Math" w:hAnsi="Cambria Math" w:cs="Segoe UI"/>
          </w:rPr>
          <m:t>I</m:t>
        </m:r>
        <m:sSub>
          <m:sSubPr>
            <m:ctrlPr>
              <w:rPr>
                <w:rFonts w:ascii="Cambria Math" w:hAnsi="Cambria Math" w:cs="Segoe UI"/>
                <w:b/>
                <w:bCs/>
                <w:i/>
              </w:rPr>
            </m:ctrlPr>
          </m:sSubPr>
          <m:e>
            <m:r>
              <m:rPr>
                <m:sty m:val="bi"/>
              </m:rPr>
              <w:rPr>
                <w:rFonts w:ascii="Cambria Math" w:hAnsi="Cambria Math" w:cs="Segoe UI"/>
              </w:rPr>
              <m:t>Q</m:t>
            </m:r>
          </m:e>
          <m:sub>
            <m:r>
              <m:rPr>
                <m:sty m:val="bi"/>
              </m:rPr>
              <w:rPr>
                <w:rFonts w:ascii="Cambria Math" w:hAnsi="Cambria Math" w:cs="Segoe UI"/>
              </w:rPr>
              <m:t>m</m:t>
            </m:r>
          </m:sub>
        </m:sSub>
      </m:oMath>
      <w:r w:rsidR="00312CBC" w:rsidRPr="00312CBC">
        <w:rPr>
          <w:rFonts w:cs="Segoe UI"/>
          <w:b/>
          <w:bCs/>
        </w:rPr>
        <w:t xml:space="preserve"> Calculation:</w:t>
      </w:r>
      <w:r w:rsidR="00312CBC" w:rsidRPr="00312CBC">
        <w:rPr>
          <w:rFonts w:cs="Segoe UI"/>
        </w:rPr>
        <w:t> (9.0 × 9.0) / (1.5 × 2.0) = 81 / 3 = </w:t>
      </w:r>
      <w:r w:rsidR="00312CBC" w:rsidRPr="00312CBC">
        <w:rPr>
          <w:rFonts w:cs="Segoe UI"/>
          <w:b/>
          <w:bCs/>
        </w:rPr>
        <w:t>27.00</w:t>
      </w:r>
    </w:p>
    <w:p w14:paraId="0522FD40" w14:textId="77777777" w:rsidR="00312CBC" w:rsidRPr="00312CBC" w:rsidRDefault="00312CBC" w:rsidP="00312CBC">
      <w:pPr>
        <w:numPr>
          <w:ilvl w:val="0"/>
          <w:numId w:val="16"/>
        </w:numPr>
        <w:shd w:val="clear" w:color="auto" w:fill="DCDAD7"/>
        <w:rPr>
          <w:rFonts w:cs="Segoe UI"/>
        </w:rPr>
      </w:pPr>
      <w:r w:rsidRPr="00312CBC">
        <w:rPr>
          <w:rFonts w:cs="Segoe UI"/>
          <w:b/>
          <w:bCs/>
        </w:rPr>
        <w:lastRenderedPageBreak/>
        <w:t>Interpretation:</w:t>
      </w:r>
      <w:r w:rsidRPr="00312CBC">
        <w:rPr>
          <w:rFonts w:cs="Segoe UI"/>
        </w:rPr>
        <w:t> </w:t>
      </w:r>
      <w:r w:rsidRPr="00312CBC">
        <w:rPr>
          <w:rFonts w:cs="Segoe UI"/>
          <w:b/>
          <w:bCs/>
        </w:rPr>
        <w:t>Hyper-Abstracted Pathology.</w:t>
      </w:r>
      <w:r w:rsidRPr="00312CBC">
        <w:rPr>
          <w:rFonts w:cs="Segoe UI"/>
        </w:rPr>
        <w:t xml:space="preserve"> This result is even more extreme than Kitcey's crypto example. It demonstrates the theoretical limit of the </w:t>
      </w:r>
      <m:oMath>
        <m:r>
          <w:rPr>
            <w:rFonts w:ascii="Cambria Math" w:hAnsi="Cambria Math" w:cs="Segoe UI"/>
          </w:rPr>
          <m:t>I</m:t>
        </m:r>
        <m:sSub>
          <m:sSubPr>
            <m:ctrlPr>
              <w:rPr>
                <w:rFonts w:ascii="Cambria Math" w:hAnsi="Cambria Math" w:cs="Segoe UI"/>
                <w:i/>
              </w:rPr>
            </m:ctrlPr>
          </m:sSubPr>
          <m:e>
            <m:r>
              <w:rPr>
                <w:rFonts w:ascii="Cambria Math" w:hAnsi="Cambria Math" w:cs="Segoe UI"/>
              </w:rPr>
              <m:t>Q</m:t>
            </m:r>
          </m:e>
          <m:sub>
            <m:r>
              <w:rPr>
                <w:rFonts w:ascii="Cambria Math" w:hAnsi="Cambria Math" w:cs="Segoe UI"/>
              </w:rPr>
              <m:t>m</m:t>
            </m:r>
          </m:sub>
        </m:sSub>
      </m:oMath>
      <w:r w:rsidRPr="00312CBC">
        <w:rPr>
          <w:rFonts w:cs="Segoe UI"/>
        </w:rPr>
        <w:t xml:space="preserve"> framework: when you create an environment (E) with near-zero Biophysical and Moral constraints, the system's inherent insanity, as measured by the runaway numerator, approaches infinity. It is a perfect "Trojan Horse" for exploitation and irrationality.</w:t>
      </w:r>
    </w:p>
    <w:p w14:paraId="2A5A3B98" w14:textId="77777777" w:rsidR="00312CBC" w:rsidRPr="00312CBC" w:rsidRDefault="00312CBC" w:rsidP="0065297B">
      <w:pPr>
        <w:pStyle w:val="Heading2"/>
      </w:pPr>
      <w:r w:rsidRPr="00312CBC">
        <w:t>Discussion</w:t>
      </w:r>
    </w:p>
    <w:p w14:paraId="62AD0AA9" w14:textId="77777777" w:rsidR="00312CBC" w:rsidRPr="00312CBC" w:rsidRDefault="00312CBC" w:rsidP="0065297B">
      <w:pPr>
        <w:pStyle w:val="Heading2"/>
      </w:pPr>
      <w:r w:rsidRPr="00312CBC">
        <w:t>Select</w:t>
      </w:r>
      <w:r w:rsidR="0065297B">
        <w:t>ing</w:t>
      </w:r>
      <w:r w:rsidRPr="00312CBC">
        <w:t xml:space="preserve"> Meaningful, Unbiased Values:</w:t>
      </w:r>
    </w:p>
    <w:p w14:paraId="237EEA6F" w14:textId="77777777" w:rsidR="00312CBC" w:rsidRPr="00312CBC" w:rsidRDefault="00312CBC" w:rsidP="00312CBC">
      <w:pPr>
        <w:numPr>
          <w:ilvl w:val="0"/>
          <w:numId w:val="17"/>
        </w:numPr>
        <w:shd w:val="clear" w:color="auto" w:fill="DCDAD7"/>
        <w:rPr>
          <w:rFonts w:cs="Segoe UI"/>
        </w:rPr>
      </w:pPr>
      <w:r w:rsidRPr="00312CBC">
        <w:rPr>
          <w:rFonts w:cs="Segoe UI"/>
          <w:b/>
          <w:bCs/>
        </w:rPr>
        <w:t>Start with the Concept:</w:t>
      </w:r>
      <w:r w:rsidRPr="00312CBC">
        <w:rPr>
          <w:rFonts w:cs="Segoe UI"/>
        </w:rPr>
        <w:t> Before looking for data, deeply understand what each variable represents. L is about the </w:t>
      </w:r>
      <w:r w:rsidRPr="00312CBC">
        <w:rPr>
          <w:rFonts w:cs="Segoe UI"/>
          <w:i/>
          <w:iCs/>
        </w:rPr>
        <w:t>volume</w:t>
      </w:r>
      <w:r w:rsidRPr="00312CBC">
        <w:rPr>
          <w:rFonts w:cs="Segoe UI"/>
        </w:rPr>
        <w:t> of abstraction. T is about its </w:t>
      </w:r>
      <w:r w:rsidRPr="00312CBC">
        <w:rPr>
          <w:rFonts w:cs="Segoe UI"/>
          <w:i/>
          <w:iCs/>
        </w:rPr>
        <w:t>speed</w:t>
      </w:r>
      <w:r w:rsidRPr="00312CBC">
        <w:rPr>
          <w:rFonts w:cs="Segoe UI"/>
        </w:rPr>
        <w:t>. B is about </w:t>
      </w:r>
      <w:r w:rsidRPr="00312CBC">
        <w:rPr>
          <w:rFonts w:cs="Segoe UI"/>
          <w:i/>
          <w:iCs/>
        </w:rPr>
        <w:t>material tethering</w:t>
      </w:r>
      <w:r w:rsidRPr="00312CBC">
        <w:rPr>
          <w:rFonts w:cs="Segoe UI"/>
        </w:rPr>
        <w:t>. M is about </w:t>
      </w:r>
      <w:r w:rsidRPr="00312CBC">
        <w:rPr>
          <w:rFonts w:cs="Segoe UI"/>
          <w:i/>
          <w:iCs/>
        </w:rPr>
        <w:t>ethical tethering</w:t>
      </w:r>
      <w:r w:rsidRPr="00312CBC">
        <w:rPr>
          <w:rFonts w:cs="Segoe UI"/>
        </w:rPr>
        <w:t>.</w:t>
      </w:r>
    </w:p>
    <w:p w14:paraId="56F47386" w14:textId="77777777" w:rsidR="00312CBC" w:rsidRPr="00312CBC" w:rsidRDefault="00312CBC" w:rsidP="00312CBC">
      <w:pPr>
        <w:numPr>
          <w:ilvl w:val="0"/>
          <w:numId w:val="17"/>
        </w:numPr>
        <w:shd w:val="clear" w:color="auto" w:fill="DCDAD7"/>
        <w:rPr>
          <w:rFonts w:cs="Segoe UI"/>
        </w:rPr>
      </w:pPr>
      <w:r w:rsidRPr="00312CBC">
        <w:rPr>
          <w:rFonts w:cs="Segoe UI"/>
          <w:b/>
          <w:bCs/>
        </w:rPr>
        <w:t>Prioritize Established Proxies:</w:t>
      </w:r>
      <w:r w:rsidRPr="00312CBC">
        <w:rPr>
          <w:rFonts w:cs="Segoe UI"/>
        </w:rPr>
        <w:t> Use the proxies Kitcey suggests (Debt/GDP, etc.) because they are standardized, widely available, and academically recognized. This ensures comparability.</w:t>
      </w:r>
    </w:p>
    <w:p w14:paraId="7B00B54A" w14:textId="77777777" w:rsidR="00312CBC" w:rsidRPr="00312CBC" w:rsidRDefault="00312CBC" w:rsidP="00312CBC">
      <w:pPr>
        <w:numPr>
          <w:ilvl w:val="0"/>
          <w:numId w:val="17"/>
        </w:numPr>
        <w:shd w:val="clear" w:color="auto" w:fill="DCDAD7"/>
        <w:rPr>
          <w:rFonts w:cs="Segoe UI"/>
        </w:rPr>
      </w:pPr>
      <w:r w:rsidRPr="00312CBC">
        <w:rPr>
          <w:rFonts w:cs="Segoe UI"/>
          <w:b/>
          <w:bCs/>
        </w:rPr>
        <w:t>Use Authoritative Sources:</w:t>
      </w:r>
      <w:r w:rsidRPr="00312CBC">
        <w:rPr>
          <w:rFonts w:cs="Segoe UI"/>
        </w:rPr>
        <w:t> Rely on international organizations (World Bank, IMF, BIS, UN agencies, Transparency International) to minimize bias. Do not use data from partisan or corporate sources with a vested interest.</w:t>
      </w:r>
    </w:p>
    <w:p w14:paraId="6537E160" w14:textId="77777777" w:rsidR="00312CBC" w:rsidRPr="00312CBC" w:rsidRDefault="00312CBC" w:rsidP="00312CBC">
      <w:pPr>
        <w:numPr>
          <w:ilvl w:val="0"/>
          <w:numId w:val="17"/>
        </w:numPr>
        <w:shd w:val="clear" w:color="auto" w:fill="DCDAD7"/>
        <w:rPr>
          <w:rFonts w:cs="Segoe UI"/>
        </w:rPr>
      </w:pPr>
      <w:r w:rsidRPr="00312CBC">
        <w:rPr>
          <w:rFonts w:cs="Segoe UI"/>
          <w:b/>
          <w:bCs/>
        </w:rPr>
        <w:t>Define Your Scale Transparently:</w:t>
      </w:r>
      <w:r w:rsidRPr="00312CBC">
        <w:rPr>
          <w:rFonts w:cs="Segoe UI"/>
        </w:rPr>
        <w:t> The biggest source of subjectivity is the 1-10 normalization. You must explicitly state your min/max thresholds for each proxy (e.g., "For Debt/GDP, I define 50%=1 and 400%=10"). This allows others to replicate or critique your work. Using consistent scales across all analyses is key.</w:t>
      </w:r>
    </w:p>
    <w:p w14:paraId="2BCE05B4" w14:textId="77777777" w:rsidR="00312CBC" w:rsidRPr="00312CBC" w:rsidRDefault="00312CBC" w:rsidP="00312CBC">
      <w:pPr>
        <w:numPr>
          <w:ilvl w:val="0"/>
          <w:numId w:val="17"/>
        </w:numPr>
        <w:shd w:val="clear" w:color="auto" w:fill="DCDAD7"/>
        <w:rPr>
          <w:rFonts w:cs="Segoe UI"/>
        </w:rPr>
      </w:pPr>
      <w:r w:rsidRPr="00312CBC">
        <w:rPr>
          <w:rFonts w:cs="Segoe UI"/>
          <w:b/>
          <w:bCs/>
        </w:rPr>
        <w:t>Acknowledge Limitations:</w:t>
      </w:r>
      <w:r w:rsidRPr="00312CBC">
        <w:rPr>
          <w:rFonts w:cs="Segoe UI"/>
        </w:rPr>
        <w:t> No proxy is perfect. Debt/GDP doesn't capture derivative exposure. The Bio/Footprint ratio is a model, not a direct measurement. Be honest about these shortcomings in your analysis.</w:t>
      </w:r>
    </w:p>
    <w:p w14:paraId="19BD9E76" w14:textId="77777777" w:rsidR="00312CBC" w:rsidRPr="00312CBC" w:rsidRDefault="00312CBC" w:rsidP="0065297B">
      <w:pPr>
        <w:pStyle w:val="Heading2"/>
      </w:pPr>
      <w:r w:rsidRPr="00312CBC">
        <w:t>How to Interpret the Results Meaningfully:</w:t>
      </w:r>
    </w:p>
    <w:p w14:paraId="1A74E711" w14:textId="77777777" w:rsidR="00312CBC" w:rsidRPr="00312CBC" w:rsidRDefault="00312CBC" w:rsidP="00312CBC">
      <w:pPr>
        <w:numPr>
          <w:ilvl w:val="0"/>
          <w:numId w:val="18"/>
        </w:numPr>
        <w:shd w:val="clear" w:color="auto" w:fill="DCDAD7"/>
        <w:rPr>
          <w:rFonts w:cs="Segoe UI"/>
        </w:rPr>
      </w:pPr>
      <w:r w:rsidRPr="00312CBC">
        <w:rPr>
          <w:rFonts w:cs="Segoe UI"/>
          <w:b/>
          <w:bCs/>
        </w:rPr>
        <w:t>It's a Comparative Metric:</w:t>
      </w:r>
      <w:r w:rsidRPr="00312CBC">
        <w:rPr>
          <w:rFonts w:cs="Segoe UI"/>
        </w:rPr>
        <w:t xml:space="preserve"> The power of </w:t>
      </w:r>
      <m:oMath>
        <m:r>
          <w:rPr>
            <w:rFonts w:ascii="Cambria Math" w:hAnsi="Cambria Math" w:cs="Segoe UI"/>
          </w:rPr>
          <m:t>I</m:t>
        </m:r>
        <m:sSub>
          <m:sSubPr>
            <m:ctrlPr>
              <w:rPr>
                <w:rFonts w:ascii="Cambria Math" w:hAnsi="Cambria Math" w:cs="Segoe UI"/>
                <w:i/>
              </w:rPr>
            </m:ctrlPr>
          </m:sSubPr>
          <m:e>
            <m:r>
              <w:rPr>
                <w:rFonts w:ascii="Cambria Math" w:hAnsi="Cambria Math" w:cs="Segoe UI"/>
              </w:rPr>
              <m:t>Q</m:t>
            </m:r>
          </m:e>
          <m:sub>
            <m:r>
              <w:rPr>
                <w:rFonts w:ascii="Cambria Math" w:hAnsi="Cambria Math" w:cs="Segoe UI"/>
              </w:rPr>
              <m:t>m</m:t>
            </m:r>
          </m:sub>
        </m:sSub>
      </m:oMath>
      <w:r w:rsidRPr="00312CBC">
        <w:rPr>
          <w:rFonts w:cs="Segoe UI"/>
        </w:rPr>
        <w:t xml:space="preserve"> is not in its absolute value but in comparing different systems (nations, sectors, time periods). A score of 2.0 is "healthy" only in a world where others are 4.0; in a world of anchored communities, it would be pathological.</w:t>
      </w:r>
    </w:p>
    <w:p w14:paraId="11D1349F" w14:textId="77777777" w:rsidR="00312CBC" w:rsidRPr="00312CBC" w:rsidRDefault="00312CBC" w:rsidP="00312CBC">
      <w:pPr>
        <w:numPr>
          <w:ilvl w:val="0"/>
          <w:numId w:val="18"/>
        </w:numPr>
        <w:shd w:val="clear" w:color="auto" w:fill="DCDAD7"/>
        <w:rPr>
          <w:rFonts w:cs="Segoe UI"/>
        </w:rPr>
      </w:pPr>
      <w:r w:rsidRPr="00312CBC">
        <w:rPr>
          <w:rFonts w:cs="Segoe UI"/>
          <w:b/>
          <w:bCs/>
        </w:rPr>
        <w:t>Diagnose the Source of Pathology:</w:t>
      </w:r>
      <w:r w:rsidRPr="00312CBC">
        <w:rPr>
          <w:rFonts w:cs="Segoe UI"/>
        </w:rPr>
        <w:t xml:space="preserve"> A high </w:t>
      </w:r>
      <m:oMath>
        <m:r>
          <w:rPr>
            <w:rFonts w:ascii="Cambria Math" w:hAnsi="Cambria Math" w:cs="Segoe UI"/>
          </w:rPr>
          <m:t>I</m:t>
        </m:r>
        <m:sSub>
          <m:sSubPr>
            <m:ctrlPr>
              <w:rPr>
                <w:rFonts w:ascii="Cambria Math" w:hAnsi="Cambria Math" w:cs="Segoe UI"/>
                <w:i/>
              </w:rPr>
            </m:ctrlPr>
          </m:sSubPr>
          <m:e>
            <m:r>
              <w:rPr>
                <w:rFonts w:ascii="Cambria Math" w:hAnsi="Cambria Math" w:cs="Segoe UI"/>
              </w:rPr>
              <m:t>Q</m:t>
            </m:r>
          </m:e>
          <m:sub>
            <m:r>
              <w:rPr>
                <w:rFonts w:ascii="Cambria Math" w:hAnsi="Cambria Math" w:cs="Segoe UI"/>
              </w:rPr>
              <m:t>m</m:t>
            </m:r>
          </m:sub>
        </m:sSub>
      </m:oMath>
      <w:r w:rsidRPr="00312CBC">
        <w:rPr>
          <w:rFonts w:cs="Segoe UI"/>
        </w:rPr>
        <w:t xml:space="preserve"> can result from different mixes of variables. Is it driven by crazy leverage (Japan), a broken moral compass (Pharma), or ecological detachment (UAE)? The </w:t>
      </w:r>
      <m:oMath>
        <m:r>
          <w:rPr>
            <w:rFonts w:ascii="Cambria Math" w:hAnsi="Cambria Math" w:cs="Segoe UI"/>
          </w:rPr>
          <m:t>I</m:t>
        </m:r>
        <m:sSub>
          <m:sSubPr>
            <m:ctrlPr>
              <w:rPr>
                <w:rFonts w:ascii="Cambria Math" w:hAnsi="Cambria Math" w:cs="Segoe UI"/>
                <w:i/>
              </w:rPr>
            </m:ctrlPr>
          </m:sSubPr>
          <m:e>
            <m:r>
              <w:rPr>
                <w:rFonts w:ascii="Cambria Math" w:hAnsi="Cambria Math" w:cs="Segoe UI"/>
              </w:rPr>
              <m:t>Q</m:t>
            </m:r>
          </m:e>
          <m:sub>
            <m:r>
              <w:rPr>
                <w:rFonts w:ascii="Cambria Math" w:hAnsi="Cambria Math" w:cs="Segoe UI"/>
              </w:rPr>
              <m:t>m</m:t>
            </m:r>
          </m:sub>
        </m:sSub>
      </m:oMath>
      <w:r w:rsidRPr="00312CBC">
        <w:rPr>
          <w:rFonts w:cs="Segoe UI"/>
        </w:rPr>
        <w:t xml:space="preserve"> score tells you </w:t>
      </w:r>
      <w:r w:rsidRPr="00312CBC">
        <w:rPr>
          <w:rFonts w:cs="Segoe UI"/>
          <w:i/>
          <w:iCs/>
        </w:rPr>
        <w:t>that</w:t>
      </w:r>
      <w:r w:rsidRPr="00312CBC">
        <w:rPr>
          <w:rFonts w:cs="Segoe UI"/>
        </w:rPr>
        <w:t> there is a problem; the variable scores tell you </w:t>
      </w:r>
      <w:r w:rsidRPr="00312CBC">
        <w:rPr>
          <w:rFonts w:cs="Segoe UI"/>
          <w:i/>
          <w:iCs/>
        </w:rPr>
        <w:t>what</w:t>
      </w:r>
      <w:r w:rsidRPr="00312CBC">
        <w:rPr>
          <w:rFonts w:cs="Segoe UI"/>
        </w:rPr>
        <w:t> the problem is.</w:t>
      </w:r>
    </w:p>
    <w:p w14:paraId="21DC6924" w14:textId="77777777" w:rsidR="00312CBC" w:rsidRPr="00312CBC" w:rsidRDefault="00312CBC" w:rsidP="00312CBC">
      <w:pPr>
        <w:numPr>
          <w:ilvl w:val="0"/>
          <w:numId w:val="18"/>
        </w:numPr>
        <w:shd w:val="clear" w:color="auto" w:fill="DCDAD7"/>
        <w:rPr>
          <w:rFonts w:cs="Segoe UI"/>
        </w:rPr>
      </w:pPr>
      <w:r w:rsidRPr="00312CBC">
        <w:rPr>
          <w:rFonts w:cs="Segoe UI"/>
          <w:b/>
          <w:bCs/>
        </w:rPr>
        <w:t>Understand the "Trojan Horse":</w:t>
      </w:r>
      <w:r w:rsidRPr="00312CBC">
        <w:rPr>
          <w:rFonts w:cs="Segoe UI"/>
        </w:rPr>
        <w:t xml:space="preserve"> A high </w:t>
      </w:r>
      <m:oMath>
        <m:r>
          <w:rPr>
            <w:rFonts w:ascii="Cambria Math" w:hAnsi="Cambria Math" w:cs="Segoe UI"/>
          </w:rPr>
          <m:t>I</m:t>
        </m:r>
        <m:sSub>
          <m:sSubPr>
            <m:ctrlPr>
              <w:rPr>
                <w:rFonts w:ascii="Cambria Math" w:hAnsi="Cambria Math" w:cs="Segoe UI"/>
                <w:i/>
              </w:rPr>
            </m:ctrlPr>
          </m:sSubPr>
          <m:e>
            <m:r>
              <w:rPr>
                <w:rFonts w:ascii="Cambria Math" w:hAnsi="Cambria Math" w:cs="Segoe UI"/>
              </w:rPr>
              <m:t>Q</m:t>
            </m:r>
          </m:e>
          <m:sub>
            <m:r>
              <w:rPr>
                <w:rFonts w:ascii="Cambria Math" w:hAnsi="Cambria Math" w:cs="Segoe UI"/>
              </w:rPr>
              <m:t>m</m:t>
            </m:r>
          </m:sub>
        </m:sSub>
      </m:oMath>
      <w:r w:rsidRPr="00312CBC">
        <w:rPr>
          <w:rFonts w:cs="Segoe UI"/>
        </w:rPr>
        <w:t xml:space="preserve"> means the "environment" (E)—be it the financial system, a digital platform, or a corporate culture—has been engineered to reduce friction and feedback. This allows the "consciousness" (C) of participants (traders, executives, users) to drift into irrationality (e.g., believing a digital cartoon is worth millions) because the consequences are delayed or anonymized.</w:t>
      </w:r>
    </w:p>
    <w:p w14:paraId="1FBA5875" w14:textId="77777777" w:rsidR="00312CBC" w:rsidRPr="00312CBC" w:rsidRDefault="00312CBC" w:rsidP="00312CBC">
      <w:pPr>
        <w:numPr>
          <w:ilvl w:val="0"/>
          <w:numId w:val="18"/>
        </w:numPr>
        <w:shd w:val="clear" w:color="auto" w:fill="DCDAD7"/>
        <w:rPr>
          <w:rFonts w:cs="Segoe UI"/>
        </w:rPr>
      </w:pPr>
      <w:r w:rsidRPr="00312CBC">
        <w:rPr>
          <w:rFonts w:cs="Segoe UI"/>
          <w:b/>
          <w:bCs/>
        </w:rPr>
        <w:t>Think in Terms of Resilience, Not Just Growth:</w:t>
      </w:r>
      <w:r w:rsidRPr="00312CBC">
        <w:rPr>
          <w:rFonts w:cs="Segoe UI"/>
        </w:rPr>
        <w:t xml:space="preserve"> A low </w:t>
      </w:r>
      <m:oMath>
        <m:r>
          <w:rPr>
            <w:rFonts w:ascii="Cambria Math" w:hAnsi="Cambria Math" w:cs="Segoe UI"/>
          </w:rPr>
          <m:t>I</m:t>
        </m:r>
        <m:sSub>
          <m:sSubPr>
            <m:ctrlPr>
              <w:rPr>
                <w:rFonts w:ascii="Cambria Math" w:hAnsi="Cambria Math" w:cs="Segoe UI"/>
                <w:i/>
              </w:rPr>
            </m:ctrlPr>
          </m:sSubPr>
          <m:e>
            <m:r>
              <w:rPr>
                <w:rFonts w:ascii="Cambria Math" w:hAnsi="Cambria Math" w:cs="Segoe UI"/>
              </w:rPr>
              <m:t>Q</m:t>
            </m:r>
          </m:e>
          <m:sub>
            <m:r>
              <w:rPr>
                <w:rFonts w:ascii="Cambria Math" w:hAnsi="Cambria Math" w:cs="Segoe UI"/>
              </w:rPr>
              <m:t>m</m:t>
            </m:r>
          </m:sub>
        </m:sSub>
      </m:oMath>
      <w:r w:rsidRPr="00312CBC">
        <w:rPr>
          <w:rFonts w:cs="Segoe UI"/>
        </w:rPr>
        <w:t xml:space="preserve"> indicates an antifragile system. It can withstand shocks because it is grounded. A high </w:t>
      </w:r>
      <m:oMath>
        <m:r>
          <w:rPr>
            <w:rFonts w:ascii="Cambria Math" w:hAnsi="Cambria Math" w:cs="Segoe UI"/>
          </w:rPr>
          <m:t>I</m:t>
        </m:r>
        <m:sSub>
          <m:sSubPr>
            <m:ctrlPr>
              <w:rPr>
                <w:rFonts w:ascii="Cambria Math" w:hAnsi="Cambria Math" w:cs="Segoe UI"/>
                <w:i/>
              </w:rPr>
            </m:ctrlPr>
          </m:sSubPr>
          <m:e>
            <m:r>
              <w:rPr>
                <w:rFonts w:ascii="Cambria Math" w:hAnsi="Cambria Math" w:cs="Segoe UI"/>
              </w:rPr>
              <m:t>Q</m:t>
            </m:r>
          </m:e>
          <m:sub>
            <m:r>
              <w:rPr>
                <w:rFonts w:ascii="Cambria Math" w:hAnsi="Cambria Math" w:cs="Segoe UI"/>
              </w:rPr>
              <m:t>m</m:t>
            </m:r>
          </m:sub>
        </m:sSub>
      </m:oMath>
      <w:r w:rsidRPr="00312CBC">
        <w:rPr>
          <w:rFonts w:cs="Segoe UI"/>
        </w:rPr>
        <w:t xml:space="preserve"> indicates a fragile system that may appear to be growing but is building up catastrophic risk, like the US in 2007. The goal for a sustainable society is to pursue policies that lower its </w:t>
      </w:r>
      <m:oMath>
        <m:r>
          <w:rPr>
            <w:rFonts w:ascii="Cambria Math" w:hAnsi="Cambria Math" w:cs="Segoe UI"/>
          </w:rPr>
          <m:t>I</m:t>
        </m:r>
        <m:sSub>
          <m:sSubPr>
            <m:ctrlPr>
              <w:rPr>
                <w:rFonts w:ascii="Cambria Math" w:hAnsi="Cambria Math" w:cs="Segoe UI"/>
                <w:i/>
              </w:rPr>
            </m:ctrlPr>
          </m:sSubPr>
          <m:e>
            <m:r>
              <w:rPr>
                <w:rFonts w:ascii="Cambria Math" w:hAnsi="Cambria Math" w:cs="Segoe UI"/>
              </w:rPr>
              <m:t>Q</m:t>
            </m:r>
          </m:e>
          <m:sub>
            <m:r>
              <w:rPr>
                <w:rFonts w:ascii="Cambria Math" w:hAnsi="Cambria Math" w:cs="Segoe UI"/>
              </w:rPr>
              <m:t>m</m:t>
            </m:r>
          </m:sub>
        </m:sSub>
      </m:oMath>
      <w:r w:rsidRPr="00312CBC">
        <w:rPr>
          <w:rFonts w:cs="Segoe UI"/>
        </w:rPr>
        <w:t xml:space="preserve"> by strengthening Biophysical Feedback and Moral Constraint, even if it means accepting lower Symbolic Leverage and slower Tempo.</w:t>
      </w:r>
    </w:p>
    <w:p w14:paraId="4AE033D4" w14:textId="77777777" w:rsidR="00312CBC" w:rsidRPr="00312CBC" w:rsidRDefault="00312CBC" w:rsidP="00312CBC">
      <w:pPr>
        <w:shd w:val="clear" w:color="auto" w:fill="DCDAD7"/>
        <w:spacing w:before="240"/>
        <w:rPr>
          <w:rFonts w:cs="Segoe UI"/>
        </w:rPr>
      </w:pPr>
      <w:r w:rsidRPr="00312CBC">
        <w:rPr>
          <w:rFonts w:cs="Segoe UI"/>
        </w:rPr>
        <w:lastRenderedPageBreak/>
        <w:t>By following this process, the Insanity Quotient transitions from a provocative theoretical concept into a practical, teachable tool for analyzing the health and sustainability of any complex human system.</w:t>
      </w:r>
    </w:p>
    <w:p w14:paraId="1631361E" w14:textId="77777777" w:rsidR="00C4630D" w:rsidRPr="00C4630D" w:rsidRDefault="00312CBC" w:rsidP="00C4630D">
      <w:pPr>
        <w:pStyle w:val="Heading1"/>
      </w:pPr>
      <w:r>
        <w:br w:type="page"/>
      </w:r>
      <w:proofErr w:type="spellStart"/>
      <w:r w:rsidR="00C4630D" w:rsidRPr="00C4630D">
        <w:lastRenderedPageBreak/>
        <w:t>Appendic</w:t>
      </w:r>
      <w:proofErr w:type="spellEnd"/>
      <w:r w:rsidR="00C4630D" w:rsidRPr="00C4630D">
        <w:t xml:space="preserve"> </w:t>
      </w:r>
      <w:proofErr w:type="gramStart"/>
      <w:r w:rsidR="00C4630D" w:rsidRPr="00C4630D">
        <w:t>B(</w:t>
      </w:r>
      <w:proofErr w:type="gramEnd"/>
      <w:r w:rsidR="00C4630D" w:rsidRPr="00C4630D">
        <w:t>2)</w:t>
      </w:r>
    </w:p>
    <w:p w14:paraId="78F5D82A" w14:textId="77777777" w:rsidR="00790C72" w:rsidRPr="00C4630D" w:rsidRDefault="00790C72" w:rsidP="00C4630D">
      <w:pPr>
        <w:pStyle w:val="Heading2"/>
      </w:pPr>
      <w:r w:rsidRPr="00C4630D">
        <w:t xml:space="preserve">Calculating </w:t>
      </w:r>
      <m:oMath>
        <m:r>
          <m:rPr>
            <m:sty m:val="bi"/>
          </m:rPr>
          <w:rPr>
            <w:rFonts w:ascii="Cambria Math" w:hAnsi="Cambria Math"/>
          </w:rPr>
          <m:t>I</m:t>
        </m:r>
        <m:sSub>
          <m:sSubPr>
            <m:ctrlPr>
              <w:rPr>
                <w:rFonts w:ascii="Cambria Math" w:hAnsi="Cambria Math"/>
              </w:rPr>
            </m:ctrlPr>
          </m:sSubPr>
          <m:e>
            <m:r>
              <m:rPr>
                <m:sty m:val="bi"/>
              </m:rPr>
              <w:rPr>
                <w:rFonts w:ascii="Cambria Math" w:hAnsi="Cambria Math"/>
              </w:rPr>
              <m:t>Q</m:t>
            </m:r>
          </m:e>
          <m:sub>
            <m:r>
              <m:rPr>
                <m:sty m:val="bi"/>
              </m:rPr>
              <w:rPr>
                <w:rFonts w:ascii="Cambria Math" w:hAnsi="Cambria Math"/>
              </w:rPr>
              <m:t>m</m:t>
            </m:r>
          </m:sub>
        </m:sSub>
      </m:oMath>
      <w:r w:rsidRPr="00C4630D">
        <w:t xml:space="preserve"> across 10 real-world systems</w:t>
      </w:r>
    </w:p>
    <w:p w14:paraId="0A72B71A" w14:textId="77777777" w:rsidR="00C4630D" w:rsidRDefault="00C4630D" w:rsidP="00C4630D">
      <w:pPr>
        <w:pStyle w:val="Heading2"/>
      </w:pPr>
      <w:r w:rsidRPr="00C4630D">
        <w:t>Vision:</w:t>
      </w:r>
      <w:r>
        <w:t xml:space="preserve"> </w:t>
      </w:r>
    </w:p>
    <w:p w14:paraId="6DE70D06" w14:textId="77777777" w:rsidR="00790C72" w:rsidRPr="00790C72" w:rsidRDefault="00C4630D" w:rsidP="00790C72">
      <w:pPr>
        <w:spacing w:before="100" w:beforeAutospacing="1" w:after="100" w:afterAutospacing="1"/>
      </w:pPr>
      <w:r>
        <w:t>We are attempting to build</w:t>
      </w:r>
      <w:r w:rsidR="00790C72" w:rsidRPr="00790C72">
        <w:t xml:space="preserve"> a diagnostic that exposes where a system’s symbols outrun its substance. Let’s operationalize the Insanity Quotient with transparent math, principled normalization, and rationales that undergraduates can apply—and critique—with</w:t>
      </w:r>
      <w:r>
        <w:t xml:space="preserve"> minimum</w:t>
      </w:r>
      <w:r w:rsidR="00790C72" w:rsidRPr="00790C72">
        <w:t xml:space="preserve"> bias.</w:t>
      </w:r>
    </w:p>
    <w:p w14:paraId="53EBA24E" w14:textId="77777777" w:rsidR="00790C72" w:rsidRPr="00790C72" w:rsidRDefault="00790C72" w:rsidP="00C4630D">
      <w:pPr>
        <w:pStyle w:val="Heading2"/>
      </w:pPr>
      <w:r w:rsidRPr="00790C72">
        <w:t>Definition and normalization protocol</w:t>
      </w:r>
    </w:p>
    <w:p w14:paraId="11BE5F62" w14:textId="77777777" w:rsidR="00790C72" w:rsidRPr="00790C72" w:rsidRDefault="00790C72" w:rsidP="00C4630D">
      <w:pPr>
        <w:pStyle w:val="Heading3"/>
      </w:pPr>
      <w:r w:rsidRPr="00790C72">
        <w:t>Insanity Quotient equation</w:t>
      </w:r>
    </w:p>
    <w:p w14:paraId="4F5DEC4C" w14:textId="77777777" w:rsidR="00790C72" w:rsidRPr="00790C72" w:rsidRDefault="00790C72" w:rsidP="00790C72">
      <m:oMathPara>
        <m:oMath>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L⋅T</m:t>
              </m:r>
            </m:num>
            <m:den>
              <m:r>
                <w:rPr>
                  <w:rFonts w:ascii="Cambria Math" w:hAnsi="Cambria Math"/>
                </w:rPr>
                <m:t>B⋅M</m:t>
              </m:r>
            </m:den>
          </m:f>
        </m:oMath>
      </m:oMathPara>
    </w:p>
    <w:p w14:paraId="613EF434" w14:textId="77777777" w:rsidR="00790C72" w:rsidRPr="00790C72" w:rsidRDefault="00790C72" w:rsidP="00790C72">
      <w:pPr>
        <w:numPr>
          <w:ilvl w:val="0"/>
          <w:numId w:val="19"/>
        </w:numPr>
        <w:spacing w:before="100" w:beforeAutospacing="1" w:after="100" w:afterAutospacing="1"/>
      </w:pPr>
      <w:r w:rsidRPr="00790C72">
        <w:rPr>
          <w:b/>
          <w:bCs/>
        </w:rPr>
        <w:t>L:</w:t>
      </w:r>
      <w:r w:rsidRPr="00790C72">
        <w:t xml:space="preserve"> Symbolic leverage (non-financial debt-to-GDP)</w:t>
      </w:r>
    </w:p>
    <w:p w14:paraId="472B4B80" w14:textId="77777777" w:rsidR="00790C72" w:rsidRPr="00790C72" w:rsidRDefault="00790C72" w:rsidP="00790C72">
      <w:pPr>
        <w:numPr>
          <w:ilvl w:val="0"/>
          <w:numId w:val="19"/>
        </w:numPr>
        <w:spacing w:before="100" w:beforeAutospacing="1" w:after="100" w:afterAutospacing="1"/>
      </w:pPr>
      <w:r w:rsidRPr="00790C72">
        <w:rPr>
          <w:b/>
          <w:bCs/>
        </w:rPr>
        <w:t>T:</w:t>
      </w:r>
      <w:r w:rsidRPr="00790C72">
        <w:t xml:space="preserve"> Tempo desynchronization (stock market total value traded-to-GDP)</w:t>
      </w:r>
    </w:p>
    <w:p w14:paraId="62FC5AD2" w14:textId="77777777" w:rsidR="00790C72" w:rsidRPr="00790C72" w:rsidRDefault="00790C72" w:rsidP="00790C72">
      <w:pPr>
        <w:numPr>
          <w:ilvl w:val="0"/>
          <w:numId w:val="19"/>
        </w:numPr>
        <w:spacing w:before="100" w:beforeAutospacing="1" w:after="100" w:afterAutospacing="1"/>
      </w:pPr>
      <w:r w:rsidRPr="00790C72">
        <w:rPr>
          <w:b/>
          <w:bCs/>
        </w:rPr>
        <w:t>B:</w:t>
      </w:r>
      <w:r w:rsidRPr="00790C72">
        <w:t xml:space="preserve"> Biophysical feedback (biocapacity-to-ecological footprint ratio, inversely scaled)</w:t>
      </w:r>
    </w:p>
    <w:p w14:paraId="063504A8" w14:textId="77777777" w:rsidR="00790C72" w:rsidRPr="00790C72" w:rsidRDefault="00790C72" w:rsidP="00790C72">
      <w:pPr>
        <w:numPr>
          <w:ilvl w:val="0"/>
          <w:numId w:val="19"/>
        </w:numPr>
        <w:spacing w:before="100" w:beforeAutospacing="1" w:after="100" w:afterAutospacing="1"/>
      </w:pPr>
      <w:r w:rsidRPr="00790C72">
        <w:rPr>
          <w:b/>
          <w:bCs/>
        </w:rPr>
        <w:t>M:</w:t>
      </w:r>
      <w:r w:rsidRPr="00790C72">
        <w:t xml:space="preserve"> Moral constraint (composite index of inequality and corruption, inversely scaled)</w:t>
      </w:r>
    </w:p>
    <w:p w14:paraId="3B0056C1" w14:textId="77777777" w:rsidR="00790C72" w:rsidRPr="00790C72" w:rsidRDefault="00790C72" w:rsidP="00C4630D">
      <w:pPr>
        <w:pStyle w:val="Heading2"/>
      </w:pPr>
      <w:r w:rsidRPr="00790C72">
        <w:t>Cohort-based min–max normalization</w:t>
      </w:r>
    </w:p>
    <w:p w14:paraId="170D0D05" w14:textId="77777777" w:rsidR="00790C72" w:rsidRPr="00790C72" w:rsidRDefault="00790C72" w:rsidP="00790C72">
      <w:pPr>
        <w:spacing w:before="100" w:beforeAutospacing="1" w:after="100" w:afterAutospacing="1"/>
      </w:pPr>
      <w:r w:rsidRPr="00790C72">
        <w:t>For unbiased, reproducible comparisons, use the same normalization formulas across a fixed cohort. Pick threshold ranges that reflect sensible real-world bounds so extreme cases don’t explode the scale. Document them, defend them, and keep them stable across studies unless new evidence compels revision.</w:t>
      </w:r>
    </w:p>
    <w:p w14:paraId="6AB949A9" w14:textId="77777777" w:rsidR="00790C72" w:rsidRPr="00790C72" w:rsidRDefault="00790C72" w:rsidP="00790C72">
      <w:pPr>
        <w:numPr>
          <w:ilvl w:val="0"/>
          <w:numId w:val="20"/>
        </w:numPr>
        <w:spacing w:before="100" w:beforeAutospacing="1" w:after="100" w:afterAutospacing="1"/>
      </w:pPr>
      <w:r w:rsidRPr="00790C72">
        <w:rPr>
          <w:b/>
          <w:bCs/>
        </w:rPr>
        <w:t>Symbolic Leverage (L) normalization</w:t>
      </w:r>
    </w:p>
    <w:p w14:paraId="614BD838" w14:textId="77777777" w:rsidR="00790C72" w:rsidRPr="00790C72" w:rsidRDefault="00000000" w:rsidP="00790C72">
      <m:oMathPara>
        <m:oMath>
          <m:sSub>
            <m:sSubPr>
              <m:ctrlPr>
                <w:rPr>
                  <w:rFonts w:ascii="Cambria Math" w:hAnsi="Cambria Math"/>
                </w:rPr>
              </m:ctrlPr>
            </m:sSubPr>
            <m:e>
              <m:r>
                <w:rPr>
                  <w:rFonts w:ascii="Cambria Math" w:hAnsi="Cambria Math"/>
                </w:rPr>
                <m:t>L</m:t>
              </m:r>
            </m:e>
            <m:sub>
              <m:r>
                <w:rPr>
                  <w:rFonts w:ascii="Cambria Math" w:hAnsi="Cambria Math"/>
                </w:rPr>
                <m:t>norm</m:t>
              </m:r>
            </m:sub>
          </m:sSub>
          <m:r>
            <w:rPr>
              <w:rFonts w:ascii="Cambria Math" w:hAnsi="Cambria Math"/>
            </w:rPr>
            <m:t>=1+9⋅</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min</m:t>
                  </m:r>
                </m:sub>
              </m:sSub>
            </m:num>
            <m:den>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min</m:t>
                  </m:r>
                </m:sub>
              </m:sSub>
            </m:den>
          </m:f>
        </m:oMath>
      </m:oMathPara>
    </w:p>
    <w:p w14:paraId="35B2D7E7" w14:textId="77777777" w:rsidR="00790C72" w:rsidRPr="00790C72" w:rsidRDefault="00790C72" w:rsidP="00790C72">
      <w:pPr>
        <w:numPr>
          <w:ilvl w:val="0"/>
          <w:numId w:val="21"/>
        </w:numPr>
        <w:spacing w:before="100" w:beforeAutospacing="1" w:after="100" w:afterAutospacing="1"/>
      </w:pPr>
      <w:r w:rsidRPr="00790C72">
        <w:rPr>
          <w:b/>
          <w:bCs/>
        </w:rPr>
        <w:t>Thresholds:</w:t>
      </w:r>
      <w:r w:rsidRPr="00790C72">
        <w:t xml:space="preserve"> </w:t>
      </w:r>
      <m:oMath>
        <m:sSub>
          <m:sSubPr>
            <m:ctrlPr>
              <w:rPr>
                <w:rFonts w:ascii="Cambria Math" w:hAnsi="Cambria Math"/>
              </w:rPr>
            </m:ctrlPr>
          </m:sSubPr>
          <m:e>
            <m:r>
              <w:rPr>
                <w:rFonts w:ascii="Cambria Math" w:hAnsi="Cambria Math"/>
              </w:rPr>
              <m:t>L</m:t>
            </m:r>
          </m:e>
          <m:sub>
            <m:r>
              <w:rPr>
                <w:rFonts w:ascii="Cambria Math" w:hAnsi="Cambria Math"/>
              </w:rPr>
              <m:t>min</m:t>
            </m:r>
          </m:sub>
        </m:sSub>
        <m:r>
          <w:rPr>
            <w:rFonts w:ascii="Cambria Math" w:hAnsi="Cambria Math"/>
          </w:rPr>
          <m:t>=0.50</m:t>
        </m:r>
      </m:oMath>
      <w:r w:rsidRPr="00790C72">
        <w:t xml:space="preserve">(50%), </w:t>
      </w:r>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=3.50</m:t>
        </m:r>
      </m:oMath>
      <w:r w:rsidRPr="00790C72">
        <w:t>(350%)</w:t>
      </w:r>
    </w:p>
    <w:p w14:paraId="2911808D" w14:textId="77777777" w:rsidR="00790C72" w:rsidRPr="00790C72" w:rsidRDefault="00790C72" w:rsidP="00790C72">
      <w:pPr>
        <w:numPr>
          <w:ilvl w:val="0"/>
          <w:numId w:val="21"/>
        </w:numPr>
        <w:spacing w:before="100" w:beforeAutospacing="1" w:after="100" w:afterAutospacing="1"/>
      </w:pPr>
      <w:r w:rsidRPr="00790C72">
        <w:rPr>
          <w:b/>
          <w:bCs/>
        </w:rPr>
        <w:t>Tempo Desynchronization (T) normalization</w:t>
      </w:r>
    </w:p>
    <w:p w14:paraId="1F7D6D94" w14:textId="77777777" w:rsidR="00790C72" w:rsidRPr="00790C72" w:rsidRDefault="00000000" w:rsidP="00790C72">
      <m:oMathPara>
        <m:oMath>
          <m:sSub>
            <m:sSubPr>
              <m:ctrlPr>
                <w:rPr>
                  <w:rFonts w:ascii="Cambria Math" w:hAnsi="Cambria Math"/>
                </w:rPr>
              </m:ctrlPr>
            </m:sSubPr>
            <m:e>
              <m:r>
                <w:rPr>
                  <w:rFonts w:ascii="Cambria Math" w:hAnsi="Cambria Math"/>
                </w:rPr>
                <m:t>T</m:t>
              </m:r>
            </m:e>
            <m:sub>
              <m:r>
                <w:rPr>
                  <w:rFonts w:ascii="Cambria Math" w:hAnsi="Cambria Math"/>
                </w:rPr>
                <m:t>norm</m:t>
              </m:r>
            </m:sub>
          </m:sSub>
          <m:r>
            <w:rPr>
              <w:rFonts w:ascii="Cambria Math" w:hAnsi="Cambria Math"/>
            </w:rPr>
            <m:t>=1+9⋅</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min</m:t>
                  </m:r>
                </m:sub>
              </m:sSub>
            </m:num>
            <m:den>
              <m:sSub>
                <m:sSubPr>
                  <m:ctrlPr>
                    <w:rPr>
                      <w:rFonts w:ascii="Cambria Math" w:hAnsi="Cambria Math"/>
                    </w:rPr>
                  </m:ctrlPr>
                </m:sSubPr>
                <m:e>
                  <m:r>
                    <w:rPr>
                      <w:rFonts w:ascii="Cambria Math" w:hAnsi="Cambria Math"/>
                    </w:rPr>
                    <m:t>T</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min</m:t>
                  </m:r>
                </m:sub>
              </m:sSub>
            </m:den>
          </m:f>
        </m:oMath>
      </m:oMathPara>
    </w:p>
    <w:p w14:paraId="29E17DC4" w14:textId="77777777" w:rsidR="00790C72" w:rsidRPr="00790C72" w:rsidRDefault="00790C72" w:rsidP="00790C72">
      <w:pPr>
        <w:numPr>
          <w:ilvl w:val="0"/>
          <w:numId w:val="22"/>
        </w:numPr>
        <w:spacing w:before="100" w:beforeAutospacing="1" w:after="100" w:afterAutospacing="1"/>
      </w:pPr>
      <w:r w:rsidRPr="00790C72">
        <w:rPr>
          <w:b/>
          <w:bCs/>
        </w:rPr>
        <w:t>Thresholds:</w:t>
      </w:r>
      <w:r w:rsidRPr="00790C72">
        <w:t xml:space="preserve"> </w:t>
      </w:r>
      <m:oMath>
        <m:sSub>
          <m:sSubPr>
            <m:ctrlPr>
              <w:rPr>
                <w:rFonts w:ascii="Cambria Math" w:hAnsi="Cambria Math"/>
              </w:rPr>
            </m:ctrlPr>
          </m:sSubPr>
          <m:e>
            <m:r>
              <w:rPr>
                <w:rFonts w:ascii="Cambria Math" w:hAnsi="Cambria Math"/>
              </w:rPr>
              <m:t>T</m:t>
            </m:r>
          </m:e>
          <m:sub>
            <m:r>
              <w:rPr>
                <w:rFonts w:ascii="Cambria Math" w:hAnsi="Cambria Math"/>
              </w:rPr>
              <m:t>min</m:t>
            </m:r>
          </m:sub>
        </m:sSub>
        <m:r>
          <w:rPr>
            <w:rFonts w:ascii="Cambria Math" w:hAnsi="Cambria Math"/>
          </w:rPr>
          <m:t>=0.05</m:t>
        </m:r>
      </m:oMath>
      <w:r w:rsidRPr="00790C72">
        <w:t xml:space="preserve">(5%), </w:t>
      </w:r>
      <m:oMath>
        <m:sSub>
          <m:sSubPr>
            <m:ctrlPr>
              <w:rPr>
                <w:rFonts w:ascii="Cambria Math" w:hAnsi="Cambria Math"/>
              </w:rPr>
            </m:ctrlPr>
          </m:sSubPr>
          <m:e>
            <m:r>
              <w:rPr>
                <w:rFonts w:ascii="Cambria Math" w:hAnsi="Cambria Math"/>
              </w:rPr>
              <m:t>T</m:t>
            </m:r>
          </m:e>
          <m:sub>
            <m:r>
              <w:rPr>
                <w:rFonts w:ascii="Cambria Math" w:hAnsi="Cambria Math"/>
              </w:rPr>
              <m:t>max</m:t>
            </m:r>
          </m:sub>
        </m:sSub>
        <m:r>
          <w:rPr>
            <w:rFonts w:ascii="Cambria Math" w:hAnsi="Cambria Math"/>
          </w:rPr>
          <m:t>=3.00</m:t>
        </m:r>
      </m:oMath>
      <w:r w:rsidRPr="00790C72">
        <w:t>(300%)</w:t>
      </w:r>
    </w:p>
    <w:p w14:paraId="4AA2881E" w14:textId="77777777" w:rsidR="00790C72" w:rsidRPr="00790C72" w:rsidRDefault="00790C72" w:rsidP="00790C72">
      <w:pPr>
        <w:numPr>
          <w:ilvl w:val="0"/>
          <w:numId w:val="22"/>
        </w:numPr>
        <w:spacing w:before="100" w:beforeAutospacing="1" w:after="100" w:afterAutospacing="1"/>
      </w:pPr>
      <w:r w:rsidRPr="00790C72">
        <w:rPr>
          <w:b/>
          <w:bCs/>
        </w:rPr>
        <w:t>Biophysical Feedback (B) normalization (inverse scaling)</w:t>
      </w:r>
    </w:p>
    <w:p w14:paraId="584CBE6A" w14:textId="77777777" w:rsidR="00790C72" w:rsidRPr="00790C72" w:rsidRDefault="00790C72" w:rsidP="00790C72">
      <w:pPr>
        <w:spacing w:before="100" w:beforeAutospacing="1" w:after="100" w:afterAutospacing="1"/>
        <w:ind w:left="720"/>
      </w:pPr>
      <w:r w:rsidRPr="00790C72">
        <w:t xml:space="preserve">First compute ecological overshoot ratio </w:t>
      </w:r>
      <m:oMath>
        <m:sSub>
          <m:sSubPr>
            <m:ctrlPr>
              <w:rPr>
                <w:rFonts w:ascii="Cambria Math" w:hAnsi="Cambria Math"/>
              </w:rPr>
            </m:ctrlPr>
          </m:sSubPr>
          <m:e>
            <m:r>
              <w:rPr>
                <w:rFonts w:ascii="Cambria Math" w:hAnsi="Cambria Math"/>
              </w:rPr>
              <m:t>E</m:t>
            </m:r>
          </m:e>
          <m:sub>
            <m:r>
              <w:rPr>
                <w:rFonts w:ascii="Cambria Math" w:hAnsi="Cambria Math"/>
              </w:rPr>
              <m:t>raw</m:t>
            </m:r>
          </m:sub>
        </m:sSub>
        <m:r>
          <w:rPr>
            <w:rFonts w:ascii="Cambria Math" w:hAnsi="Cambria Math"/>
          </w:rPr>
          <m:t>=</m:t>
        </m:r>
        <m:f>
          <m:fPr>
            <m:ctrlPr>
              <w:rPr>
                <w:rFonts w:ascii="Cambria Math" w:hAnsi="Cambria Math"/>
              </w:rPr>
            </m:ctrlPr>
          </m:fPr>
          <m:num>
            <m:r>
              <m:rPr>
                <m:nor/>
              </m:rPr>
              <m:t>Footprint</m:t>
            </m:r>
          </m:num>
          <m:den>
            <m:r>
              <m:rPr>
                <m:nor/>
              </m:rPr>
              <m:t>Biocapacity</m:t>
            </m:r>
          </m:den>
        </m:f>
      </m:oMath>
      <w:r w:rsidRPr="00790C72">
        <w:t>. Then:</w:t>
      </w:r>
    </w:p>
    <w:p w14:paraId="1331C858" w14:textId="77777777" w:rsidR="00790C72" w:rsidRPr="00790C72" w:rsidRDefault="00000000" w:rsidP="00790C72">
      <m:oMathPara>
        <m:oMath>
          <m:sSub>
            <m:sSubPr>
              <m:ctrlPr>
                <w:rPr>
                  <w:rFonts w:ascii="Cambria Math" w:hAnsi="Cambria Math"/>
                </w:rPr>
              </m:ctrlPr>
            </m:sSubPr>
            <m:e>
              <m:r>
                <w:rPr>
                  <w:rFonts w:ascii="Cambria Math" w:hAnsi="Cambria Math"/>
                </w:rPr>
                <m:t>B</m:t>
              </m:r>
            </m:e>
            <m:sub>
              <m:r>
                <w:rPr>
                  <w:rFonts w:ascii="Cambria Math" w:hAnsi="Cambria Math"/>
                </w:rPr>
                <m:t>raw</m:t>
              </m:r>
            </m:sub>
          </m:sSub>
          <m:r>
            <w:rPr>
              <w:rFonts w:ascii="Cambria Math" w:hAnsi="Cambria Math"/>
            </w:rPr>
            <m:t>=</m:t>
          </m:r>
          <m:f>
            <m:fPr>
              <m:ctrlPr>
                <w:rPr>
                  <w:rFonts w:ascii="Cambria Math" w:hAnsi="Cambria Math"/>
                </w:rPr>
              </m:ctrlPr>
            </m:fPr>
            <m:num>
              <m:r>
                <m:rPr>
                  <m:nor/>
                </m:rPr>
                <m:t>Biocapacity</m:t>
              </m:r>
            </m:num>
            <m:den>
              <m:r>
                <m:rPr>
                  <m:nor/>
                </m:rPr>
                <m:t>Footprint</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E</m:t>
                  </m:r>
                </m:e>
                <m:sub>
                  <m:r>
                    <w:rPr>
                      <w:rFonts w:ascii="Cambria Math" w:hAnsi="Cambria Math"/>
                    </w:rPr>
                    <m:t>raw</m:t>
                  </m:r>
                </m:sub>
              </m:sSub>
            </m:den>
          </m:f>
        </m:oMath>
      </m:oMathPara>
    </w:p>
    <w:p w14:paraId="77DF97A8" w14:textId="77777777" w:rsidR="00790C72" w:rsidRPr="00790C72" w:rsidRDefault="00790C72" w:rsidP="00C4630D">
      <w:pPr>
        <w:pStyle w:val="Heading3"/>
      </w:pPr>
      <w:r w:rsidRPr="00790C72">
        <w:lastRenderedPageBreak/>
        <w:t>Normalize with inverse stress emphasis:</w:t>
      </w:r>
    </w:p>
    <w:p w14:paraId="57C9F101" w14:textId="77777777" w:rsidR="00790C72" w:rsidRPr="00790C72" w:rsidRDefault="00000000" w:rsidP="00790C72">
      <m:oMathPara>
        <m:oMath>
          <m:sSub>
            <m:sSubPr>
              <m:ctrlPr>
                <w:rPr>
                  <w:rFonts w:ascii="Cambria Math" w:hAnsi="Cambria Math"/>
                </w:rPr>
              </m:ctrlPr>
            </m:sSubPr>
            <m:e>
              <m:r>
                <w:rPr>
                  <w:rFonts w:ascii="Cambria Math" w:hAnsi="Cambria Math"/>
                </w:rPr>
                <m:t>B</m:t>
              </m:r>
            </m:e>
            <m:sub>
              <m:r>
                <w:rPr>
                  <w:rFonts w:ascii="Cambria Math" w:hAnsi="Cambria Math"/>
                </w:rPr>
                <m:t>norm</m:t>
              </m:r>
            </m:sub>
          </m:sSub>
          <m:r>
            <w:rPr>
              <w:rFonts w:ascii="Cambria Math" w:hAnsi="Cambria Math"/>
            </w:rPr>
            <m:t>=10-9⋅</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min</m:t>
                  </m:r>
                </m:sub>
              </m:sSub>
            </m:num>
            <m:den>
              <m:sSub>
                <m:sSubPr>
                  <m:ctrlPr>
                    <w:rPr>
                      <w:rFonts w:ascii="Cambria Math" w:hAnsi="Cambria Math"/>
                    </w:rPr>
                  </m:ctrlPr>
                </m:sSubPr>
                <m:e>
                  <m:r>
                    <w:rPr>
                      <w:rFonts w:ascii="Cambria Math" w:hAnsi="Cambria Math"/>
                    </w:rPr>
                    <m:t>B</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min</m:t>
                  </m:r>
                </m:sub>
              </m:sSub>
            </m:den>
          </m:f>
        </m:oMath>
      </m:oMathPara>
    </w:p>
    <w:p w14:paraId="792F9FA2" w14:textId="77777777" w:rsidR="00790C72" w:rsidRPr="00790C72" w:rsidRDefault="00790C72" w:rsidP="00790C72">
      <w:pPr>
        <w:numPr>
          <w:ilvl w:val="0"/>
          <w:numId w:val="23"/>
        </w:numPr>
        <w:spacing w:before="100" w:beforeAutospacing="1" w:after="100" w:afterAutospacing="1"/>
      </w:pPr>
      <w:r w:rsidRPr="00790C72">
        <w:rPr>
          <w:b/>
          <w:bCs/>
        </w:rPr>
        <w:t>Thresholds:</w:t>
      </w:r>
      <w:r w:rsidRPr="00790C72">
        <w:t xml:space="preserve"> </w:t>
      </w:r>
      <m:oMath>
        <m:sSub>
          <m:sSubPr>
            <m:ctrlPr>
              <w:rPr>
                <w:rFonts w:ascii="Cambria Math" w:hAnsi="Cambria Math"/>
              </w:rPr>
            </m:ctrlPr>
          </m:sSubPr>
          <m:e>
            <m:r>
              <w:rPr>
                <w:rFonts w:ascii="Cambria Math" w:hAnsi="Cambria Math"/>
              </w:rPr>
              <m:t>B</m:t>
            </m:r>
          </m:e>
          <m:sub>
            <m:r>
              <w:rPr>
                <w:rFonts w:ascii="Cambria Math" w:hAnsi="Cambria Math"/>
              </w:rPr>
              <m:t>min</m:t>
            </m:r>
          </m:sub>
        </m:sSub>
        <m:r>
          <w:rPr>
            <w:rFonts w:ascii="Cambria Math" w:hAnsi="Cambria Math"/>
          </w:rPr>
          <m:t>=0.50</m:t>
        </m:r>
      </m:oMath>
      <w:r w:rsidRPr="00790C72">
        <w:t xml:space="preserve">, </w:t>
      </w:r>
      <m:oMath>
        <m:sSub>
          <m:sSubPr>
            <m:ctrlPr>
              <w:rPr>
                <w:rFonts w:ascii="Cambria Math" w:hAnsi="Cambria Math"/>
              </w:rPr>
            </m:ctrlPr>
          </m:sSubPr>
          <m:e>
            <m:r>
              <w:rPr>
                <w:rFonts w:ascii="Cambria Math" w:hAnsi="Cambria Math"/>
              </w:rPr>
              <m:t>B</m:t>
            </m:r>
          </m:e>
          <m:sub>
            <m:r>
              <w:rPr>
                <w:rFonts w:ascii="Cambria Math" w:hAnsi="Cambria Math"/>
              </w:rPr>
              <m:t>max</m:t>
            </m:r>
          </m:sub>
        </m:sSub>
        <m:r>
          <w:rPr>
            <w:rFonts w:ascii="Cambria Math" w:hAnsi="Cambria Math"/>
          </w:rPr>
          <m:t>=1.50</m:t>
        </m:r>
      </m:oMath>
    </w:p>
    <w:p w14:paraId="330BF5C0" w14:textId="77777777" w:rsidR="00790C72" w:rsidRPr="00790C72" w:rsidRDefault="00790C72" w:rsidP="00790C72">
      <w:pPr>
        <w:numPr>
          <w:ilvl w:val="0"/>
          <w:numId w:val="23"/>
        </w:numPr>
        <w:spacing w:before="100" w:beforeAutospacing="1" w:after="100" w:afterAutospacing="1"/>
      </w:pPr>
      <w:r w:rsidRPr="00790C72">
        <w:t xml:space="preserve">Interpretation: Higher </w:t>
      </w:r>
      <m:oMath>
        <m:sSub>
          <m:sSubPr>
            <m:ctrlPr>
              <w:rPr>
                <w:rFonts w:ascii="Cambria Math" w:hAnsi="Cambria Math"/>
              </w:rPr>
            </m:ctrlPr>
          </m:sSubPr>
          <m:e>
            <m:r>
              <w:rPr>
                <w:rFonts w:ascii="Cambria Math" w:hAnsi="Cambria Math"/>
              </w:rPr>
              <m:t>B</m:t>
            </m:r>
          </m:e>
          <m:sub>
            <m:r>
              <w:rPr>
                <w:rFonts w:ascii="Cambria Math" w:hAnsi="Cambria Math"/>
              </w:rPr>
              <m:t>norm</m:t>
            </m:r>
          </m:sub>
        </m:sSub>
      </m:oMath>
      <w:r w:rsidRPr="00790C72">
        <w:t xml:space="preserve">increases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 xml:space="preserve"> by penalizing low biophysical tethering (overshoot), rewarding biophysical surplus.</w:t>
      </w:r>
    </w:p>
    <w:p w14:paraId="6CDF8FCD" w14:textId="77777777" w:rsidR="00790C72" w:rsidRPr="00790C72" w:rsidRDefault="00790C72" w:rsidP="00790C72">
      <w:pPr>
        <w:numPr>
          <w:ilvl w:val="0"/>
          <w:numId w:val="23"/>
        </w:numPr>
        <w:spacing w:before="100" w:beforeAutospacing="1" w:after="100" w:afterAutospacing="1"/>
      </w:pPr>
      <w:r w:rsidRPr="00790C72">
        <w:rPr>
          <w:b/>
          <w:bCs/>
        </w:rPr>
        <w:t>Moral Constraint (M) normalization (composite inverse)</w:t>
      </w:r>
    </w:p>
    <w:p w14:paraId="579CAF7F" w14:textId="77777777" w:rsidR="00790C72" w:rsidRPr="00790C72" w:rsidRDefault="00790C72" w:rsidP="00790C72">
      <w:pPr>
        <w:spacing w:before="100" w:beforeAutospacing="1" w:after="100" w:afterAutospacing="1"/>
        <w:ind w:left="720"/>
      </w:pPr>
      <w:r w:rsidRPr="00790C72">
        <w:t>Use an average of inequality and corruption-formality (higher CPI = cleaner, less corruption).</w:t>
      </w:r>
    </w:p>
    <w:p w14:paraId="31057713" w14:textId="77777777" w:rsidR="00790C72" w:rsidRPr="00790C72" w:rsidRDefault="00790C72" w:rsidP="00C4630D">
      <w:pPr>
        <w:numPr>
          <w:ilvl w:val="1"/>
          <w:numId w:val="23"/>
        </w:numPr>
        <w:spacing w:before="100" w:beforeAutospacing="1" w:after="100" w:afterAutospacing="1"/>
      </w:pPr>
      <w:r w:rsidRPr="00790C72">
        <w:t xml:space="preserve">Scale Gini (inequality) to a risk score where more inequality raises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w:t>
      </w:r>
    </w:p>
    <w:p w14:paraId="39B5E8DF" w14:textId="77777777" w:rsidR="00790C72" w:rsidRPr="00790C72" w:rsidRDefault="00790C72" w:rsidP="00790C72">
      <m:oMathPara>
        <m:oMath>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raw</m:t>
                  </m:r>
                </m:sub>
              </m:sSub>
              <m:r>
                <w:rPr>
                  <w:rFonts w:ascii="Cambria Math" w:hAnsi="Cambria Math"/>
                </w:rPr>
                <m:t>-0.25</m:t>
              </m:r>
            </m:num>
            <m:den>
              <m:r>
                <w:rPr>
                  <w:rFonts w:ascii="Cambria Math" w:hAnsi="Cambria Math"/>
                </w:rPr>
                <m:t>0.65-0.25</m:t>
              </m:r>
            </m:den>
          </m:f>
        </m:oMath>
      </m:oMathPara>
    </w:p>
    <w:p w14:paraId="12B38C1B" w14:textId="77777777" w:rsidR="00790C72" w:rsidRPr="00790C72" w:rsidRDefault="00790C72" w:rsidP="00790C72">
      <w:pPr>
        <w:numPr>
          <w:ilvl w:val="0"/>
          <w:numId w:val="24"/>
        </w:numPr>
        <w:spacing w:before="100" w:beforeAutospacing="1" w:after="100" w:afterAutospacing="1"/>
      </w:pPr>
      <w:r w:rsidRPr="00790C72">
        <w:t xml:space="preserve">Scale CPI (cleanliness) to a protective score where cleaner institutions reduce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w:t>
      </w:r>
    </w:p>
    <w:p w14:paraId="0D129A2A" w14:textId="77777777" w:rsidR="00790C72" w:rsidRPr="00790C72" w:rsidRDefault="00790C72" w:rsidP="00790C72">
      <m:oMathPara>
        <m:oMath>
          <m:r>
            <w:rPr>
              <w:rFonts w:ascii="Cambria Math" w:hAnsi="Cambria Math"/>
            </w:rPr>
            <m:t>CP</m:t>
          </m:r>
          <m:sSub>
            <m:sSubPr>
              <m:ctrlPr>
                <w:rPr>
                  <w:rFonts w:ascii="Cambria Math" w:hAnsi="Cambria Math"/>
                </w:rPr>
              </m:ctrlPr>
            </m:sSubPr>
            <m:e>
              <m:r>
                <w:rPr>
                  <w:rFonts w:ascii="Cambria Math" w:hAnsi="Cambria Math"/>
                </w:rPr>
                <m:t>I</m:t>
              </m:r>
            </m:e>
            <m:sub>
              <m:r>
                <w:rPr>
                  <w:rFonts w:ascii="Cambria Math" w:hAnsi="Cambria Math"/>
                </w:rPr>
                <m:t>protect</m:t>
              </m:r>
            </m:sub>
          </m:sSub>
          <m:r>
            <w:rPr>
              <w:rFonts w:ascii="Cambria Math" w:hAnsi="Cambria Math"/>
            </w:rPr>
            <m:t>=10-9⋅</m:t>
          </m:r>
          <m:f>
            <m:fPr>
              <m:ctrlPr>
                <w:rPr>
                  <w:rFonts w:ascii="Cambria Math" w:hAnsi="Cambria Math"/>
                </w:rPr>
              </m:ctrlPr>
            </m:fPr>
            <m:num>
              <m:r>
                <w:rPr>
                  <w:rFonts w:ascii="Cambria Math" w:hAnsi="Cambria Math"/>
                </w:rPr>
                <m:t>CP</m:t>
              </m:r>
              <m:sSub>
                <m:sSubPr>
                  <m:ctrlPr>
                    <w:rPr>
                      <w:rFonts w:ascii="Cambria Math" w:hAnsi="Cambria Math"/>
                    </w:rPr>
                  </m:ctrlPr>
                </m:sSubPr>
                <m:e>
                  <m:r>
                    <w:rPr>
                      <w:rFonts w:ascii="Cambria Math" w:hAnsi="Cambria Math"/>
                    </w:rPr>
                    <m:t>I</m:t>
                  </m:r>
                </m:e>
                <m:sub>
                  <m:r>
                    <w:rPr>
                      <w:rFonts w:ascii="Cambria Math" w:hAnsi="Cambria Math"/>
                    </w:rPr>
                    <m:t>raw</m:t>
                  </m:r>
                </m:sub>
              </m:sSub>
              <m:r>
                <w:rPr>
                  <w:rFonts w:ascii="Cambria Math" w:hAnsi="Cambria Math"/>
                </w:rPr>
                <m:t>-20</m:t>
              </m:r>
            </m:num>
            <m:den>
              <m:r>
                <w:rPr>
                  <w:rFonts w:ascii="Cambria Math" w:hAnsi="Cambria Math"/>
                </w:rPr>
                <m:t>90-20</m:t>
              </m:r>
            </m:den>
          </m:f>
        </m:oMath>
      </m:oMathPara>
    </w:p>
    <w:p w14:paraId="1DB0F322" w14:textId="77777777" w:rsidR="00790C72" w:rsidRPr="00790C72" w:rsidRDefault="00790C72" w:rsidP="00790C72">
      <w:pPr>
        <w:numPr>
          <w:ilvl w:val="0"/>
          <w:numId w:val="25"/>
        </w:numPr>
        <w:spacing w:before="100" w:beforeAutospacing="1" w:after="100" w:afterAutospacing="1"/>
      </w:pPr>
      <w:r w:rsidRPr="00790C72">
        <w:t>Combine with equal weights and bound to [1,10]:</w:t>
      </w:r>
    </w:p>
    <w:p w14:paraId="286C29D5" w14:textId="77777777" w:rsidR="00790C72" w:rsidRPr="00790C72" w:rsidRDefault="00000000" w:rsidP="00790C72">
      <m:oMathPara>
        <m:oMath>
          <m:sSub>
            <m:sSubPr>
              <m:ctrlPr>
                <w:rPr>
                  <w:rFonts w:ascii="Cambria Math" w:hAnsi="Cambria Math"/>
                </w:rPr>
              </m:ctrlPr>
            </m:sSubPr>
            <m:e>
              <m:r>
                <w:rPr>
                  <w:rFonts w:ascii="Cambria Math" w:hAnsi="Cambria Math"/>
                </w:rPr>
                <m:t>M</m:t>
              </m:r>
            </m:e>
            <m:sub>
              <m:r>
                <w:rPr>
                  <w:rFonts w:ascii="Cambria Math" w:hAnsi="Cambria Math"/>
                </w:rPr>
                <m:t>norm</m:t>
              </m:r>
            </m:sub>
          </m:sSub>
          <m:r>
            <w:rPr>
              <w:rFonts w:ascii="Cambria Math" w:hAnsi="Cambria Math"/>
            </w:rPr>
            <m:t>=</m:t>
          </m:r>
          <m:r>
            <m:rPr>
              <m:sty m:val="p"/>
            </m:rPr>
            <w:rPr>
              <w:rFonts w:ascii="Cambria Math" w:hAnsi="Cambria Math"/>
            </w:rPr>
            <m:t>mi</m:t>
          </m:r>
          <m:func>
            <m:funcPr>
              <m:ctrlPr>
                <w:rPr>
                  <w:rFonts w:ascii="Cambria Math" w:hAnsi="Cambria Math"/>
                  <w:i/>
                </w:rPr>
              </m:ctrlPr>
            </m:funcPr>
            <m:fName>
              <m:r>
                <m:rPr>
                  <m:sty m:val="p"/>
                </m:rPr>
                <w:rPr>
                  <w:rFonts w:ascii="Cambria Math" w:hAnsi="Cambria Math"/>
                </w:rPr>
                <m:t>n</m:t>
              </m:r>
              <m:ctrlPr>
                <w:rPr>
                  <w:rFonts w:ascii="Cambria Math" w:hAnsi="Cambria Math"/>
                </w:rPr>
              </m:ctrlPr>
            </m:fName>
            <m:e>
              <m:d>
                <m:dPr>
                  <m:ctrlPr>
                    <w:rPr>
                      <w:rFonts w:ascii="Cambria Math" w:hAnsi="Cambria Math"/>
                      <w:i/>
                    </w:rPr>
                  </m:ctrlPr>
                </m:dPr>
                <m:e>
                  <m:r>
                    <w:rPr>
                      <w:rFonts w:ascii="Cambria Math" w:hAnsi="Cambria Math"/>
                    </w:rPr>
                    <m:t>10,</m:t>
                  </m:r>
                  <m:r>
                    <m:rPr>
                      <m:sty m:val="p"/>
                    </m:rPr>
                    <w:rPr>
                      <w:rFonts w:ascii="Cambria Math" w:hAnsi="Cambria Math"/>
                    </w:rPr>
                    <m:t>ma</m:t>
                  </m:r>
                  <m:func>
                    <m:funcPr>
                      <m:ctrlPr>
                        <w:rPr>
                          <w:rFonts w:ascii="Cambria Math" w:hAnsi="Cambria Math"/>
                          <w:i/>
                        </w:rPr>
                      </m:ctrlPr>
                    </m:funcPr>
                    <m:fName>
                      <m:r>
                        <m:rPr>
                          <m:sty m:val="p"/>
                        </m:rPr>
                        <w:rPr>
                          <w:rFonts w:ascii="Cambria Math" w:hAnsi="Cambria Math"/>
                        </w:rPr>
                        <m:t>x</m:t>
                      </m:r>
                      <m:ctrlPr>
                        <w:rPr>
                          <w:rFonts w:ascii="Cambria Math" w:hAnsi="Cambria Math"/>
                        </w:rPr>
                      </m:ctrlPr>
                    </m:fName>
                    <m:e>
                      <m:d>
                        <m:dPr>
                          <m:ctrlPr>
                            <w:rPr>
                              <w:rFonts w:ascii="Cambria Math" w:hAnsi="Cambria Math"/>
                              <w:i/>
                            </w:rPr>
                          </m:ctrlPr>
                        </m:dPr>
                        <m:e>
                          <m:r>
                            <w:rPr>
                              <w:rFonts w:ascii="Cambria Math" w:hAnsi="Cambria Math"/>
                            </w:rPr>
                            <m:t>1,</m:t>
                          </m:r>
                          <m:f>
                            <m:fPr>
                              <m:ctrlPr>
                                <w:rPr>
                                  <w:rFonts w:ascii="Cambria Math" w:hAnsi="Cambria Math"/>
                                </w:rPr>
                              </m:ctrlPr>
                            </m:fPr>
                            <m:num>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norm</m:t>
                                  </m:r>
                                </m:sub>
                              </m:sSub>
                              <m:r>
                                <w:rPr>
                                  <w:rFonts w:ascii="Cambria Math" w:hAnsi="Cambria Math"/>
                                </w:rPr>
                                <m:t>+CP</m:t>
                              </m:r>
                              <m:sSub>
                                <m:sSubPr>
                                  <m:ctrlPr>
                                    <w:rPr>
                                      <w:rFonts w:ascii="Cambria Math" w:hAnsi="Cambria Math"/>
                                    </w:rPr>
                                  </m:ctrlPr>
                                </m:sSubPr>
                                <m:e>
                                  <m:r>
                                    <w:rPr>
                                      <w:rFonts w:ascii="Cambria Math" w:hAnsi="Cambria Math"/>
                                    </w:rPr>
                                    <m:t>I</m:t>
                                  </m:r>
                                </m:e>
                                <m:sub>
                                  <m:r>
                                    <w:rPr>
                                      <w:rFonts w:ascii="Cambria Math" w:hAnsi="Cambria Math"/>
                                    </w:rPr>
                                    <m:t>protect</m:t>
                                  </m:r>
                                </m:sub>
                              </m:sSub>
                            </m:num>
                            <m:den>
                              <m:r>
                                <w:rPr>
                                  <w:rFonts w:ascii="Cambria Math" w:hAnsi="Cambria Math"/>
                                </w:rPr>
                                <m:t>2</m:t>
                              </m:r>
                            </m:den>
                          </m:f>
                        </m:e>
                      </m:d>
                    </m:e>
                  </m:func>
                </m:e>
              </m:d>
            </m:e>
          </m:func>
        </m:oMath>
      </m:oMathPara>
    </w:p>
    <w:p w14:paraId="588D98FC" w14:textId="77777777" w:rsidR="00790C72" w:rsidRPr="00790C72" w:rsidRDefault="00790C72" w:rsidP="00790C72">
      <w:pPr>
        <w:numPr>
          <w:ilvl w:val="0"/>
          <w:numId w:val="26"/>
        </w:numPr>
        <w:spacing w:before="100" w:beforeAutospacing="1" w:after="100" w:afterAutospacing="1"/>
      </w:pPr>
      <w:r w:rsidRPr="00790C72">
        <w:rPr>
          <w:b/>
          <w:bCs/>
        </w:rPr>
        <w:t>Thresholds:</w:t>
      </w:r>
      <w:r w:rsidRPr="00790C72">
        <w:t xml:space="preserve"> </w:t>
      </w:r>
      <m:oMath>
        <m:r>
          <w:rPr>
            <w:rFonts w:ascii="Cambria Math" w:hAnsi="Cambria Math"/>
          </w:rPr>
          <m:t>Gin</m:t>
        </m:r>
        <m:sSub>
          <m:sSubPr>
            <m:ctrlPr>
              <w:rPr>
                <w:rFonts w:ascii="Cambria Math" w:hAnsi="Cambria Math"/>
                <w:i/>
              </w:rPr>
            </m:ctrlPr>
          </m:sSubPr>
          <m:e>
            <m:r>
              <w:rPr>
                <w:rFonts w:ascii="Cambria Math" w:hAnsi="Cambria Math"/>
              </w:rPr>
              <m:t>i</m:t>
            </m:r>
          </m:e>
          <m:sub>
            <m:r>
              <w:rPr>
                <w:rFonts w:ascii="Cambria Math" w:hAnsi="Cambria Math"/>
              </w:rPr>
              <m:t>min</m:t>
            </m:r>
          </m:sub>
        </m:sSub>
      </m:oMath>
      <w:r w:rsidRPr="00790C72">
        <w:t xml:space="preserve"> [0.25, 0.65]; </w:t>
      </w:r>
      <m:oMath>
        <m:r>
          <w:rPr>
            <w:rFonts w:ascii="Cambria Math" w:hAnsi="Cambria Math"/>
          </w:rPr>
          <m:t>CP</m:t>
        </m:r>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in</m:t>
        </m:r>
      </m:oMath>
      <w:r w:rsidRPr="00790C72">
        <w:t xml:space="preserve"> [20, 90]</w:t>
      </w:r>
    </w:p>
    <w:p w14:paraId="4B32D5C3" w14:textId="77777777" w:rsidR="00790C72" w:rsidRPr="00790C72" w:rsidRDefault="00790C72" w:rsidP="00790C72">
      <w:pPr>
        <w:numPr>
          <w:ilvl w:val="0"/>
          <w:numId w:val="26"/>
        </w:numPr>
        <w:spacing w:before="100" w:beforeAutospacing="1" w:after="100" w:afterAutospacing="1"/>
      </w:pPr>
      <w:r w:rsidRPr="00790C72">
        <w:t xml:space="preserve">Interpretation: Higher </w:t>
      </w:r>
      <m:oMath>
        <m:sSub>
          <m:sSubPr>
            <m:ctrlPr>
              <w:rPr>
                <w:rFonts w:ascii="Cambria Math" w:hAnsi="Cambria Math"/>
              </w:rPr>
            </m:ctrlPr>
          </m:sSubPr>
          <m:e>
            <m:r>
              <w:rPr>
                <w:rFonts w:ascii="Cambria Math" w:hAnsi="Cambria Math"/>
              </w:rPr>
              <m:t>M</m:t>
            </m:r>
          </m:e>
          <m:sub>
            <m:r>
              <w:rPr>
                <w:rFonts w:ascii="Cambria Math" w:hAnsi="Cambria Math"/>
              </w:rPr>
              <m:t>norm</m:t>
            </m:r>
          </m:sub>
        </m:sSub>
      </m:oMath>
      <w:r w:rsidRPr="00790C72">
        <w:t xml:space="preserve">increases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 xml:space="preserve"> by reflecting weak moral constraints. Lower </w:t>
      </w:r>
      <m:oMath>
        <m:sSub>
          <m:sSubPr>
            <m:ctrlPr>
              <w:rPr>
                <w:rFonts w:ascii="Cambria Math" w:hAnsi="Cambria Math"/>
              </w:rPr>
            </m:ctrlPr>
          </m:sSubPr>
          <m:e>
            <m:r>
              <w:rPr>
                <w:rFonts w:ascii="Cambria Math" w:hAnsi="Cambria Math"/>
              </w:rPr>
              <m:t>M</m:t>
            </m:r>
          </m:e>
          <m:sub>
            <m:r>
              <w:rPr>
                <w:rFonts w:ascii="Cambria Math" w:hAnsi="Cambria Math"/>
              </w:rPr>
              <m:t>norm</m:t>
            </m:r>
          </m:sub>
        </m:sSub>
      </m:oMath>
      <w:r w:rsidRPr="00790C72">
        <w:t>means stronger constraints.</w:t>
      </w:r>
    </w:p>
    <w:p w14:paraId="783F67FD" w14:textId="77777777" w:rsidR="00790C72" w:rsidRPr="00790C72" w:rsidRDefault="00790C72" w:rsidP="00790C72">
      <w:pPr>
        <w:spacing w:before="100" w:beforeAutospacing="1" w:after="100" w:afterAutospacing="1"/>
      </w:pPr>
      <w:r w:rsidRPr="00790C72">
        <w:t>Tip: Always publish your threshold choices and sensitivity checks. If a country’s true values fall outside your thresholds, cap at 1 or 10 to avoid distortions, and note it explicitly.</w:t>
      </w:r>
    </w:p>
    <w:p w14:paraId="3385400F" w14:textId="77777777" w:rsidR="00790C72" w:rsidRPr="00790C72" w:rsidRDefault="00790C72" w:rsidP="00C4630D">
      <w:pPr>
        <w:pStyle w:val="Heading2"/>
      </w:pPr>
      <w:r w:rsidRPr="00790C72">
        <w:t>Data notes and caveat</w:t>
      </w:r>
    </w:p>
    <w:p w14:paraId="19F74FB3" w14:textId="77777777" w:rsidR="00790C72" w:rsidRPr="00790C72" w:rsidRDefault="00790C72" w:rsidP="00790C72">
      <w:pPr>
        <w:numPr>
          <w:ilvl w:val="0"/>
          <w:numId w:val="27"/>
        </w:numPr>
        <w:spacing w:before="100" w:beforeAutospacing="1" w:after="100" w:afterAutospacing="1"/>
      </w:pPr>
      <w:r w:rsidRPr="00790C72">
        <w:t>The calculations below use illustrative, plausible 2024-era values where point estimates vary by source and timing. Undergraduates should swap in the latest country-specific figures (non-financial debt-to-GDP, total value traded-to-GDP, biocapacity/footprint, Gini, CPI) from consistent sources (e.g., BIS/Fed/World Bank/Global Footprint Network/Transparency International), apply the same thresholds, and reproduce the math.</w:t>
      </w:r>
    </w:p>
    <w:p w14:paraId="3FB94E1C" w14:textId="77777777" w:rsidR="00790C72" w:rsidRPr="00790C72" w:rsidRDefault="00790C72" w:rsidP="00790C72">
      <w:pPr>
        <w:numPr>
          <w:ilvl w:val="0"/>
          <w:numId w:val="27"/>
        </w:numPr>
        <w:spacing w:before="100" w:beforeAutospacing="1" w:after="100" w:afterAutospacing="1"/>
      </w:pPr>
      <w:r w:rsidRPr="00790C72">
        <w:t xml:space="preserve">The point of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 xml:space="preserve"> is diagnostic structure, not false precision. Track trends, compare cases, and stress-test assumptions.</w:t>
      </w:r>
    </w:p>
    <w:p w14:paraId="42F657F8" w14:textId="77777777" w:rsidR="00C4630D" w:rsidRDefault="00C4630D">
      <w:pPr>
        <w:rPr>
          <w:color w:val="2E74B5"/>
          <w:sz w:val="26"/>
          <w:szCs w:val="26"/>
        </w:rPr>
      </w:pPr>
      <w:r>
        <w:br w:type="page"/>
      </w:r>
    </w:p>
    <w:p w14:paraId="7F99B016" w14:textId="77777777" w:rsidR="00790C72" w:rsidRPr="00790C72" w:rsidRDefault="00790C72" w:rsidP="00C4630D">
      <w:pPr>
        <w:pStyle w:val="Heading2"/>
      </w:pPr>
      <w:r w:rsidRPr="00790C72">
        <w:lastRenderedPageBreak/>
        <w:t>Worked examples with full math</w:t>
      </w:r>
    </w:p>
    <w:p w14:paraId="46054AE1" w14:textId="77777777" w:rsidR="00790C72" w:rsidRPr="00790C72" w:rsidRDefault="00790C72" w:rsidP="00C4630D">
      <w:pPr>
        <w:pStyle w:val="Heading3"/>
      </w:pPr>
      <w:r w:rsidRPr="00790C72">
        <w:t>System 1: United States (2024)</w:t>
      </w:r>
    </w:p>
    <w:p w14:paraId="54168290" w14:textId="77777777" w:rsidR="00790C72" w:rsidRPr="00790C72" w:rsidRDefault="00790C72" w:rsidP="00790C72">
      <w:pPr>
        <w:numPr>
          <w:ilvl w:val="0"/>
          <w:numId w:val="28"/>
        </w:numPr>
        <w:spacing w:before="100" w:beforeAutospacing="1" w:after="100" w:afterAutospacing="1"/>
      </w:pPr>
      <w:r w:rsidRPr="00790C72">
        <w:rPr>
          <w:b/>
          <w:bCs/>
        </w:rPr>
        <w:t>Assumed raw inputs:</w:t>
      </w:r>
    </w:p>
    <w:p w14:paraId="7E9BAC92" w14:textId="77777777" w:rsidR="00790C72" w:rsidRPr="00790C72" w:rsidRDefault="00000000" w:rsidP="00790C72">
      <w:pPr>
        <w:numPr>
          <w:ilvl w:val="1"/>
          <w:numId w:val="28"/>
        </w:numPr>
        <w:spacing w:before="100" w:beforeAutospacing="1" w:after="100" w:afterAutospacing="1"/>
      </w:pP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raw</m:t>
            </m:r>
          </m:sub>
        </m:sSub>
      </m:oMath>
      <w:r w:rsidR="00790C72" w:rsidRPr="00790C72">
        <w:rPr>
          <w:b/>
          <w:bCs/>
        </w:rPr>
        <w:t>:</w:t>
      </w:r>
      <w:r w:rsidR="00790C72" w:rsidRPr="00790C72">
        <w:t xml:space="preserve"> 2.80 (280%)</w:t>
      </w:r>
    </w:p>
    <w:p w14:paraId="35384A36" w14:textId="77777777" w:rsidR="00790C72" w:rsidRPr="00790C72" w:rsidRDefault="00000000" w:rsidP="00790C72">
      <w:pPr>
        <w:numPr>
          <w:ilvl w:val="1"/>
          <w:numId w:val="28"/>
        </w:numPr>
        <w:spacing w:before="100" w:beforeAutospacing="1" w:after="100" w:afterAutospacing="1"/>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raw</m:t>
            </m:r>
          </m:sub>
        </m:sSub>
      </m:oMath>
      <w:r w:rsidR="00790C72" w:rsidRPr="00790C72">
        <w:rPr>
          <w:b/>
          <w:bCs/>
        </w:rPr>
        <w:t>:</w:t>
      </w:r>
      <w:r w:rsidR="00790C72" w:rsidRPr="00790C72">
        <w:t xml:space="preserve"> 1.20 (120%)</w:t>
      </w:r>
    </w:p>
    <w:p w14:paraId="4B83C61E" w14:textId="77777777" w:rsidR="00790C72" w:rsidRPr="00790C72" w:rsidRDefault="00790C72" w:rsidP="00790C72">
      <w:pPr>
        <w:numPr>
          <w:ilvl w:val="1"/>
          <w:numId w:val="28"/>
        </w:numPr>
        <w:spacing w:before="100" w:beforeAutospacing="1" w:after="100" w:afterAutospacing="1"/>
      </w:pPr>
      <w:r w:rsidRPr="00790C72">
        <w:rPr>
          <w:b/>
          <w:bCs/>
        </w:rPr>
        <w:t>Biocapacity:</w:t>
      </w:r>
      <w:r w:rsidRPr="00790C72">
        <w:t xml:space="preserve"> 3.5 </w:t>
      </w:r>
      <w:proofErr w:type="spellStart"/>
      <w:r w:rsidRPr="00790C72">
        <w:t>gha</w:t>
      </w:r>
      <w:proofErr w:type="spellEnd"/>
      <w:r w:rsidRPr="00790C72">
        <w:t xml:space="preserve">/cap; </w:t>
      </w:r>
      <w:r w:rsidRPr="00790C72">
        <w:rPr>
          <w:b/>
          <w:bCs/>
        </w:rPr>
        <w:t>Footprint:</w:t>
      </w:r>
      <w:r w:rsidRPr="00790C72">
        <w:t xml:space="preserve"> 8.0 </w:t>
      </w:r>
      <w:proofErr w:type="spellStart"/>
      <w:r w:rsidRPr="00790C72">
        <w:t>gha</w:t>
      </w:r>
      <w:proofErr w:type="spellEnd"/>
      <w:r w:rsidRPr="00790C72">
        <w:t xml:space="preserve">/cap → </w:t>
      </w:r>
      <m:oMath>
        <m:sSub>
          <m:sSubPr>
            <m:ctrlPr>
              <w:rPr>
                <w:rFonts w:ascii="Cambria Math" w:hAnsi="Cambria Math"/>
              </w:rPr>
            </m:ctrlPr>
          </m:sSubPr>
          <m:e>
            <m:r>
              <w:rPr>
                <w:rFonts w:ascii="Cambria Math" w:hAnsi="Cambria Math"/>
              </w:rPr>
              <m:t>B</m:t>
            </m:r>
          </m:e>
          <m:sub>
            <m:r>
              <w:rPr>
                <w:rFonts w:ascii="Cambria Math" w:hAnsi="Cambria Math"/>
              </w:rPr>
              <m:t>raw</m:t>
            </m:r>
          </m:sub>
        </m:sSub>
        <m:r>
          <w:rPr>
            <w:rFonts w:ascii="Cambria Math" w:hAnsi="Cambria Math"/>
          </w:rPr>
          <m:t>=3.5</m:t>
        </m:r>
        <m:r>
          <m:rPr>
            <m:lit/>
            <m:sty m:val="p"/>
          </m:rPr>
          <w:rPr>
            <w:rFonts w:ascii="Cambria Math" w:hAnsi="Cambria Math"/>
          </w:rPr>
          <m:t>/</m:t>
        </m:r>
        <m:r>
          <w:rPr>
            <w:rFonts w:ascii="Cambria Math" w:hAnsi="Cambria Math"/>
          </w:rPr>
          <m:t>8.0=0.4375</m:t>
        </m:r>
      </m:oMath>
      <w:r w:rsidRPr="00790C72">
        <w:t xml:space="preserve">(cap at </w:t>
      </w:r>
      <m:oMath>
        <m:sSub>
          <m:sSubPr>
            <m:ctrlPr>
              <w:rPr>
                <w:rFonts w:ascii="Cambria Math" w:hAnsi="Cambria Math"/>
              </w:rPr>
            </m:ctrlPr>
          </m:sSubPr>
          <m:e>
            <m:r>
              <w:rPr>
                <w:rFonts w:ascii="Cambria Math" w:hAnsi="Cambria Math"/>
              </w:rPr>
              <m:t>B</m:t>
            </m:r>
          </m:e>
          <m:sub>
            <m:r>
              <w:rPr>
                <w:rFonts w:ascii="Cambria Math" w:hAnsi="Cambria Math"/>
              </w:rPr>
              <m:t>min</m:t>
            </m:r>
          </m:sub>
        </m:sSub>
        <m:r>
          <w:rPr>
            <w:rFonts w:ascii="Cambria Math" w:hAnsi="Cambria Math"/>
          </w:rPr>
          <m:t>=0.50</m:t>
        </m:r>
      </m:oMath>
      <w:r w:rsidRPr="00790C72">
        <w:t>)</w:t>
      </w:r>
    </w:p>
    <w:p w14:paraId="19545833" w14:textId="77777777" w:rsidR="00790C72" w:rsidRPr="00790C72" w:rsidRDefault="00392F67" w:rsidP="00790C72">
      <w:pPr>
        <w:numPr>
          <w:ilvl w:val="1"/>
          <w:numId w:val="28"/>
        </w:numPr>
        <w:spacing w:before="100" w:beforeAutospacing="1" w:after="100" w:afterAutospacing="1"/>
      </w:pPr>
      <m:oMath>
        <m:r>
          <m:rPr>
            <m:sty m:val="bi"/>
          </m:rPr>
          <w:rPr>
            <w:rFonts w:ascii="Cambria Math" w:hAnsi="Cambria Math"/>
          </w:rPr>
          <m:t>Gin</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raw</m:t>
            </m:r>
          </m:sub>
        </m:sSub>
      </m:oMath>
      <w:r w:rsidR="00790C72" w:rsidRPr="00790C72">
        <w:rPr>
          <w:b/>
          <w:bCs/>
        </w:rPr>
        <w:t>:</w:t>
      </w:r>
      <w:r w:rsidR="00790C72" w:rsidRPr="00790C72">
        <w:t xml:space="preserve"> 0.41; </w:t>
      </w:r>
      <m:oMath>
        <m:r>
          <m:rPr>
            <m:sty m:val="bi"/>
          </m:rPr>
          <w:rPr>
            <w:rFonts w:ascii="Cambria Math" w:hAnsi="Cambria Math"/>
          </w:rPr>
          <m:t>CP</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raw</m:t>
            </m:r>
          </m:sub>
        </m:sSub>
      </m:oMath>
      <w:r w:rsidR="00790C72" w:rsidRPr="00790C72">
        <w:rPr>
          <w:b/>
          <w:bCs/>
        </w:rPr>
        <w:t>:</w:t>
      </w:r>
      <w:r w:rsidR="00790C72" w:rsidRPr="00790C72">
        <w:t xml:space="preserve"> 69</w:t>
      </w:r>
    </w:p>
    <w:p w14:paraId="53C85433" w14:textId="77777777" w:rsidR="00790C72" w:rsidRPr="00790C72" w:rsidRDefault="00790C72" w:rsidP="00790C72">
      <w:pPr>
        <w:numPr>
          <w:ilvl w:val="0"/>
          <w:numId w:val="28"/>
        </w:numPr>
        <w:spacing w:before="100" w:beforeAutospacing="1" w:after="100" w:afterAutospacing="1"/>
      </w:pPr>
      <w:r w:rsidRPr="00790C72">
        <w:rPr>
          <w:b/>
          <w:bCs/>
        </w:rPr>
        <w:t>Normalize L:</w:t>
      </w:r>
    </w:p>
    <w:p w14:paraId="475300CB" w14:textId="77777777" w:rsidR="00790C72" w:rsidRPr="00790C72" w:rsidRDefault="00000000" w:rsidP="00790C72">
      <m:oMathPara>
        <m:oMath>
          <m:sSub>
            <m:sSubPr>
              <m:ctrlPr>
                <w:rPr>
                  <w:rFonts w:ascii="Cambria Math" w:hAnsi="Cambria Math"/>
                </w:rPr>
              </m:ctrlPr>
            </m:sSubPr>
            <m:e>
              <m:r>
                <w:rPr>
                  <w:rFonts w:ascii="Cambria Math" w:hAnsi="Cambria Math"/>
                </w:rPr>
                <m:t>L</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2.80-0.50</m:t>
              </m:r>
            </m:num>
            <m:den>
              <m:r>
                <w:rPr>
                  <w:rFonts w:ascii="Cambria Math" w:hAnsi="Cambria Math"/>
                </w:rPr>
                <m:t>3.50-0.50</m:t>
              </m:r>
            </m:den>
          </m:f>
          <m:r>
            <w:rPr>
              <w:rFonts w:ascii="Cambria Math" w:hAnsi="Cambria Math"/>
            </w:rPr>
            <m:t>=1+9⋅</m:t>
          </m:r>
          <m:f>
            <m:fPr>
              <m:ctrlPr>
                <w:rPr>
                  <w:rFonts w:ascii="Cambria Math" w:hAnsi="Cambria Math"/>
                </w:rPr>
              </m:ctrlPr>
            </m:fPr>
            <m:num>
              <m:r>
                <w:rPr>
                  <w:rFonts w:ascii="Cambria Math" w:hAnsi="Cambria Math"/>
                </w:rPr>
                <m:t>2.30</m:t>
              </m:r>
            </m:num>
            <m:den>
              <m:r>
                <w:rPr>
                  <w:rFonts w:ascii="Cambria Math" w:hAnsi="Cambria Math"/>
                </w:rPr>
                <m:t>3.00</m:t>
              </m:r>
            </m:den>
          </m:f>
          <m:r>
            <w:rPr>
              <w:rFonts w:ascii="Cambria Math" w:hAnsi="Cambria Math"/>
            </w:rPr>
            <m:t>=1+6.9=7.9</m:t>
          </m:r>
        </m:oMath>
      </m:oMathPara>
    </w:p>
    <w:p w14:paraId="56524489" w14:textId="77777777" w:rsidR="00790C72" w:rsidRPr="00790C72" w:rsidRDefault="00790C72" w:rsidP="00790C72">
      <w:pPr>
        <w:numPr>
          <w:ilvl w:val="0"/>
          <w:numId w:val="29"/>
        </w:numPr>
        <w:spacing w:before="100" w:beforeAutospacing="1" w:after="100" w:afterAutospacing="1"/>
      </w:pPr>
      <w:r w:rsidRPr="00790C72">
        <w:rPr>
          <w:b/>
          <w:bCs/>
        </w:rPr>
        <w:t>Normalize T:</w:t>
      </w:r>
    </w:p>
    <w:p w14:paraId="2D1C1EFA" w14:textId="77777777" w:rsidR="00790C72" w:rsidRPr="00790C72" w:rsidRDefault="00000000" w:rsidP="00790C72">
      <m:oMathPara>
        <m:oMath>
          <m:sSub>
            <m:sSubPr>
              <m:ctrlPr>
                <w:rPr>
                  <w:rFonts w:ascii="Cambria Math" w:hAnsi="Cambria Math"/>
                </w:rPr>
              </m:ctrlPr>
            </m:sSubPr>
            <m:e>
              <m:r>
                <w:rPr>
                  <w:rFonts w:ascii="Cambria Math" w:hAnsi="Cambria Math"/>
                </w:rPr>
                <m:t>T</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1.20-0.05</m:t>
              </m:r>
            </m:num>
            <m:den>
              <m:r>
                <w:rPr>
                  <w:rFonts w:ascii="Cambria Math" w:hAnsi="Cambria Math"/>
                </w:rPr>
                <m:t>3.00-0.05</m:t>
              </m:r>
            </m:den>
          </m:f>
          <m:r>
            <w:rPr>
              <w:rFonts w:ascii="Cambria Math" w:hAnsi="Cambria Math"/>
            </w:rPr>
            <m:t>=1+9⋅</m:t>
          </m:r>
          <m:f>
            <m:fPr>
              <m:ctrlPr>
                <w:rPr>
                  <w:rFonts w:ascii="Cambria Math" w:hAnsi="Cambria Math"/>
                </w:rPr>
              </m:ctrlPr>
            </m:fPr>
            <m:num>
              <m:r>
                <w:rPr>
                  <w:rFonts w:ascii="Cambria Math" w:hAnsi="Cambria Math"/>
                </w:rPr>
                <m:t>1.15</m:t>
              </m:r>
            </m:num>
            <m:den>
              <m:r>
                <w:rPr>
                  <w:rFonts w:ascii="Cambria Math" w:hAnsi="Cambria Math"/>
                </w:rPr>
                <m:t>2.95</m:t>
              </m:r>
            </m:den>
          </m:f>
          <m:r>
            <w:rPr>
              <w:rFonts w:ascii="Cambria Math" w:hAnsi="Cambria Math"/>
            </w:rPr>
            <m:t>=1+3.51=4.51</m:t>
          </m:r>
        </m:oMath>
      </m:oMathPara>
    </w:p>
    <w:p w14:paraId="2ADD232E" w14:textId="77777777" w:rsidR="00790C72" w:rsidRPr="00790C72" w:rsidRDefault="00790C72" w:rsidP="00790C72">
      <w:pPr>
        <w:numPr>
          <w:ilvl w:val="0"/>
          <w:numId w:val="30"/>
        </w:numPr>
        <w:spacing w:before="100" w:beforeAutospacing="1" w:after="100" w:afterAutospacing="1"/>
      </w:pPr>
      <w:r w:rsidRPr="00790C72">
        <w:rPr>
          <w:b/>
          <w:bCs/>
        </w:rPr>
        <w:t>Normalize B (cap at min):</w:t>
      </w:r>
    </w:p>
    <w:p w14:paraId="009B64B2" w14:textId="77777777" w:rsidR="00790C72" w:rsidRPr="00790C72" w:rsidRDefault="00000000" w:rsidP="00790C72">
      <m:oMathPara>
        <m:oMath>
          <m:sSub>
            <m:sSubPr>
              <m:ctrlPr>
                <w:rPr>
                  <w:rFonts w:ascii="Cambria Math" w:hAnsi="Cambria Math"/>
                </w:rPr>
              </m:ctrlPr>
            </m:sSubPr>
            <m:e>
              <m:r>
                <w:rPr>
                  <w:rFonts w:ascii="Cambria Math" w:hAnsi="Cambria Math"/>
                </w:rPr>
                <m:t>B</m:t>
              </m:r>
            </m:e>
            <m:sub>
              <m:r>
                <w:rPr>
                  <w:rFonts w:ascii="Cambria Math" w:hAnsi="Cambria Math"/>
                </w:rPr>
                <m:t>raw</m:t>
              </m:r>
            </m:sub>
          </m:sSub>
          <m:r>
            <w:rPr>
              <w:rFonts w:ascii="Cambria Math" w:hAnsi="Cambria Math"/>
            </w:rPr>
            <m:t>=0.4375→0.50</m:t>
          </m:r>
        </m:oMath>
      </m:oMathPara>
    </w:p>
    <w:p w14:paraId="6472B0FE" w14:textId="77777777" w:rsidR="00790C72" w:rsidRPr="00790C72" w:rsidRDefault="00000000" w:rsidP="00790C72">
      <m:oMathPara>
        <m:oMath>
          <m:sSub>
            <m:sSubPr>
              <m:ctrlPr>
                <w:rPr>
                  <w:rFonts w:ascii="Cambria Math" w:hAnsi="Cambria Math"/>
                </w:rPr>
              </m:ctrlPr>
            </m:sSubPr>
            <m:e>
              <m:r>
                <w:rPr>
                  <w:rFonts w:ascii="Cambria Math" w:hAnsi="Cambria Math"/>
                </w:rPr>
                <m:t>B</m:t>
              </m:r>
            </m:e>
            <m:sub>
              <m:r>
                <w:rPr>
                  <w:rFonts w:ascii="Cambria Math" w:hAnsi="Cambria Math"/>
                </w:rPr>
                <m:t>norm</m:t>
              </m:r>
            </m:sub>
          </m:sSub>
          <m:r>
            <w:rPr>
              <w:rFonts w:ascii="Cambria Math" w:hAnsi="Cambria Math"/>
            </w:rPr>
            <m:t>=10-9⋅</m:t>
          </m:r>
          <m:f>
            <m:fPr>
              <m:ctrlPr>
                <w:rPr>
                  <w:rFonts w:ascii="Cambria Math" w:hAnsi="Cambria Math"/>
                </w:rPr>
              </m:ctrlPr>
            </m:fPr>
            <m:num>
              <m:r>
                <w:rPr>
                  <w:rFonts w:ascii="Cambria Math" w:hAnsi="Cambria Math"/>
                </w:rPr>
                <m:t>0.50-0.50</m:t>
              </m:r>
            </m:num>
            <m:den>
              <m:r>
                <w:rPr>
                  <w:rFonts w:ascii="Cambria Math" w:hAnsi="Cambria Math"/>
                </w:rPr>
                <m:t>1.50-0.50</m:t>
              </m:r>
            </m:den>
          </m:f>
          <m:r>
            <w:rPr>
              <w:rFonts w:ascii="Cambria Math" w:hAnsi="Cambria Math"/>
            </w:rPr>
            <m:t>=10-0=10.0</m:t>
          </m:r>
        </m:oMath>
      </m:oMathPara>
    </w:p>
    <w:p w14:paraId="1EFCE02F" w14:textId="77777777" w:rsidR="00790C72" w:rsidRPr="00790C72" w:rsidRDefault="00790C72" w:rsidP="00790C72">
      <w:pPr>
        <w:numPr>
          <w:ilvl w:val="0"/>
          <w:numId w:val="31"/>
        </w:numPr>
        <w:spacing w:before="100" w:beforeAutospacing="1" w:after="100" w:afterAutospacing="1"/>
      </w:pPr>
      <w:r w:rsidRPr="00790C72">
        <w:rPr>
          <w:b/>
          <w:bCs/>
        </w:rPr>
        <w:t>Normalize M:</w:t>
      </w:r>
    </w:p>
    <w:p w14:paraId="66313D32" w14:textId="77777777" w:rsidR="00790C72" w:rsidRPr="00790C72" w:rsidRDefault="00790C72" w:rsidP="00790C72">
      <m:oMathPara>
        <m:oMath>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0.41-0.25</m:t>
              </m:r>
            </m:num>
            <m:den>
              <m:r>
                <w:rPr>
                  <w:rFonts w:ascii="Cambria Math" w:hAnsi="Cambria Math"/>
                </w:rPr>
                <m:t>0.40</m:t>
              </m:r>
            </m:den>
          </m:f>
          <m:r>
            <w:rPr>
              <w:rFonts w:ascii="Cambria Math" w:hAnsi="Cambria Math"/>
            </w:rPr>
            <m:t>=1+9⋅0.40=1+3.6=4.6</m:t>
          </m:r>
        </m:oMath>
      </m:oMathPara>
    </w:p>
    <w:p w14:paraId="0A058401" w14:textId="77777777" w:rsidR="00790C72" w:rsidRPr="00790C72" w:rsidRDefault="00790C72" w:rsidP="00790C72">
      <m:oMathPara>
        <m:oMath>
          <m:r>
            <w:rPr>
              <w:rFonts w:ascii="Cambria Math" w:hAnsi="Cambria Math"/>
            </w:rPr>
            <m:t>CP</m:t>
          </m:r>
          <m:sSub>
            <m:sSubPr>
              <m:ctrlPr>
                <w:rPr>
                  <w:rFonts w:ascii="Cambria Math" w:hAnsi="Cambria Math"/>
                </w:rPr>
              </m:ctrlPr>
            </m:sSubPr>
            <m:e>
              <m:r>
                <w:rPr>
                  <w:rFonts w:ascii="Cambria Math" w:hAnsi="Cambria Math"/>
                </w:rPr>
                <m:t>I</m:t>
              </m:r>
            </m:e>
            <m:sub>
              <m:r>
                <w:rPr>
                  <w:rFonts w:ascii="Cambria Math" w:hAnsi="Cambria Math"/>
                </w:rPr>
                <m:t>protect</m:t>
              </m:r>
            </m:sub>
          </m:sSub>
          <m:r>
            <w:rPr>
              <w:rFonts w:ascii="Cambria Math" w:hAnsi="Cambria Math"/>
            </w:rPr>
            <m:t>=10-9⋅</m:t>
          </m:r>
          <m:f>
            <m:fPr>
              <m:ctrlPr>
                <w:rPr>
                  <w:rFonts w:ascii="Cambria Math" w:hAnsi="Cambria Math"/>
                </w:rPr>
              </m:ctrlPr>
            </m:fPr>
            <m:num>
              <m:r>
                <w:rPr>
                  <w:rFonts w:ascii="Cambria Math" w:hAnsi="Cambria Math"/>
                </w:rPr>
                <m:t>69-20</m:t>
              </m:r>
            </m:num>
            <m:den>
              <m:r>
                <w:rPr>
                  <w:rFonts w:ascii="Cambria Math" w:hAnsi="Cambria Math"/>
                </w:rPr>
                <m:t>70</m:t>
              </m:r>
            </m:den>
          </m:f>
          <m:r>
            <w:rPr>
              <w:rFonts w:ascii="Cambria Math" w:hAnsi="Cambria Math"/>
            </w:rPr>
            <m:t>=10-9⋅0.7=10-6.3=3.7</m:t>
          </m:r>
        </m:oMath>
      </m:oMathPara>
    </w:p>
    <w:p w14:paraId="10A5CFDE" w14:textId="77777777" w:rsidR="00790C72" w:rsidRPr="00790C72" w:rsidRDefault="00000000" w:rsidP="00790C72">
      <m:oMathPara>
        <m:oMath>
          <m:sSub>
            <m:sSubPr>
              <m:ctrlPr>
                <w:rPr>
                  <w:rFonts w:ascii="Cambria Math" w:hAnsi="Cambria Math"/>
                </w:rPr>
              </m:ctrlPr>
            </m:sSubPr>
            <m:e>
              <m:r>
                <w:rPr>
                  <w:rFonts w:ascii="Cambria Math" w:hAnsi="Cambria Math"/>
                </w:rPr>
                <m:t>M</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4.6+3.7</m:t>
              </m:r>
            </m:num>
            <m:den>
              <m:r>
                <w:rPr>
                  <w:rFonts w:ascii="Cambria Math" w:hAnsi="Cambria Math"/>
                </w:rPr>
                <m:t>2</m:t>
              </m:r>
            </m:den>
          </m:f>
          <m:r>
            <w:rPr>
              <w:rFonts w:ascii="Cambria Math" w:hAnsi="Cambria Math"/>
            </w:rPr>
            <m:t>=4.15</m:t>
          </m:r>
        </m:oMath>
      </m:oMathPara>
    </w:p>
    <w:p w14:paraId="44241F49" w14:textId="77777777" w:rsidR="00790C72" w:rsidRPr="00790C72" w:rsidRDefault="00790C72" w:rsidP="00790C72">
      <w:pPr>
        <w:numPr>
          <w:ilvl w:val="0"/>
          <w:numId w:val="32"/>
        </w:numPr>
        <w:spacing w:before="100" w:beforeAutospacing="1" w:after="100" w:afterAutospacing="1"/>
      </w:pPr>
      <w:r w:rsidRPr="00790C72">
        <w:rPr>
          <w:b/>
          <w:bCs/>
        </w:rPr>
        <w:t xml:space="preserve">Compute </w:t>
      </w: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Pr="00790C72">
        <w:rPr>
          <w:b/>
          <w:bCs/>
        </w:rPr>
        <w:t>:</w:t>
      </w:r>
    </w:p>
    <w:p w14:paraId="38D110BB" w14:textId="77777777" w:rsidR="00790C72" w:rsidRPr="00790C72" w:rsidRDefault="00790C72" w:rsidP="00790C72">
      <m:oMathPara>
        <m:oMath>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7.9⋅4.51</m:t>
              </m:r>
            </m:num>
            <m:den>
              <m:r>
                <w:rPr>
                  <w:rFonts w:ascii="Cambria Math" w:hAnsi="Cambria Math"/>
                </w:rPr>
                <m:t>10.0⋅4.15</m:t>
              </m:r>
            </m:den>
          </m:f>
          <m:r>
            <w:rPr>
              <w:rFonts w:ascii="Cambria Math" w:hAnsi="Cambria Math"/>
            </w:rPr>
            <m:t>=</m:t>
          </m:r>
          <m:f>
            <m:fPr>
              <m:ctrlPr>
                <w:rPr>
                  <w:rFonts w:ascii="Cambria Math" w:hAnsi="Cambria Math"/>
                </w:rPr>
              </m:ctrlPr>
            </m:fPr>
            <m:num>
              <m:r>
                <w:rPr>
                  <w:rFonts w:ascii="Cambria Math" w:hAnsi="Cambria Math"/>
                </w:rPr>
                <m:t>35.63</m:t>
              </m:r>
            </m:num>
            <m:den>
              <m:r>
                <w:rPr>
                  <w:rFonts w:ascii="Cambria Math" w:hAnsi="Cambria Math"/>
                </w:rPr>
                <m:t>41.5</m:t>
              </m:r>
            </m:den>
          </m:f>
          <m:r>
            <w:rPr>
              <w:rFonts w:ascii="Cambria Math" w:hAnsi="Cambria Math"/>
            </w:rPr>
            <m:t>=0.86</m:t>
          </m:r>
        </m:oMath>
      </m:oMathPara>
    </w:p>
    <w:p w14:paraId="477BAE46" w14:textId="77777777" w:rsidR="00790C72" w:rsidRPr="00790C72" w:rsidRDefault="00790C72" w:rsidP="00790C72">
      <w:pPr>
        <w:numPr>
          <w:ilvl w:val="0"/>
          <w:numId w:val="33"/>
        </w:numPr>
        <w:spacing w:before="100" w:beforeAutospacing="1" w:after="100" w:afterAutospacing="1"/>
      </w:pPr>
      <w:r w:rsidRPr="00790C72">
        <w:rPr>
          <w:b/>
          <w:bCs/>
        </w:rPr>
        <w:t>Interpretation:</w:t>
      </w:r>
    </w:p>
    <w:p w14:paraId="6ED9932F" w14:textId="77777777" w:rsidR="00790C72" w:rsidRPr="00790C72" w:rsidRDefault="00790C72" w:rsidP="00790C72">
      <w:pPr>
        <w:numPr>
          <w:ilvl w:val="1"/>
          <w:numId w:val="33"/>
        </w:numPr>
        <w:spacing w:before="100" w:beforeAutospacing="1" w:after="100" w:afterAutospacing="1"/>
      </w:pPr>
      <w:r w:rsidRPr="00790C72">
        <w:rPr>
          <w:b/>
          <w:bCs/>
        </w:rPr>
        <w:t>Insight:</w:t>
      </w:r>
      <w:r w:rsidRPr="00790C72">
        <w:t xml:space="preserve"> High leverage and fast markets are countered by very weak biophysical tethering (overshoot → </w:t>
      </w:r>
      <m:oMath>
        <m:sSub>
          <m:sSubPr>
            <m:ctrlPr>
              <w:rPr>
                <w:rFonts w:ascii="Cambria Math" w:hAnsi="Cambria Math"/>
                <w:i/>
              </w:rPr>
            </m:ctrlPr>
          </m:sSubPr>
          <m:e>
            <m:r>
              <w:rPr>
                <w:rFonts w:ascii="Cambria Math" w:hAnsi="Cambria Math"/>
              </w:rPr>
              <m:t>B</m:t>
            </m:r>
          </m:e>
          <m:sub>
            <m:r>
              <w:rPr>
                <w:rFonts w:ascii="Cambria Math" w:hAnsi="Cambria Math"/>
              </w:rPr>
              <m:t>norm</m:t>
            </m:r>
          </m:sub>
        </m:sSub>
      </m:oMath>
      <w:r w:rsidRPr="00790C72">
        <w:t xml:space="preserve"> near 10) and modest moral constraint.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r>
          <w:rPr>
            <w:rFonts w:ascii="Cambria Math" w:hAnsi="Cambria Math"/>
          </w:rPr>
          <m:t>&lt;1</m:t>
        </m:r>
      </m:oMath>
      <w:r w:rsidRPr="00790C72">
        <w:t xml:space="preserve"> suggests numerator and denominator are competing; however, the high </w:t>
      </w:r>
      <m:oMath>
        <m:sSub>
          <m:sSubPr>
            <m:ctrlPr>
              <w:rPr>
                <w:rFonts w:ascii="Cambria Math" w:hAnsi="Cambria Math"/>
                <w:i/>
              </w:rPr>
            </m:ctrlPr>
          </m:sSubPr>
          <m:e>
            <m:r>
              <w:rPr>
                <w:rFonts w:ascii="Cambria Math" w:hAnsi="Cambria Math"/>
              </w:rPr>
              <m:t>B</m:t>
            </m:r>
          </m:e>
          <m:sub>
            <m:r>
              <w:rPr>
                <w:rFonts w:ascii="Cambria Math" w:hAnsi="Cambria Math"/>
              </w:rPr>
              <m:t>norm</m:t>
            </m:r>
          </m:sub>
        </m:sSub>
      </m:oMath>
      <w:r w:rsidRPr="00790C72">
        <w:t xml:space="preserve"> indicates a structural fragility masked by moderate T. Under stricter T thresholds (e.g., derivatives turnover added),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 xml:space="preserve"> would rise.</w:t>
      </w:r>
    </w:p>
    <w:p w14:paraId="2BF07786" w14:textId="77777777" w:rsidR="00C4630D" w:rsidRDefault="00C4630D">
      <w:pPr>
        <w:rPr>
          <w:color w:val="1F4D78"/>
        </w:rPr>
      </w:pPr>
      <w:r>
        <w:br w:type="page"/>
      </w:r>
    </w:p>
    <w:p w14:paraId="4326167D" w14:textId="77777777" w:rsidR="00790C72" w:rsidRPr="00790C72" w:rsidRDefault="00790C72" w:rsidP="00C4630D">
      <w:pPr>
        <w:pStyle w:val="Heading3"/>
      </w:pPr>
      <w:r w:rsidRPr="00790C72">
        <w:lastRenderedPageBreak/>
        <w:t>System 2: Japan (2024)</w:t>
      </w:r>
    </w:p>
    <w:p w14:paraId="273985D7" w14:textId="77777777" w:rsidR="00790C72" w:rsidRPr="00790C72" w:rsidRDefault="00790C72" w:rsidP="00790C72">
      <w:pPr>
        <w:numPr>
          <w:ilvl w:val="0"/>
          <w:numId w:val="34"/>
        </w:numPr>
        <w:spacing w:before="100" w:beforeAutospacing="1" w:after="100" w:afterAutospacing="1"/>
      </w:pPr>
      <w:r w:rsidRPr="00790C72">
        <w:rPr>
          <w:b/>
          <w:bCs/>
        </w:rPr>
        <w:t>Assumed raw inputs:</w:t>
      </w:r>
    </w:p>
    <w:p w14:paraId="64D04712" w14:textId="77777777" w:rsidR="00790C72" w:rsidRPr="00790C72" w:rsidRDefault="00000000" w:rsidP="00790C72">
      <w:pPr>
        <w:numPr>
          <w:ilvl w:val="1"/>
          <w:numId w:val="34"/>
        </w:numPr>
        <w:spacing w:before="100" w:beforeAutospacing="1" w:after="100" w:afterAutospacing="1"/>
      </w:pP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raw</m:t>
            </m:r>
          </m:sub>
        </m:sSub>
      </m:oMath>
      <w:r w:rsidR="00790C72" w:rsidRPr="00790C72">
        <w:rPr>
          <w:b/>
          <w:bCs/>
        </w:rPr>
        <w:t>:</w:t>
      </w:r>
      <w:r w:rsidR="00790C72" w:rsidRPr="00790C72">
        <w:t xml:space="preserve"> 3.20 (320%)</w:t>
      </w:r>
    </w:p>
    <w:p w14:paraId="25435FB2" w14:textId="77777777" w:rsidR="00790C72" w:rsidRPr="00790C72" w:rsidRDefault="00000000" w:rsidP="00790C72">
      <w:pPr>
        <w:numPr>
          <w:ilvl w:val="1"/>
          <w:numId w:val="34"/>
        </w:numPr>
        <w:spacing w:before="100" w:beforeAutospacing="1" w:after="100" w:afterAutospacing="1"/>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raw</m:t>
            </m:r>
          </m:sub>
        </m:sSub>
      </m:oMath>
      <w:r w:rsidR="00790C72" w:rsidRPr="00790C72">
        <w:rPr>
          <w:b/>
          <w:bCs/>
        </w:rPr>
        <w:t>:</w:t>
      </w:r>
      <w:r w:rsidR="00790C72" w:rsidRPr="00790C72">
        <w:t xml:space="preserve"> 1.00 (100%)</w:t>
      </w:r>
    </w:p>
    <w:p w14:paraId="24BB078F" w14:textId="77777777" w:rsidR="00790C72" w:rsidRPr="00790C72" w:rsidRDefault="00790C72" w:rsidP="00790C72">
      <w:pPr>
        <w:numPr>
          <w:ilvl w:val="1"/>
          <w:numId w:val="34"/>
        </w:numPr>
        <w:spacing w:before="100" w:beforeAutospacing="1" w:after="100" w:afterAutospacing="1"/>
      </w:pPr>
      <w:r w:rsidRPr="00790C72">
        <w:rPr>
          <w:b/>
          <w:bCs/>
        </w:rPr>
        <w:t>Biocapacity:</w:t>
      </w:r>
      <w:r w:rsidRPr="00790C72">
        <w:t xml:space="preserve"> 1.8; </w:t>
      </w:r>
      <w:r w:rsidRPr="00790C72">
        <w:rPr>
          <w:b/>
          <w:bCs/>
        </w:rPr>
        <w:t>Footprint:</w:t>
      </w:r>
      <w:r w:rsidRPr="00790C72">
        <w:t xml:space="preserve"> 4.0 → </w:t>
      </w:r>
      <m:oMath>
        <m:sSub>
          <m:sSubPr>
            <m:ctrlPr>
              <w:rPr>
                <w:rFonts w:ascii="Cambria Math" w:hAnsi="Cambria Math"/>
              </w:rPr>
            </m:ctrlPr>
          </m:sSubPr>
          <m:e>
            <m:r>
              <w:rPr>
                <w:rFonts w:ascii="Cambria Math" w:hAnsi="Cambria Math"/>
              </w:rPr>
              <m:t>B</m:t>
            </m:r>
          </m:e>
          <m:sub>
            <m:r>
              <w:rPr>
                <w:rFonts w:ascii="Cambria Math" w:hAnsi="Cambria Math"/>
              </w:rPr>
              <m:t>raw</m:t>
            </m:r>
          </m:sub>
        </m:sSub>
        <m:r>
          <w:rPr>
            <w:rFonts w:ascii="Cambria Math" w:hAnsi="Cambria Math"/>
          </w:rPr>
          <m:t>=0.45→0.50</m:t>
        </m:r>
      </m:oMath>
    </w:p>
    <w:p w14:paraId="361DAEE6" w14:textId="77777777" w:rsidR="00790C72" w:rsidRPr="00790C72" w:rsidRDefault="00392F67" w:rsidP="00790C72">
      <w:pPr>
        <w:numPr>
          <w:ilvl w:val="1"/>
          <w:numId w:val="34"/>
        </w:numPr>
        <w:spacing w:before="100" w:beforeAutospacing="1" w:after="100" w:afterAutospacing="1"/>
      </w:pPr>
      <m:oMath>
        <m:r>
          <m:rPr>
            <m:sty m:val="bi"/>
          </m:rPr>
          <w:rPr>
            <w:rFonts w:ascii="Cambria Math" w:hAnsi="Cambria Math"/>
          </w:rPr>
          <m:t>Gin</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raw</m:t>
            </m:r>
          </m:sub>
        </m:sSub>
      </m:oMath>
      <w:r w:rsidR="00790C72" w:rsidRPr="00790C72">
        <w:rPr>
          <w:b/>
          <w:bCs/>
        </w:rPr>
        <w:t>:</w:t>
      </w:r>
      <w:r w:rsidR="00790C72" w:rsidRPr="00790C72">
        <w:t xml:space="preserve"> 0.33; </w:t>
      </w:r>
      <m:oMath>
        <m:r>
          <m:rPr>
            <m:sty m:val="bi"/>
          </m:rPr>
          <w:rPr>
            <w:rFonts w:ascii="Cambria Math" w:hAnsi="Cambria Math"/>
          </w:rPr>
          <m:t>CP</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raw</m:t>
            </m:r>
          </m:sub>
        </m:sSub>
      </m:oMath>
      <w:r w:rsidR="00790C72" w:rsidRPr="00790C72">
        <w:rPr>
          <w:b/>
          <w:bCs/>
        </w:rPr>
        <w:t>:</w:t>
      </w:r>
      <w:r w:rsidR="00790C72" w:rsidRPr="00790C72">
        <w:t xml:space="preserve"> 73</w:t>
      </w:r>
    </w:p>
    <w:p w14:paraId="2BCB7F01" w14:textId="77777777" w:rsidR="00790C72" w:rsidRPr="00790C72" w:rsidRDefault="00790C72" w:rsidP="00790C72">
      <w:pPr>
        <w:numPr>
          <w:ilvl w:val="0"/>
          <w:numId w:val="34"/>
        </w:numPr>
        <w:spacing w:before="100" w:beforeAutospacing="1" w:after="100" w:afterAutospacing="1"/>
      </w:pPr>
      <w:r w:rsidRPr="00790C72">
        <w:rPr>
          <w:b/>
          <w:bCs/>
        </w:rPr>
        <w:t>Normalize L:</w:t>
      </w:r>
    </w:p>
    <w:p w14:paraId="38D40DD9" w14:textId="77777777" w:rsidR="00790C72" w:rsidRPr="00790C72" w:rsidRDefault="00000000" w:rsidP="00790C72">
      <m:oMathPara>
        <m:oMath>
          <m:sSub>
            <m:sSubPr>
              <m:ctrlPr>
                <w:rPr>
                  <w:rFonts w:ascii="Cambria Math" w:hAnsi="Cambria Math"/>
                </w:rPr>
              </m:ctrlPr>
            </m:sSubPr>
            <m:e>
              <m:r>
                <w:rPr>
                  <w:rFonts w:ascii="Cambria Math" w:hAnsi="Cambria Math"/>
                </w:rPr>
                <m:t>L</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3.20-0.50</m:t>
              </m:r>
            </m:num>
            <m:den>
              <m:r>
                <w:rPr>
                  <w:rFonts w:ascii="Cambria Math" w:hAnsi="Cambria Math"/>
                </w:rPr>
                <m:t>3.00</m:t>
              </m:r>
            </m:den>
          </m:f>
          <m:r>
            <w:rPr>
              <w:rFonts w:ascii="Cambria Math" w:hAnsi="Cambria Math"/>
            </w:rPr>
            <m:t>=1+9⋅0.90=1+8.1=9.1</m:t>
          </m:r>
        </m:oMath>
      </m:oMathPara>
    </w:p>
    <w:p w14:paraId="3A24186C" w14:textId="77777777" w:rsidR="00790C72" w:rsidRPr="00790C72" w:rsidRDefault="00790C72" w:rsidP="00790C72">
      <w:pPr>
        <w:numPr>
          <w:ilvl w:val="0"/>
          <w:numId w:val="35"/>
        </w:numPr>
        <w:spacing w:before="100" w:beforeAutospacing="1" w:after="100" w:afterAutospacing="1"/>
      </w:pPr>
      <w:r w:rsidRPr="00790C72">
        <w:rPr>
          <w:b/>
          <w:bCs/>
        </w:rPr>
        <w:t>Normalize T:</w:t>
      </w:r>
    </w:p>
    <w:p w14:paraId="15C9B1DE" w14:textId="77777777" w:rsidR="00790C72" w:rsidRPr="00790C72" w:rsidRDefault="00000000" w:rsidP="00790C72">
      <m:oMathPara>
        <m:oMath>
          <m:sSub>
            <m:sSubPr>
              <m:ctrlPr>
                <w:rPr>
                  <w:rFonts w:ascii="Cambria Math" w:hAnsi="Cambria Math"/>
                </w:rPr>
              </m:ctrlPr>
            </m:sSubPr>
            <m:e>
              <m:r>
                <w:rPr>
                  <w:rFonts w:ascii="Cambria Math" w:hAnsi="Cambria Math"/>
                </w:rPr>
                <m:t>T</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1.00-0.05</m:t>
              </m:r>
            </m:num>
            <m:den>
              <m:r>
                <w:rPr>
                  <w:rFonts w:ascii="Cambria Math" w:hAnsi="Cambria Math"/>
                </w:rPr>
                <m:t>2.95</m:t>
              </m:r>
            </m:den>
          </m:f>
          <m:r>
            <w:rPr>
              <w:rFonts w:ascii="Cambria Math" w:hAnsi="Cambria Math"/>
            </w:rPr>
            <m:t>=1+9⋅0.95</m:t>
          </m:r>
          <m:r>
            <m:rPr>
              <m:lit/>
              <m:sty m:val="p"/>
            </m:rPr>
            <w:rPr>
              <w:rFonts w:ascii="Cambria Math" w:hAnsi="Cambria Math"/>
            </w:rPr>
            <m:t>/</m:t>
          </m:r>
          <m:r>
            <w:rPr>
              <w:rFonts w:ascii="Cambria Math" w:hAnsi="Cambria Math"/>
            </w:rPr>
            <m:t>2.95=1+2.90=3.90</m:t>
          </m:r>
        </m:oMath>
      </m:oMathPara>
    </w:p>
    <w:p w14:paraId="75B941D3" w14:textId="77777777" w:rsidR="00790C72" w:rsidRPr="00790C72" w:rsidRDefault="00790C72" w:rsidP="00790C72">
      <w:pPr>
        <w:numPr>
          <w:ilvl w:val="0"/>
          <w:numId w:val="36"/>
        </w:numPr>
        <w:spacing w:before="100" w:beforeAutospacing="1" w:after="100" w:afterAutospacing="1"/>
      </w:pPr>
      <w:r w:rsidRPr="00790C72">
        <w:rPr>
          <w:b/>
          <w:bCs/>
        </w:rPr>
        <w:t>Normalize B:</w:t>
      </w:r>
    </w:p>
    <w:p w14:paraId="5F1F33FC" w14:textId="77777777" w:rsidR="00790C72" w:rsidRPr="00790C72" w:rsidRDefault="00000000" w:rsidP="00790C72">
      <m:oMathPara>
        <m:oMath>
          <m:sSub>
            <m:sSubPr>
              <m:ctrlPr>
                <w:rPr>
                  <w:rFonts w:ascii="Cambria Math" w:hAnsi="Cambria Math"/>
                </w:rPr>
              </m:ctrlPr>
            </m:sSubPr>
            <m:e>
              <m:r>
                <w:rPr>
                  <w:rFonts w:ascii="Cambria Math" w:hAnsi="Cambria Math"/>
                </w:rPr>
                <m:t>B</m:t>
              </m:r>
            </m:e>
            <m:sub>
              <m:r>
                <w:rPr>
                  <w:rFonts w:ascii="Cambria Math" w:hAnsi="Cambria Math"/>
                </w:rPr>
                <m:t>norm</m:t>
              </m:r>
            </m:sub>
          </m:sSub>
          <m:r>
            <w:rPr>
              <w:rFonts w:ascii="Cambria Math" w:hAnsi="Cambria Math"/>
            </w:rPr>
            <m:t>=10.0</m:t>
          </m:r>
        </m:oMath>
      </m:oMathPara>
    </w:p>
    <w:p w14:paraId="4B1A3FF6" w14:textId="77777777" w:rsidR="00790C72" w:rsidRPr="00790C72" w:rsidRDefault="00790C72" w:rsidP="00790C72">
      <w:pPr>
        <w:numPr>
          <w:ilvl w:val="0"/>
          <w:numId w:val="37"/>
        </w:numPr>
        <w:spacing w:before="100" w:beforeAutospacing="1" w:after="100" w:afterAutospacing="1"/>
      </w:pPr>
      <w:r w:rsidRPr="00790C72">
        <w:rPr>
          <w:b/>
          <w:bCs/>
        </w:rPr>
        <w:t>Normalize M:</w:t>
      </w:r>
    </w:p>
    <w:p w14:paraId="49148C0B" w14:textId="77777777" w:rsidR="00790C72" w:rsidRPr="00790C72" w:rsidRDefault="00790C72" w:rsidP="00790C72">
      <m:oMathPara>
        <m:oMath>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0.33-0.25</m:t>
              </m:r>
            </m:num>
            <m:den>
              <m:r>
                <w:rPr>
                  <w:rFonts w:ascii="Cambria Math" w:hAnsi="Cambria Math"/>
                </w:rPr>
                <m:t>0.40</m:t>
              </m:r>
            </m:den>
          </m:f>
          <m:r>
            <w:rPr>
              <w:rFonts w:ascii="Cambria Math" w:hAnsi="Cambria Math"/>
            </w:rPr>
            <m:t>=1+9⋅0.20=1+1.8=2.8</m:t>
          </m:r>
        </m:oMath>
      </m:oMathPara>
    </w:p>
    <w:p w14:paraId="344D6D5F" w14:textId="77777777" w:rsidR="00790C72" w:rsidRPr="00790C72" w:rsidRDefault="00790C72" w:rsidP="00790C72">
      <m:oMathPara>
        <m:oMath>
          <m:r>
            <w:rPr>
              <w:rFonts w:ascii="Cambria Math" w:hAnsi="Cambria Math"/>
            </w:rPr>
            <m:t>CP</m:t>
          </m:r>
          <m:sSub>
            <m:sSubPr>
              <m:ctrlPr>
                <w:rPr>
                  <w:rFonts w:ascii="Cambria Math" w:hAnsi="Cambria Math"/>
                </w:rPr>
              </m:ctrlPr>
            </m:sSubPr>
            <m:e>
              <m:r>
                <w:rPr>
                  <w:rFonts w:ascii="Cambria Math" w:hAnsi="Cambria Math"/>
                </w:rPr>
                <m:t>I</m:t>
              </m:r>
            </m:e>
            <m:sub>
              <m:r>
                <w:rPr>
                  <w:rFonts w:ascii="Cambria Math" w:hAnsi="Cambria Math"/>
                </w:rPr>
                <m:t>protect</m:t>
              </m:r>
            </m:sub>
          </m:sSub>
          <m:r>
            <w:rPr>
              <w:rFonts w:ascii="Cambria Math" w:hAnsi="Cambria Math"/>
            </w:rPr>
            <m:t>=10-9⋅</m:t>
          </m:r>
          <m:f>
            <m:fPr>
              <m:ctrlPr>
                <w:rPr>
                  <w:rFonts w:ascii="Cambria Math" w:hAnsi="Cambria Math"/>
                </w:rPr>
              </m:ctrlPr>
            </m:fPr>
            <m:num>
              <m:r>
                <w:rPr>
                  <w:rFonts w:ascii="Cambria Math" w:hAnsi="Cambria Math"/>
                </w:rPr>
                <m:t>73-20</m:t>
              </m:r>
            </m:num>
            <m:den>
              <m:r>
                <w:rPr>
                  <w:rFonts w:ascii="Cambria Math" w:hAnsi="Cambria Math"/>
                </w:rPr>
                <m:t>70</m:t>
              </m:r>
            </m:den>
          </m:f>
          <m:r>
            <w:rPr>
              <w:rFonts w:ascii="Cambria Math" w:hAnsi="Cambria Math"/>
            </w:rPr>
            <m:t>=10-9⋅0.757=10-6.81=3.19</m:t>
          </m:r>
        </m:oMath>
      </m:oMathPara>
    </w:p>
    <w:p w14:paraId="19699428" w14:textId="77777777" w:rsidR="00790C72" w:rsidRPr="00790C72" w:rsidRDefault="00000000" w:rsidP="00790C72">
      <m:oMathPara>
        <m:oMath>
          <m:sSub>
            <m:sSubPr>
              <m:ctrlPr>
                <w:rPr>
                  <w:rFonts w:ascii="Cambria Math" w:hAnsi="Cambria Math"/>
                </w:rPr>
              </m:ctrlPr>
            </m:sSubPr>
            <m:e>
              <m:r>
                <w:rPr>
                  <w:rFonts w:ascii="Cambria Math" w:hAnsi="Cambria Math"/>
                </w:rPr>
                <m:t>M</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2.8+3.19</m:t>
              </m:r>
            </m:num>
            <m:den>
              <m:r>
                <w:rPr>
                  <w:rFonts w:ascii="Cambria Math" w:hAnsi="Cambria Math"/>
                </w:rPr>
                <m:t>2</m:t>
              </m:r>
            </m:den>
          </m:f>
          <m:r>
            <w:rPr>
              <w:rFonts w:ascii="Cambria Math" w:hAnsi="Cambria Math"/>
            </w:rPr>
            <m:t>=2.995≈3.00</m:t>
          </m:r>
        </m:oMath>
      </m:oMathPara>
    </w:p>
    <w:p w14:paraId="02657051" w14:textId="77777777" w:rsidR="00790C72" w:rsidRPr="00790C72" w:rsidRDefault="00790C72" w:rsidP="00790C72">
      <w:pPr>
        <w:numPr>
          <w:ilvl w:val="0"/>
          <w:numId w:val="38"/>
        </w:numPr>
        <w:spacing w:before="100" w:beforeAutospacing="1" w:after="100" w:afterAutospacing="1"/>
      </w:pPr>
      <w:r w:rsidRPr="00790C72">
        <w:rPr>
          <w:b/>
          <w:bCs/>
        </w:rPr>
        <w:t xml:space="preserve">Compute </w:t>
      </w: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Pr="00790C72">
        <w:rPr>
          <w:b/>
          <w:bCs/>
        </w:rPr>
        <w:t>:</w:t>
      </w:r>
    </w:p>
    <w:p w14:paraId="0892863B" w14:textId="77777777" w:rsidR="00790C72" w:rsidRPr="00790C72" w:rsidRDefault="00790C72" w:rsidP="00790C72">
      <m:oMathPara>
        <m:oMath>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9.1⋅3.90</m:t>
              </m:r>
            </m:num>
            <m:den>
              <m:r>
                <w:rPr>
                  <w:rFonts w:ascii="Cambria Math" w:hAnsi="Cambria Math"/>
                </w:rPr>
                <m:t>10.0⋅3.00</m:t>
              </m:r>
            </m:den>
          </m:f>
          <m:r>
            <w:rPr>
              <w:rFonts w:ascii="Cambria Math" w:hAnsi="Cambria Math"/>
            </w:rPr>
            <m:t>=</m:t>
          </m:r>
          <m:f>
            <m:fPr>
              <m:ctrlPr>
                <w:rPr>
                  <w:rFonts w:ascii="Cambria Math" w:hAnsi="Cambria Math"/>
                </w:rPr>
              </m:ctrlPr>
            </m:fPr>
            <m:num>
              <m:r>
                <w:rPr>
                  <w:rFonts w:ascii="Cambria Math" w:hAnsi="Cambria Math"/>
                </w:rPr>
                <m:t>35.49</m:t>
              </m:r>
            </m:num>
            <m:den>
              <m:r>
                <w:rPr>
                  <w:rFonts w:ascii="Cambria Math" w:hAnsi="Cambria Math"/>
                </w:rPr>
                <m:t>30</m:t>
              </m:r>
            </m:den>
          </m:f>
          <m:r>
            <w:rPr>
              <w:rFonts w:ascii="Cambria Math" w:hAnsi="Cambria Math"/>
            </w:rPr>
            <m:t>=1.18</m:t>
          </m:r>
        </m:oMath>
      </m:oMathPara>
    </w:p>
    <w:p w14:paraId="78343EC1" w14:textId="77777777" w:rsidR="00790C72" w:rsidRPr="00790C72" w:rsidRDefault="00790C72" w:rsidP="00790C72">
      <w:pPr>
        <w:numPr>
          <w:ilvl w:val="0"/>
          <w:numId w:val="39"/>
        </w:numPr>
        <w:spacing w:before="100" w:beforeAutospacing="1" w:after="100" w:afterAutospacing="1"/>
      </w:pPr>
      <w:r w:rsidRPr="00790C72">
        <w:rPr>
          <w:b/>
          <w:bCs/>
        </w:rPr>
        <w:t>Interpretation:</w:t>
      </w:r>
    </w:p>
    <w:p w14:paraId="0758613A" w14:textId="77777777" w:rsidR="00790C72" w:rsidRPr="00790C72" w:rsidRDefault="00790C72" w:rsidP="00790C72">
      <w:pPr>
        <w:numPr>
          <w:ilvl w:val="1"/>
          <w:numId w:val="39"/>
        </w:numPr>
        <w:spacing w:before="100" w:beforeAutospacing="1" w:after="100" w:afterAutospacing="1"/>
      </w:pPr>
      <w:r w:rsidRPr="00790C72">
        <w:rPr>
          <w:b/>
          <w:bCs/>
        </w:rPr>
        <w:t>Insight:</w:t>
      </w:r>
      <w:r w:rsidRPr="00790C72">
        <w:t xml:space="preserve"> Extremely high debt (L) combined with low biophysical tethering (</w:t>
      </w:r>
      <m:oMath>
        <m:sSub>
          <m:sSubPr>
            <m:ctrlPr>
              <w:rPr>
                <w:rFonts w:ascii="Cambria Math" w:hAnsi="Cambria Math"/>
                <w:i/>
              </w:rPr>
            </m:ctrlPr>
          </m:sSubPr>
          <m:e>
            <m:r>
              <w:rPr>
                <w:rFonts w:ascii="Cambria Math" w:hAnsi="Cambria Math"/>
              </w:rPr>
              <m:t>B</m:t>
            </m:r>
          </m:e>
          <m:sub>
            <m:r>
              <w:rPr>
                <w:rFonts w:ascii="Cambria Math" w:hAnsi="Cambria Math"/>
              </w:rPr>
              <m:t>norm</m:t>
            </m:r>
          </m:sub>
        </m:sSub>
        <m:r>
          <w:rPr>
            <w:rFonts w:ascii="Cambria Math" w:hAnsi="Cambria Math"/>
          </w:rPr>
          <m:t>=10</m:t>
        </m:r>
      </m:oMath>
      <w:r w:rsidRPr="00790C72">
        <w:t xml:space="preserve">) pushes risk up despite cleaner institutions (lower </w:t>
      </w:r>
      <m:oMath>
        <m:sSub>
          <m:sSubPr>
            <m:ctrlPr>
              <w:rPr>
                <w:rFonts w:ascii="Cambria Math" w:hAnsi="Cambria Math"/>
                <w:i/>
              </w:rPr>
            </m:ctrlPr>
          </m:sSubPr>
          <m:e>
            <m:r>
              <w:rPr>
                <w:rFonts w:ascii="Cambria Math" w:hAnsi="Cambria Math"/>
              </w:rPr>
              <m:t>M</m:t>
            </m:r>
          </m:e>
          <m:sub>
            <m:r>
              <w:rPr>
                <w:rFonts w:ascii="Cambria Math" w:hAnsi="Cambria Math"/>
              </w:rPr>
              <m:t>norm</m:t>
            </m:r>
          </m:sub>
        </m:sSub>
      </m:oMath>
      <w:r w:rsidRPr="00790C72">
        <w:t>). The pathology is leverage-over-substance with moderate tempo.</w:t>
      </w:r>
    </w:p>
    <w:p w14:paraId="6496A0A5" w14:textId="77777777" w:rsidR="00C4630D" w:rsidRDefault="00C4630D">
      <w:pPr>
        <w:rPr>
          <w:color w:val="1F4D78"/>
        </w:rPr>
      </w:pPr>
      <w:r>
        <w:br w:type="page"/>
      </w:r>
    </w:p>
    <w:p w14:paraId="019DCB16" w14:textId="77777777" w:rsidR="00790C72" w:rsidRPr="00790C72" w:rsidRDefault="00790C72" w:rsidP="00C4630D">
      <w:pPr>
        <w:pStyle w:val="Heading3"/>
      </w:pPr>
      <w:r w:rsidRPr="00790C72">
        <w:lastRenderedPageBreak/>
        <w:t>System 3: China (2024)</w:t>
      </w:r>
    </w:p>
    <w:p w14:paraId="1D84C91C" w14:textId="77777777" w:rsidR="00790C72" w:rsidRPr="00790C72" w:rsidRDefault="00790C72" w:rsidP="00790C72">
      <w:pPr>
        <w:numPr>
          <w:ilvl w:val="0"/>
          <w:numId w:val="40"/>
        </w:numPr>
        <w:spacing w:before="100" w:beforeAutospacing="1" w:after="100" w:afterAutospacing="1"/>
      </w:pPr>
      <w:r w:rsidRPr="00790C72">
        <w:rPr>
          <w:b/>
          <w:bCs/>
        </w:rPr>
        <w:t>Assumed raw inputs:</w:t>
      </w:r>
    </w:p>
    <w:p w14:paraId="0A2400E8" w14:textId="77777777" w:rsidR="00790C72" w:rsidRPr="00790C72" w:rsidRDefault="00000000" w:rsidP="00790C72">
      <w:pPr>
        <w:numPr>
          <w:ilvl w:val="1"/>
          <w:numId w:val="40"/>
        </w:numPr>
        <w:spacing w:before="100" w:beforeAutospacing="1" w:after="100" w:afterAutospacing="1"/>
      </w:pP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raw</m:t>
            </m:r>
          </m:sub>
        </m:sSub>
      </m:oMath>
      <w:r w:rsidR="00790C72" w:rsidRPr="00790C72">
        <w:rPr>
          <w:b/>
          <w:bCs/>
        </w:rPr>
        <w:t>:</w:t>
      </w:r>
      <w:r w:rsidR="00790C72" w:rsidRPr="00790C72">
        <w:t xml:space="preserve"> 2.00 (200%)</w:t>
      </w:r>
    </w:p>
    <w:p w14:paraId="22437912" w14:textId="77777777" w:rsidR="00790C72" w:rsidRPr="00790C72" w:rsidRDefault="00000000" w:rsidP="00790C72">
      <w:pPr>
        <w:numPr>
          <w:ilvl w:val="1"/>
          <w:numId w:val="40"/>
        </w:numPr>
        <w:spacing w:before="100" w:beforeAutospacing="1" w:after="100" w:afterAutospacing="1"/>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raw</m:t>
            </m:r>
          </m:sub>
        </m:sSub>
      </m:oMath>
      <w:r w:rsidR="00790C72" w:rsidRPr="00790C72">
        <w:rPr>
          <w:b/>
          <w:bCs/>
        </w:rPr>
        <w:t>:</w:t>
      </w:r>
      <w:r w:rsidR="00790C72" w:rsidRPr="00790C72">
        <w:t xml:space="preserve"> 1.50 (150%)</w:t>
      </w:r>
    </w:p>
    <w:p w14:paraId="11886CE3" w14:textId="77777777" w:rsidR="00790C72" w:rsidRPr="00790C72" w:rsidRDefault="00790C72" w:rsidP="00790C72">
      <w:pPr>
        <w:numPr>
          <w:ilvl w:val="1"/>
          <w:numId w:val="40"/>
        </w:numPr>
        <w:spacing w:before="100" w:beforeAutospacing="1" w:after="100" w:afterAutospacing="1"/>
      </w:pPr>
      <w:r w:rsidRPr="00790C72">
        <w:rPr>
          <w:b/>
          <w:bCs/>
        </w:rPr>
        <w:t>Biocapacity:</w:t>
      </w:r>
      <w:r w:rsidRPr="00790C72">
        <w:t xml:space="preserve"> 3.0; </w:t>
      </w:r>
      <w:r w:rsidRPr="00790C72">
        <w:rPr>
          <w:b/>
          <w:bCs/>
        </w:rPr>
        <w:t>Footprint:</w:t>
      </w:r>
      <w:r w:rsidRPr="00790C72">
        <w:t xml:space="preserve"> 3.5 → </w:t>
      </w:r>
      <m:oMath>
        <m:sSub>
          <m:sSubPr>
            <m:ctrlPr>
              <w:rPr>
                <w:rFonts w:ascii="Cambria Math" w:hAnsi="Cambria Math"/>
              </w:rPr>
            </m:ctrlPr>
          </m:sSubPr>
          <m:e>
            <m:r>
              <w:rPr>
                <w:rFonts w:ascii="Cambria Math" w:hAnsi="Cambria Math"/>
              </w:rPr>
              <m:t>B</m:t>
            </m:r>
          </m:e>
          <m:sub>
            <m:r>
              <w:rPr>
                <w:rFonts w:ascii="Cambria Math" w:hAnsi="Cambria Math"/>
              </w:rPr>
              <m:t>raw</m:t>
            </m:r>
          </m:sub>
        </m:sSub>
        <m:r>
          <w:rPr>
            <w:rFonts w:ascii="Cambria Math" w:hAnsi="Cambria Math"/>
          </w:rPr>
          <m:t>=0.857</m:t>
        </m:r>
      </m:oMath>
    </w:p>
    <w:p w14:paraId="39C60B48" w14:textId="77777777" w:rsidR="00790C72" w:rsidRPr="00790C72" w:rsidRDefault="00392F67" w:rsidP="00790C72">
      <w:pPr>
        <w:numPr>
          <w:ilvl w:val="1"/>
          <w:numId w:val="40"/>
        </w:numPr>
        <w:spacing w:before="100" w:beforeAutospacing="1" w:after="100" w:afterAutospacing="1"/>
      </w:pPr>
      <m:oMath>
        <m:r>
          <m:rPr>
            <m:sty m:val="bi"/>
          </m:rPr>
          <w:rPr>
            <w:rFonts w:ascii="Cambria Math" w:hAnsi="Cambria Math"/>
          </w:rPr>
          <m:t>Gin</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raw</m:t>
            </m:r>
          </m:sub>
        </m:sSub>
      </m:oMath>
      <w:r w:rsidR="00790C72" w:rsidRPr="00790C72">
        <w:rPr>
          <w:b/>
          <w:bCs/>
        </w:rPr>
        <w:t>:</w:t>
      </w:r>
      <w:r w:rsidR="00790C72" w:rsidRPr="00790C72">
        <w:t xml:space="preserve"> 0.46; </w:t>
      </w:r>
      <m:oMath>
        <m:r>
          <m:rPr>
            <m:sty m:val="bi"/>
          </m:rPr>
          <w:rPr>
            <w:rFonts w:ascii="Cambria Math" w:hAnsi="Cambria Math"/>
          </w:rPr>
          <m:t>CP</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raw</m:t>
            </m:r>
          </m:sub>
        </m:sSub>
      </m:oMath>
      <w:r w:rsidR="00790C72" w:rsidRPr="00790C72">
        <w:rPr>
          <w:b/>
          <w:bCs/>
        </w:rPr>
        <w:t>:</w:t>
      </w:r>
      <w:r w:rsidR="00790C72" w:rsidRPr="00790C72">
        <w:t xml:space="preserve"> 42</w:t>
      </w:r>
    </w:p>
    <w:p w14:paraId="7DAB9DEF" w14:textId="77777777" w:rsidR="00790C72" w:rsidRPr="00790C72" w:rsidRDefault="00790C72" w:rsidP="00790C72">
      <w:pPr>
        <w:numPr>
          <w:ilvl w:val="0"/>
          <w:numId w:val="40"/>
        </w:numPr>
        <w:spacing w:before="100" w:beforeAutospacing="1" w:after="100" w:afterAutospacing="1"/>
      </w:pPr>
      <w:r w:rsidRPr="00790C72">
        <w:rPr>
          <w:b/>
          <w:bCs/>
        </w:rPr>
        <w:t>Normalize L:</w:t>
      </w:r>
    </w:p>
    <w:p w14:paraId="3BD6DB00" w14:textId="77777777" w:rsidR="00790C72" w:rsidRPr="00790C72" w:rsidRDefault="00000000" w:rsidP="00790C72">
      <m:oMathPara>
        <m:oMath>
          <m:sSub>
            <m:sSubPr>
              <m:ctrlPr>
                <w:rPr>
                  <w:rFonts w:ascii="Cambria Math" w:hAnsi="Cambria Math"/>
                </w:rPr>
              </m:ctrlPr>
            </m:sSubPr>
            <m:e>
              <m:r>
                <w:rPr>
                  <w:rFonts w:ascii="Cambria Math" w:hAnsi="Cambria Math"/>
                </w:rPr>
                <m:t>L</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2.00-0.50</m:t>
              </m:r>
            </m:num>
            <m:den>
              <m:r>
                <w:rPr>
                  <w:rFonts w:ascii="Cambria Math" w:hAnsi="Cambria Math"/>
                </w:rPr>
                <m:t>3.00</m:t>
              </m:r>
            </m:den>
          </m:f>
          <m:r>
            <w:rPr>
              <w:rFonts w:ascii="Cambria Math" w:hAnsi="Cambria Math"/>
            </w:rPr>
            <m:t>=1+9⋅0.50=1+4.5=5.5</m:t>
          </m:r>
        </m:oMath>
      </m:oMathPara>
    </w:p>
    <w:p w14:paraId="3C9C6E89" w14:textId="77777777" w:rsidR="00790C72" w:rsidRPr="00790C72" w:rsidRDefault="00790C72" w:rsidP="00790C72">
      <w:pPr>
        <w:numPr>
          <w:ilvl w:val="0"/>
          <w:numId w:val="41"/>
        </w:numPr>
        <w:spacing w:before="100" w:beforeAutospacing="1" w:after="100" w:afterAutospacing="1"/>
      </w:pPr>
      <w:r w:rsidRPr="00790C72">
        <w:rPr>
          <w:b/>
          <w:bCs/>
        </w:rPr>
        <w:t>Normalize T:</w:t>
      </w:r>
    </w:p>
    <w:p w14:paraId="584947F3" w14:textId="77777777" w:rsidR="00790C72" w:rsidRPr="00790C72" w:rsidRDefault="00000000" w:rsidP="00790C72">
      <m:oMathPara>
        <m:oMath>
          <m:sSub>
            <m:sSubPr>
              <m:ctrlPr>
                <w:rPr>
                  <w:rFonts w:ascii="Cambria Math" w:hAnsi="Cambria Math"/>
                </w:rPr>
              </m:ctrlPr>
            </m:sSubPr>
            <m:e>
              <m:r>
                <w:rPr>
                  <w:rFonts w:ascii="Cambria Math" w:hAnsi="Cambria Math"/>
                </w:rPr>
                <m:t>T</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1.50-0.05</m:t>
              </m:r>
            </m:num>
            <m:den>
              <m:r>
                <w:rPr>
                  <w:rFonts w:ascii="Cambria Math" w:hAnsi="Cambria Math"/>
                </w:rPr>
                <m:t>2.95</m:t>
              </m:r>
            </m:den>
          </m:f>
          <m:r>
            <w:rPr>
              <w:rFonts w:ascii="Cambria Math" w:hAnsi="Cambria Math"/>
            </w:rPr>
            <m:t>=1+9⋅1.45</m:t>
          </m:r>
          <m:r>
            <m:rPr>
              <m:lit/>
              <m:sty m:val="p"/>
            </m:rPr>
            <w:rPr>
              <w:rFonts w:ascii="Cambria Math" w:hAnsi="Cambria Math"/>
            </w:rPr>
            <m:t>/</m:t>
          </m:r>
          <m:r>
            <w:rPr>
              <w:rFonts w:ascii="Cambria Math" w:hAnsi="Cambria Math"/>
            </w:rPr>
            <m:t>2.95=1+4.43=5.43</m:t>
          </m:r>
        </m:oMath>
      </m:oMathPara>
    </w:p>
    <w:p w14:paraId="0E5A0860" w14:textId="77777777" w:rsidR="00790C72" w:rsidRPr="00790C72" w:rsidRDefault="00790C72" w:rsidP="00790C72">
      <w:pPr>
        <w:numPr>
          <w:ilvl w:val="0"/>
          <w:numId w:val="42"/>
        </w:numPr>
        <w:spacing w:before="100" w:beforeAutospacing="1" w:after="100" w:afterAutospacing="1"/>
      </w:pPr>
      <w:r w:rsidRPr="00790C72">
        <w:rPr>
          <w:b/>
          <w:bCs/>
        </w:rPr>
        <w:t>Normalize B:</w:t>
      </w:r>
    </w:p>
    <w:p w14:paraId="2F000F36" w14:textId="77777777" w:rsidR="00790C72" w:rsidRPr="00790C72" w:rsidRDefault="00000000" w:rsidP="00790C72">
      <m:oMathPara>
        <m:oMath>
          <m:sSub>
            <m:sSubPr>
              <m:ctrlPr>
                <w:rPr>
                  <w:rFonts w:ascii="Cambria Math" w:hAnsi="Cambria Math"/>
                </w:rPr>
              </m:ctrlPr>
            </m:sSubPr>
            <m:e>
              <m:r>
                <w:rPr>
                  <w:rFonts w:ascii="Cambria Math" w:hAnsi="Cambria Math"/>
                </w:rPr>
                <m:t>B</m:t>
              </m:r>
            </m:e>
            <m:sub>
              <m:r>
                <w:rPr>
                  <w:rFonts w:ascii="Cambria Math" w:hAnsi="Cambria Math"/>
                </w:rPr>
                <m:t>norm</m:t>
              </m:r>
            </m:sub>
          </m:sSub>
          <m:r>
            <w:rPr>
              <w:rFonts w:ascii="Cambria Math" w:hAnsi="Cambria Math"/>
            </w:rPr>
            <m:t>=10-9⋅</m:t>
          </m:r>
          <m:f>
            <m:fPr>
              <m:ctrlPr>
                <w:rPr>
                  <w:rFonts w:ascii="Cambria Math" w:hAnsi="Cambria Math"/>
                </w:rPr>
              </m:ctrlPr>
            </m:fPr>
            <m:num>
              <m:r>
                <w:rPr>
                  <w:rFonts w:ascii="Cambria Math" w:hAnsi="Cambria Math"/>
                </w:rPr>
                <m:t>0.857-0.50</m:t>
              </m:r>
            </m:num>
            <m:den>
              <m:r>
                <w:rPr>
                  <w:rFonts w:ascii="Cambria Math" w:hAnsi="Cambria Math"/>
                </w:rPr>
                <m:t>1.00</m:t>
              </m:r>
            </m:den>
          </m:f>
          <m:r>
            <w:rPr>
              <w:rFonts w:ascii="Cambria Math" w:hAnsi="Cambria Math"/>
            </w:rPr>
            <m:t>=10-9⋅0.357=10-3.213=6.787≈6.79</m:t>
          </m:r>
        </m:oMath>
      </m:oMathPara>
    </w:p>
    <w:p w14:paraId="30545745" w14:textId="77777777" w:rsidR="00790C72" w:rsidRPr="00790C72" w:rsidRDefault="00790C72" w:rsidP="00790C72">
      <w:pPr>
        <w:numPr>
          <w:ilvl w:val="0"/>
          <w:numId w:val="43"/>
        </w:numPr>
        <w:spacing w:before="100" w:beforeAutospacing="1" w:after="100" w:afterAutospacing="1"/>
      </w:pPr>
      <w:r w:rsidRPr="00790C72">
        <w:rPr>
          <w:b/>
          <w:bCs/>
        </w:rPr>
        <w:t>Normalize M:</w:t>
      </w:r>
    </w:p>
    <w:p w14:paraId="2EA4C4F0" w14:textId="77777777" w:rsidR="00790C72" w:rsidRPr="00790C72" w:rsidRDefault="00790C72" w:rsidP="00790C72">
      <m:oMathPara>
        <m:oMath>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0.46-0.25</m:t>
              </m:r>
            </m:num>
            <m:den>
              <m:r>
                <w:rPr>
                  <w:rFonts w:ascii="Cambria Math" w:hAnsi="Cambria Math"/>
                </w:rPr>
                <m:t>0.40</m:t>
              </m:r>
            </m:den>
          </m:f>
          <m:r>
            <w:rPr>
              <w:rFonts w:ascii="Cambria Math" w:hAnsi="Cambria Math"/>
            </w:rPr>
            <m:t>=1+9⋅0.525=1+4.725=5.725</m:t>
          </m:r>
        </m:oMath>
      </m:oMathPara>
    </w:p>
    <w:p w14:paraId="022400FC" w14:textId="77777777" w:rsidR="00790C72" w:rsidRPr="00790C72" w:rsidRDefault="00790C72" w:rsidP="00790C72">
      <m:oMathPara>
        <m:oMath>
          <m:r>
            <w:rPr>
              <w:rFonts w:ascii="Cambria Math" w:hAnsi="Cambria Math"/>
            </w:rPr>
            <m:t>CP</m:t>
          </m:r>
          <m:sSub>
            <m:sSubPr>
              <m:ctrlPr>
                <w:rPr>
                  <w:rFonts w:ascii="Cambria Math" w:hAnsi="Cambria Math"/>
                </w:rPr>
              </m:ctrlPr>
            </m:sSubPr>
            <m:e>
              <m:r>
                <w:rPr>
                  <w:rFonts w:ascii="Cambria Math" w:hAnsi="Cambria Math"/>
                </w:rPr>
                <m:t>I</m:t>
              </m:r>
            </m:e>
            <m:sub>
              <m:r>
                <w:rPr>
                  <w:rFonts w:ascii="Cambria Math" w:hAnsi="Cambria Math"/>
                </w:rPr>
                <m:t>protect</m:t>
              </m:r>
            </m:sub>
          </m:sSub>
          <m:r>
            <w:rPr>
              <w:rFonts w:ascii="Cambria Math" w:hAnsi="Cambria Math"/>
            </w:rPr>
            <m:t>=10-9⋅</m:t>
          </m:r>
          <m:f>
            <m:fPr>
              <m:ctrlPr>
                <w:rPr>
                  <w:rFonts w:ascii="Cambria Math" w:hAnsi="Cambria Math"/>
                </w:rPr>
              </m:ctrlPr>
            </m:fPr>
            <m:num>
              <m:r>
                <w:rPr>
                  <w:rFonts w:ascii="Cambria Math" w:hAnsi="Cambria Math"/>
                </w:rPr>
                <m:t>42-20</m:t>
              </m:r>
            </m:num>
            <m:den>
              <m:r>
                <w:rPr>
                  <w:rFonts w:ascii="Cambria Math" w:hAnsi="Cambria Math"/>
                </w:rPr>
                <m:t>70</m:t>
              </m:r>
            </m:den>
          </m:f>
          <m:r>
            <w:rPr>
              <w:rFonts w:ascii="Cambria Math" w:hAnsi="Cambria Math"/>
            </w:rPr>
            <m:t>=10-9⋅0.314=10-2.826=7.174≈7.17</m:t>
          </m:r>
        </m:oMath>
      </m:oMathPara>
    </w:p>
    <w:p w14:paraId="3A467633" w14:textId="77777777" w:rsidR="00790C72" w:rsidRPr="00790C72" w:rsidRDefault="00000000" w:rsidP="00790C72">
      <m:oMathPara>
        <m:oMath>
          <m:sSub>
            <m:sSubPr>
              <m:ctrlPr>
                <w:rPr>
                  <w:rFonts w:ascii="Cambria Math" w:hAnsi="Cambria Math"/>
                </w:rPr>
              </m:ctrlPr>
            </m:sSubPr>
            <m:e>
              <m:r>
                <w:rPr>
                  <w:rFonts w:ascii="Cambria Math" w:hAnsi="Cambria Math"/>
                </w:rPr>
                <m:t>M</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5.725+7.17</m:t>
              </m:r>
            </m:num>
            <m:den>
              <m:r>
                <w:rPr>
                  <w:rFonts w:ascii="Cambria Math" w:hAnsi="Cambria Math"/>
                </w:rPr>
                <m:t>2</m:t>
              </m:r>
            </m:den>
          </m:f>
          <m:r>
            <w:rPr>
              <w:rFonts w:ascii="Cambria Math" w:hAnsi="Cambria Math"/>
            </w:rPr>
            <m:t>=6.447≈6.45</m:t>
          </m:r>
        </m:oMath>
      </m:oMathPara>
    </w:p>
    <w:p w14:paraId="3C315447" w14:textId="77777777" w:rsidR="00790C72" w:rsidRPr="00790C72" w:rsidRDefault="00790C72" w:rsidP="00790C72">
      <w:pPr>
        <w:numPr>
          <w:ilvl w:val="0"/>
          <w:numId w:val="44"/>
        </w:numPr>
        <w:spacing w:before="100" w:beforeAutospacing="1" w:after="100" w:afterAutospacing="1"/>
      </w:pPr>
      <w:r w:rsidRPr="00790C72">
        <w:rPr>
          <w:b/>
          <w:bCs/>
        </w:rPr>
        <w:t xml:space="preserve">Compute </w:t>
      </w: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Pr="00790C72">
        <w:rPr>
          <w:b/>
          <w:bCs/>
        </w:rPr>
        <w:t>:</w:t>
      </w:r>
    </w:p>
    <w:p w14:paraId="4B7AF8CA" w14:textId="77777777" w:rsidR="00790C72" w:rsidRPr="00790C72" w:rsidRDefault="00790C72" w:rsidP="00790C72">
      <m:oMathPara>
        <m:oMath>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5.5⋅5.43</m:t>
              </m:r>
            </m:num>
            <m:den>
              <m:r>
                <w:rPr>
                  <w:rFonts w:ascii="Cambria Math" w:hAnsi="Cambria Math"/>
                </w:rPr>
                <m:t>6.79⋅6.45</m:t>
              </m:r>
            </m:den>
          </m:f>
          <m:r>
            <w:rPr>
              <w:rFonts w:ascii="Cambria Math" w:hAnsi="Cambria Math"/>
            </w:rPr>
            <m:t>=</m:t>
          </m:r>
          <m:f>
            <m:fPr>
              <m:ctrlPr>
                <w:rPr>
                  <w:rFonts w:ascii="Cambria Math" w:hAnsi="Cambria Math"/>
                </w:rPr>
              </m:ctrlPr>
            </m:fPr>
            <m:num>
              <m:r>
                <w:rPr>
                  <w:rFonts w:ascii="Cambria Math" w:hAnsi="Cambria Math"/>
                </w:rPr>
                <m:t>29.865</m:t>
              </m:r>
            </m:num>
            <m:den>
              <m:r>
                <w:rPr>
                  <w:rFonts w:ascii="Cambria Math" w:hAnsi="Cambria Math"/>
                </w:rPr>
                <m:t>43.795</m:t>
              </m:r>
            </m:den>
          </m:f>
          <m:r>
            <w:rPr>
              <w:rFonts w:ascii="Cambria Math" w:hAnsi="Cambria Math"/>
            </w:rPr>
            <m:t>=0.68</m:t>
          </m:r>
        </m:oMath>
      </m:oMathPara>
    </w:p>
    <w:p w14:paraId="47A744C9" w14:textId="77777777" w:rsidR="00790C72" w:rsidRPr="00790C72" w:rsidRDefault="00790C72" w:rsidP="00790C72">
      <w:pPr>
        <w:numPr>
          <w:ilvl w:val="0"/>
          <w:numId w:val="45"/>
        </w:numPr>
        <w:spacing w:before="100" w:beforeAutospacing="1" w:after="100" w:afterAutospacing="1"/>
      </w:pPr>
      <w:r w:rsidRPr="00790C72">
        <w:rPr>
          <w:b/>
          <w:bCs/>
        </w:rPr>
        <w:t>Interpretation:</w:t>
      </w:r>
    </w:p>
    <w:p w14:paraId="77069FF8" w14:textId="77777777" w:rsidR="00790C72" w:rsidRPr="00790C72" w:rsidRDefault="00790C72" w:rsidP="00790C72">
      <w:pPr>
        <w:numPr>
          <w:ilvl w:val="1"/>
          <w:numId w:val="45"/>
        </w:numPr>
        <w:spacing w:before="100" w:beforeAutospacing="1" w:after="100" w:afterAutospacing="1"/>
      </w:pPr>
      <w:r w:rsidRPr="00790C72">
        <w:rPr>
          <w:b/>
          <w:bCs/>
        </w:rPr>
        <w:t>Insight:</w:t>
      </w:r>
      <w:r w:rsidRPr="00790C72">
        <w:t xml:space="preserve"> High tempo and moderate leverage face stronger biophysical tethering than overshoot countries, but weaker moral constraint (higher </w:t>
      </w:r>
      <m:oMath>
        <m:sSub>
          <m:sSubPr>
            <m:ctrlPr>
              <w:rPr>
                <w:rFonts w:ascii="Cambria Math" w:hAnsi="Cambria Math"/>
                <w:i/>
              </w:rPr>
            </m:ctrlPr>
          </m:sSubPr>
          <m:e>
            <m:r>
              <w:rPr>
                <w:rFonts w:ascii="Cambria Math" w:hAnsi="Cambria Math"/>
              </w:rPr>
              <m:t>M</m:t>
            </m:r>
          </m:e>
          <m:sub>
            <m:r>
              <w:rPr>
                <w:rFonts w:ascii="Cambria Math" w:hAnsi="Cambria Math"/>
              </w:rPr>
              <m:t>norm</m:t>
            </m:r>
          </m:sub>
        </m:sSub>
      </m:oMath>
      <w:r w:rsidRPr="00790C72">
        <w:t>). The numerator’s push is counterweighted by denominator strength.</w:t>
      </w:r>
    </w:p>
    <w:p w14:paraId="5433DBD6" w14:textId="77777777" w:rsidR="00C4630D" w:rsidRDefault="00C4630D">
      <w:pPr>
        <w:rPr>
          <w:color w:val="1F4D78"/>
        </w:rPr>
      </w:pPr>
      <w:r>
        <w:br w:type="page"/>
      </w:r>
    </w:p>
    <w:p w14:paraId="64858C90" w14:textId="77777777" w:rsidR="00790C72" w:rsidRPr="00790C72" w:rsidRDefault="00790C72" w:rsidP="00C4630D">
      <w:pPr>
        <w:pStyle w:val="Heading3"/>
      </w:pPr>
      <w:r w:rsidRPr="00790C72">
        <w:lastRenderedPageBreak/>
        <w:t>System 4: Germany (EU proxy, 2024)</w:t>
      </w:r>
    </w:p>
    <w:p w14:paraId="726E58C3" w14:textId="77777777" w:rsidR="00790C72" w:rsidRPr="00790C72" w:rsidRDefault="00790C72" w:rsidP="00790C72">
      <w:pPr>
        <w:numPr>
          <w:ilvl w:val="0"/>
          <w:numId w:val="46"/>
        </w:numPr>
        <w:spacing w:before="100" w:beforeAutospacing="1" w:after="100" w:afterAutospacing="1"/>
      </w:pPr>
      <w:r w:rsidRPr="00790C72">
        <w:rPr>
          <w:b/>
          <w:bCs/>
        </w:rPr>
        <w:t>Assumed raw inputs:</w:t>
      </w:r>
    </w:p>
    <w:p w14:paraId="0E5012A0" w14:textId="77777777" w:rsidR="00790C72" w:rsidRPr="00790C72" w:rsidRDefault="00000000" w:rsidP="00790C72">
      <w:pPr>
        <w:numPr>
          <w:ilvl w:val="1"/>
          <w:numId w:val="46"/>
        </w:numPr>
        <w:spacing w:before="100" w:beforeAutospacing="1" w:after="100" w:afterAutospacing="1"/>
      </w:pP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raw</m:t>
            </m:r>
          </m:sub>
        </m:sSub>
      </m:oMath>
      <w:r w:rsidR="00790C72" w:rsidRPr="00790C72">
        <w:rPr>
          <w:b/>
          <w:bCs/>
        </w:rPr>
        <w:t>:</w:t>
      </w:r>
      <w:r w:rsidR="00790C72" w:rsidRPr="00790C72">
        <w:t xml:space="preserve"> 1.80 (180%)</w:t>
      </w:r>
    </w:p>
    <w:p w14:paraId="30E73940" w14:textId="77777777" w:rsidR="00790C72" w:rsidRPr="00790C72" w:rsidRDefault="00000000" w:rsidP="00790C72">
      <w:pPr>
        <w:numPr>
          <w:ilvl w:val="1"/>
          <w:numId w:val="46"/>
        </w:numPr>
        <w:spacing w:before="100" w:beforeAutospacing="1" w:after="100" w:afterAutospacing="1"/>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raw</m:t>
            </m:r>
          </m:sub>
        </m:sSub>
      </m:oMath>
      <w:r w:rsidR="00790C72" w:rsidRPr="00790C72">
        <w:rPr>
          <w:b/>
          <w:bCs/>
        </w:rPr>
        <w:t>:</w:t>
      </w:r>
      <w:r w:rsidR="00790C72" w:rsidRPr="00790C72">
        <w:t xml:space="preserve"> 1.00 (100%)</w:t>
      </w:r>
    </w:p>
    <w:p w14:paraId="318C1DC6" w14:textId="77777777" w:rsidR="00790C72" w:rsidRPr="00790C72" w:rsidRDefault="00790C72" w:rsidP="00790C72">
      <w:pPr>
        <w:numPr>
          <w:ilvl w:val="1"/>
          <w:numId w:val="46"/>
        </w:numPr>
        <w:spacing w:before="100" w:beforeAutospacing="1" w:after="100" w:afterAutospacing="1"/>
      </w:pPr>
      <w:r w:rsidRPr="00790C72">
        <w:rPr>
          <w:b/>
          <w:bCs/>
        </w:rPr>
        <w:t>Biocapacity:</w:t>
      </w:r>
      <w:r w:rsidRPr="00790C72">
        <w:t xml:space="preserve"> 2.0; </w:t>
      </w:r>
      <w:r w:rsidRPr="00790C72">
        <w:rPr>
          <w:b/>
          <w:bCs/>
        </w:rPr>
        <w:t>Footprint:</w:t>
      </w:r>
      <w:r w:rsidRPr="00790C72">
        <w:t xml:space="preserve"> 4.7 → </w:t>
      </w:r>
      <m:oMath>
        <m:sSub>
          <m:sSubPr>
            <m:ctrlPr>
              <w:rPr>
                <w:rFonts w:ascii="Cambria Math" w:hAnsi="Cambria Math"/>
              </w:rPr>
            </m:ctrlPr>
          </m:sSubPr>
          <m:e>
            <m:r>
              <w:rPr>
                <w:rFonts w:ascii="Cambria Math" w:hAnsi="Cambria Math"/>
              </w:rPr>
              <m:t>B</m:t>
            </m:r>
          </m:e>
          <m:sub>
            <m:r>
              <w:rPr>
                <w:rFonts w:ascii="Cambria Math" w:hAnsi="Cambria Math"/>
              </w:rPr>
              <m:t>raw</m:t>
            </m:r>
          </m:sub>
        </m:sSub>
        <m:r>
          <w:rPr>
            <w:rFonts w:ascii="Cambria Math" w:hAnsi="Cambria Math"/>
          </w:rPr>
          <m:t>=0.425→0.50</m:t>
        </m:r>
      </m:oMath>
    </w:p>
    <w:p w14:paraId="675F0061" w14:textId="77777777" w:rsidR="00790C72" w:rsidRPr="00790C72" w:rsidRDefault="00392F67" w:rsidP="00790C72">
      <w:pPr>
        <w:numPr>
          <w:ilvl w:val="1"/>
          <w:numId w:val="46"/>
        </w:numPr>
        <w:spacing w:before="100" w:beforeAutospacing="1" w:after="100" w:afterAutospacing="1"/>
      </w:pPr>
      <m:oMath>
        <m:r>
          <m:rPr>
            <m:sty m:val="bi"/>
          </m:rPr>
          <w:rPr>
            <w:rFonts w:ascii="Cambria Math" w:hAnsi="Cambria Math"/>
          </w:rPr>
          <m:t>Gin</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raw</m:t>
            </m:r>
          </m:sub>
        </m:sSub>
      </m:oMath>
      <w:r w:rsidR="00790C72" w:rsidRPr="00790C72">
        <w:rPr>
          <w:b/>
          <w:bCs/>
        </w:rPr>
        <w:t>:</w:t>
      </w:r>
      <w:r w:rsidR="00790C72" w:rsidRPr="00790C72">
        <w:t xml:space="preserve"> 0.31; </w:t>
      </w:r>
      <m:oMath>
        <m:r>
          <m:rPr>
            <m:sty m:val="bi"/>
          </m:rPr>
          <w:rPr>
            <w:rFonts w:ascii="Cambria Math" w:hAnsi="Cambria Math"/>
          </w:rPr>
          <m:t>CP</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raw</m:t>
            </m:r>
          </m:sub>
        </m:sSub>
      </m:oMath>
      <w:r w:rsidR="00790C72" w:rsidRPr="00790C72">
        <w:rPr>
          <w:b/>
          <w:bCs/>
        </w:rPr>
        <w:t>:</w:t>
      </w:r>
      <w:r w:rsidR="00790C72" w:rsidRPr="00790C72">
        <w:t xml:space="preserve"> 79</w:t>
      </w:r>
    </w:p>
    <w:p w14:paraId="429E8612" w14:textId="77777777" w:rsidR="00790C72" w:rsidRPr="00790C72" w:rsidRDefault="00790C72" w:rsidP="00790C72">
      <w:pPr>
        <w:numPr>
          <w:ilvl w:val="0"/>
          <w:numId w:val="46"/>
        </w:numPr>
        <w:spacing w:before="100" w:beforeAutospacing="1" w:after="100" w:afterAutospacing="1"/>
      </w:pPr>
      <w:r w:rsidRPr="00790C72">
        <w:rPr>
          <w:b/>
          <w:bCs/>
        </w:rPr>
        <w:t>Normalize L:</w:t>
      </w:r>
    </w:p>
    <w:p w14:paraId="568A2B8B" w14:textId="77777777" w:rsidR="00790C72" w:rsidRPr="00790C72" w:rsidRDefault="00000000" w:rsidP="00790C72">
      <m:oMathPara>
        <m:oMath>
          <m:sSub>
            <m:sSubPr>
              <m:ctrlPr>
                <w:rPr>
                  <w:rFonts w:ascii="Cambria Math" w:hAnsi="Cambria Math"/>
                </w:rPr>
              </m:ctrlPr>
            </m:sSubPr>
            <m:e>
              <m:r>
                <w:rPr>
                  <w:rFonts w:ascii="Cambria Math" w:hAnsi="Cambria Math"/>
                </w:rPr>
                <m:t>L</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1.80-0.50</m:t>
              </m:r>
            </m:num>
            <m:den>
              <m:r>
                <w:rPr>
                  <w:rFonts w:ascii="Cambria Math" w:hAnsi="Cambria Math"/>
                </w:rPr>
                <m:t>3.00</m:t>
              </m:r>
            </m:den>
          </m:f>
          <m:r>
            <w:rPr>
              <w:rFonts w:ascii="Cambria Math" w:hAnsi="Cambria Math"/>
            </w:rPr>
            <m:t>=1+9⋅0.433=1+3.897=4.897≈4.90</m:t>
          </m:r>
        </m:oMath>
      </m:oMathPara>
    </w:p>
    <w:p w14:paraId="0DB54685" w14:textId="77777777" w:rsidR="00790C72" w:rsidRPr="00790C72" w:rsidRDefault="00790C72" w:rsidP="00790C72">
      <w:pPr>
        <w:numPr>
          <w:ilvl w:val="0"/>
          <w:numId w:val="47"/>
        </w:numPr>
        <w:spacing w:before="100" w:beforeAutospacing="1" w:after="100" w:afterAutospacing="1"/>
      </w:pPr>
      <w:r w:rsidRPr="00790C72">
        <w:rPr>
          <w:b/>
          <w:bCs/>
        </w:rPr>
        <w:t>Normalize T:</w:t>
      </w:r>
    </w:p>
    <w:p w14:paraId="7E5F19AE" w14:textId="77777777" w:rsidR="00790C72" w:rsidRPr="00790C72" w:rsidRDefault="00000000" w:rsidP="00790C72">
      <m:oMathPara>
        <m:oMath>
          <m:sSub>
            <m:sSubPr>
              <m:ctrlPr>
                <w:rPr>
                  <w:rFonts w:ascii="Cambria Math" w:hAnsi="Cambria Math"/>
                </w:rPr>
              </m:ctrlPr>
            </m:sSubPr>
            <m:e>
              <m:r>
                <w:rPr>
                  <w:rFonts w:ascii="Cambria Math" w:hAnsi="Cambria Math"/>
                </w:rPr>
                <m:t>T</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1.00-0.05</m:t>
              </m:r>
            </m:num>
            <m:den>
              <m:r>
                <w:rPr>
                  <w:rFonts w:ascii="Cambria Math" w:hAnsi="Cambria Math"/>
                </w:rPr>
                <m:t>2.95</m:t>
              </m:r>
            </m:den>
          </m:f>
          <m:r>
            <w:rPr>
              <w:rFonts w:ascii="Cambria Math" w:hAnsi="Cambria Math"/>
            </w:rPr>
            <m:t>=1+2.90=3.90</m:t>
          </m:r>
        </m:oMath>
      </m:oMathPara>
    </w:p>
    <w:p w14:paraId="21691F59" w14:textId="77777777" w:rsidR="00790C72" w:rsidRPr="00790C72" w:rsidRDefault="00790C72" w:rsidP="00790C72">
      <w:pPr>
        <w:numPr>
          <w:ilvl w:val="0"/>
          <w:numId w:val="48"/>
        </w:numPr>
        <w:spacing w:before="100" w:beforeAutospacing="1" w:after="100" w:afterAutospacing="1"/>
      </w:pPr>
      <w:r w:rsidRPr="00790C72">
        <w:rPr>
          <w:b/>
          <w:bCs/>
        </w:rPr>
        <w:t>Normalize B:</w:t>
      </w:r>
    </w:p>
    <w:p w14:paraId="58E46BFA" w14:textId="77777777" w:rsidR="00790C72" w:rsidRPr="00790C72" w:rsidRDefault="00000000" w:rsidP="00790C72">
      <m:oMathPara>
        <m:oMath>
          <m:sSub>
            <m:sSubPr>
              <m:ctrlPr>
                <w:rPr>
                  <w:rFonts w:ascii="Cambria Math" w:hAnsi="Cambria Math"/>
                </w:rPr>
              </m:ctrlPr>
            </m:sSubPr>
            <m:e>
              <m:r>
                <w:rPr>
                  <w:rFonts w:ascii="Cambria Math" w:hAnsi="Cambria Math"/>
                </w:rPr>
                <m:t>B</m:t>
              </m:r>
            </m:e>
            <m:sub>
              <m:r>
                <w:rPr>
                  <w:rFonts w:ascii="Cambria Math" w:hAnsi="Cambria Math"/>
                </w:rPr>
                <m:t>norm</m:t>
              </m:r>
            </m:sub>
          </m:sSub>
          <m:r>
            <w:rPr>
              <w:rFonts w:ascii="Cambria Math" w:hAnsi="Cambria Math"/>
            </w:rPr>
            <m:t>=10.0</m:t>
          </m:r>
        </m:oMath>
      </m:oMathPara>
    </w:p>
    <w:p w14:paraId="4E0F3D12" w14:textId="77777777" w:rsidR="00790C72" w:rsidRPr="00790C72" w:rsidRDefault="00790C72" w:rsidP="00790C72">
      <w:pPr>
        <w:numPr>
          <w:ilvl w:val="0"/>
          <w:numId w:val="49"/>
        </w:numPr>
        <w:spacing w:before="100" w:beforeAutospacing="1" w:after="100" w:afterAutospacing="1"/>
      </w:pPr>
      <w:r w:rsidRPr="00790C72">
        <w:rPr>
          <w:b/>
          <w:bCs/>
        </w:rPr>
        <w:t>Normalize M:</w:t>
      </w:r>
    </w:p>
    <w:p w14:paraId="39A6C0EB" w14:textId="77777777" w:rsidR="00790C72" w:rsidRPr="00790C72" w:rsidRDefault="00790C72" w:rsidP="00790C72">
      <m:oMathPara>
        <m:oMath>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0.31-0.25</m:t>
              </m:r>
            </m:num>
            <m:den>
              <m:r>
                <w:rPr>
                  <w:rFonts w:ascii="Cambria Math" w:hAnsi="Cambria Math"/>
                </w:rPr>
                <m:t>0.40</m:t>
              </m:r>
            </m:den>
          </m:f>
          <m:r>
            <w:rPr>
              <w:rFonts w:ascii="Cambria Math" w:hAnsi="Cambria Math"/>
            </w:rPr>
            <m:t>=1+9⋅0.15=1+1.35=2.35</m:t>
          </m:r>
        </m:oMath>
      </m:oMathPara>
    </w:p>
    <w:p w14:paraId="4D43C7FE" w14:textId="77777777" w:rsidR="00790C72" w:rsidRPr="00790C72" w:rsidRDefault="00790C72" w:rsidP="00790C72">
      <m:oMathPara>
        <m:oMath>
          <m:r>
            <w:rPr>
              <w:rFonts w:ascii="Cambria Math" w:hAnsi="Cambria Math"/>
            </w:rPr>
            <m:t>CP</m:t>
          </m:r>
          <m:sSub>
            <m:sSubPr>
              <m:ctrlPr>
                <w:rPr>
                  <w:rFonts w:ascii="Cambria Math" w:hAnsi="Cambria Math"/>
                </w:rPr>
              </m:ctrlPr>
            </m:sSubPr>
            <m:e>
              <m:r>
                <w:rPr>
                  <w:rFonts w:ascii="Cambria Math" w:hAnsi="Cambria Math"/>
                </w:rPr>
                <m:t>I</m:t>
              </m:r>
            </m:e>
            <m:sub>
              <m:r>
                <w:rPr>
                  <w:rFonts w:ascii="Cambria Math" w:hAnsi="Cambria Math"/>
                </w:rPr>
                <m:t>protect</m:t>
              </m:r>
            </m:sub>
          </m:sSub>
          <m:r>
            <w:rPr>
              <w:rFonts w:ascii="Cambria Math" w:hAnsi="Cambria Math"/>
            </w:rPr>
            <m:t>=10-9⋅</m:t>
          </m:r>
          <m:f>
            <m:fPr>
              <m:ctrlPr>
                <w:rPr>
                  <w:rFonts w:ascii="Cambria Math" w:hAnsi="Cambria Math"/>
                </w:rPr>
              </m:ctrlPr>
            </m:fPr>
            <m:num>
              <m:r>
                <w:rPr>
                  <w:rFonts w:ascii="Cambria Math" w:hAnsi="Cambria Math"/>
                </w:rPr>
                <m:t>79-20</m:t>
              </m:r>
            </m:num>
            <m:den>
              <m:r>
                <w:rPr>
                  <w:rFonts w:ascii="Cambria Math" w:hAnsi="Cambria Math"/>
                </w:rPr>
                <m:t>70</m:t>
              </m:r>
            </m:den>
          </m:f>
          <m:r>
            <w:rPr>
              <w:rFonts w:ascii="Cambria Math" w:hAnsi="Cambria Math"/>
            </w:rPr>
            <m:t>=10-9⋅0.843=10-7.587=2.413≈2.41</m:t>
          </m:r>
        </m:oMath>
      </m:oMathPara>
    </w:p>
    <w:p w14:paraId="3C5C4632" w14:textId="77777777" w:rsidR="00790C72" w:rsidRPr="00790C72" w:rsidRDefault="00000000" w:rsidP="00790C72">
      <m:oMathPara>
        <m:oMath>
          <m:sSub>
            <m:sSubPr>
              <m:ctrlPr>
                <w:rPr>
                  <w:rFonts w:ascii="Cambria Math" w:hAnsi="Cambria Math"/>
                </w:rPr>
              </m:ctrlPr>
            </m:sSubPr>
            <m:e>
              <m:r>
                <w:rPr>
                  <w:rFonts w:ascii="Cambria Math" w:hAnsi="Cambria Math"/>
                </w:rPr>
                <m:t>M</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2.35+2.41</m:t>
              </m:r>
            </m:num>
            <m:den>
              <m:r>
                <w:rPr>
                  <w:rFonts w:ascii="Cambria Math" w:hAnsi="Cambria Math"/>
                </w:rPr>
                <m:t>2</m:t>
              </m:r>
            </m:den>
          </m:f>
          <m:r>
            <w:rPr>
              <w:rFonts w:ascii="Cambria Math" w:hAnsi="Cambria Math"/>
            </w:rPr>
            <m:t>=2.38</m:t>
          </m:r>
        </m:oMath>
      </m:oMathPara>
    </w:p>
    <w:p w14:paraId="3AFDCDB9" w14:textId="77777777" w:rsidR="00790C72" w:rsidRPr="00790C72" w:rsidRDefault="00790C72" w:rsidP="00790C72">
      <w:pPr>
        <w:numPr>
          <w:ilvl w:val="0"/>
          <w:numId w:val="50"/>
        </w:numPr>
        <w:spacing w:before="100" w:beforeAutospacing="1" w:after="100" w:afterAutospacing="1"/>
      </w:pPr>
      <w:r w:rsidRPr="00790C72">
        <w:rPr>
          <w:b/>
          <w:bCs/>
        </w:rPr>
        <w:t xml:space="preserve">Compute </w:t>
      </w: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Pr="00790C72">
        <w:rPr>
          <w:b/>
          <w:bCs/>
        </w:rPr>
        <w:t>:</w:t>
      </w:r>
    </w:p>
    <w:p w14:paraId="35C9F8B7" w14:textId="77777777" w:rsidR="00790C72" w:rsidRPr="00790C72" w:rsidRDefault="00790C72" w:rsidP="00790C72">
      <m:oMathPara>
        <m:oMath>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4.90⋅3.90</m:t>
              </m:r>
            </m:num>
            <m:den>
              <m:r>
                <w:rPr>
                  <w:rFonts w:ascii="Cambria Math" w:hAnsi="Cambria Math"/>
                </w:rPr>
                <m:t>10.0⋅2.38</m:t>
              </m:r>
            </m:den>
          </m:f>
          <m:r>
            <w:rPr>
              <w:rFonts w:ascii="Cambria Math" w:hAnsi="Cambria Math"/>
            </w:rPr>
            <m:t>=</m:t>
          </m:r>
          <m:f>
            <m:fPr>
              <m:ctrlPr>
                <w:rPr>
                  <w:rFonts w:ascii="Cambria Math" w:hAnsi="Cambria Math"/>
                </w:rPr>
              </m:ctrlPr>
            </m:fPr>
            <m:num>
              <m:r>
                <w:rPr>
                  <w:rFonts w:ascii="Cambria Math" w:hAnsi="Cambria Math"/>
                </w:rPr>
                <m:t>19.11</m:t>
              </m:r>
            </m:num>
            <m:den>
              <m:r>
                <w:rPr>
                  <w:rFonts w:ascii="Cambria Math" w:hAnsi="Cambria Math"/>
                </w:rPr>
                <m:t>23.8</m:t>
              </m:r>
            </m:den>
          </m:f>
          <m:r>
            <w:rPr>
              <w:rFonts w:ascii="Cambria Math" w:hAnsi="Cambria Math"/>
            </w:rPr>
            <m:t>=0.80</m:t>
          </m:r>
        </m:oMath>
      </m:oMathPara>
    </w:p>
    <w:p w14:paraId="20575B66" w14:textId="77777777" w:rsidR="00790C72" w:rsidRPr="00790C72" w:rsidRDefault="00790C72" w:rsidP="00790C72">
      <w:pPr>
        <w:numPr>
          <w:ilvl w:val="0"/>
          <w:numId w:val="51"/>
        </w:numPr>
        <w:spacing w:before="100" w:beforeAutospacing="1" w:after="100" w:afterAutospacing="1"/>
      </w:pPr>
      <w:r w:rsidRPr="00790C72">
        <w:rPr>
          <w:b/>
          <w:bCs/>
        </w:rPr>
        <w:t>Interpretation:</w:t>
      </w:r>
    </w:p>
    <w:p w14:paraId="525A2681" w14:textId="77777777" w:rsidR="00790C72" w:rsidRPr="00790C72" w:rsidRDefault="00790C72" w:rsidP="00790C72">
      <w:pPr>
        <w:numPr>
          <w:ilvl w:val="1"/>
          <w:numId w:val="51"/>
        </w:numPr>
        <w:spacing w:before="100" w:beforeAutospacing="1" w:after="100" w:afterAutospacing="1"/>
      </w:pPr>
      <w:r w:rsidRPr="00790C72">
        <w:rPr>
          <w:b/>
          <w:bCs/>
        </w:rPr>
        <w:t>Insight:</w:t>
      </w:r>
      <w:r w:rsidRPr="00790C72">
        <w:t xml:space="preserve"> Strong institutions (low M</w:t>
      </w:r>
      <w:r w:rsidR="00392F67">
        <w:t>_{norm}</w:t>
      </w:r>
      <w:r w:rsidRPr="00790C72">
        <w:t>) help, but severe ecological overshoot (B</w:t>
      </w:r>
      <w:r w:rsidR="00392F67">
        <w:t>_{norm}</w:t>
      </w:r>
      <w:r w:rsidRPr="00790C72">
        <w:t>=10) drags sanity down. The pathology is ecological: symbols rest on a depleted substrate.</w:t>
      </w:r>
    </w:p>
    <w:p w14:paraId="67840385" w14:textId="77777777" w:rsidR="00C4630D" w:rsidRDefault="00C4630D">
      <w:pPr>
        <w:rPr>
          <w:color w:val="1F4D78"/>
        </w:rPr>
      </w:pPr>
      <w:r>
        <w:br w:type="page"/>
      </w:r>
    </w:p>
    <w:p w14:paraId="4E87EB4B" w14:textId="77777777" w:rsidR="00790C72" w:rsidRPr="00790C72" w:rsidRDefault="00790C72" w:rsidP="00C4630D">
      <w:pPr>
        <w:pStyle w:val="Heading3"/>
      </w:pPr>
      <w:r w:rsidRPr="00790C72">
        <w:lastRenderedPageBreak/>
        <w:t>System 5: India (2024)</w:t>
      </w:r>
    </w:p>
    <w:p w14:paraId="4F5A7E40" w14:textId="77777777" w:rsidR="00790C72" w:rsidRPr="00790C72" w:rsidRDefault="00790C72" w:rsidP="00790C72">
      <w:pPr>
        <w:numPr>
          <w:ilvl w:val="0"/>
          <w:numId w:val="52"/>
        </w:numPr>
        <w:spacing w:before="100" w:beforeAutospacing="1" w:after="100" w:afterAutospacing="1"/>
      </w:pPr>
      <w:r w:rsidRPr="00790C72">
        <w:rPr>
          <w:b/>
          <w:bCs/>
        </w:rPr>
        <w:t>Assumed raw inputs:</w:t>
      </w:r>
    </w:p>
    <w:p w14:paraId="5DAA4D91" w14:textId="77777777" w:rsidR="00790C72" w:rsidRPr="00790C72" w:rsidRDefault="00000000" w:rsidP="00790C72">
      <w:pPr>
        <w:numPr>
          <w:ilvl w:val="1"/>
          <w:numId w:val="52"/>
        </w:numPr>
        <w:spacing w:before="100" w:beforeAutospacing="1" w:after="100" w:afterAutospacing="1"/>
      </w:pP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raw</m:t>
            </m:r>
          </m:sub>
        </m:sSub>
      </m:oMath>
      <w:r w:rsidR="00790C72" w:rsidRPr="00790C72">
        <w:rPr>
          <w:b/>
          <w:bCs/>
        </w:rPr>
        <w:t>:</w:t>
      </w:r>
      <w:r w:rsidR="00790C72" w:rsidRPr="00790C72">
        <w:t xml:space="preserve"> 1.20 (120%)</w:t>
      </w:r>
    </w:p>
    <w:p w14:paraId="696E983A" w14:textId="77777777" w:rsidR="00790C72" w:rsidRPr="00790C72" w:rsidRDefault="00000000" w:rsidP="00790C72">
      <w:pPr>
        <w:numPr>
          <w:ilvl w:val="1"/>
          <w:numId w:val="52"/>
        </w:numPr>
        <w:spacing w:before="100" w:beforeAutospacing="1" w:after="100" w:afterAutospacing="1"/>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raw</m:t>
            </m:r>
          </m:sub>
        </m:sSub>
      </m:oMath>
      <w:r w:rsidR="00790C72" w:rsidRPr="00790C72">
        <w:rPr>
          <w:b/>
          <w:bCs/>
        </w:rPr>
        <w:t>:</w:t>
      </w:r>
      <w:r w:rsidR="00790C72" w:rsidRPr="00790C72">
        <w:t xml:space="preserve"> 0.50 (50%)</w:t>
      </w:r>
    </w:p>
    <w:p w14:paraId="52D2E021" w14:textId="77777777" w:rsidR="00790C72" w:rsidRPr="00790C72" w:rsidRDefault="00790C72" w:rsidP="00790C72">
      <w:pPr>
        <w:numPr>
          <w:ilvl w:val="1"/>
          <w:numId w:val="52"/>
        </w:numPr>
        <w:spacing w:before="100" w:beforeAutospacing="1" w:after="100" w:afterAutospacing="1"/>
      </w:pPr>
      <w:r w:rsidRPr="00790C72">
        <w:rPr>
          <w:b/>
          <w:bCs/>
        </w:rPr>
        <w:t>Biocapacity:</w:t>
      </w:r>
      <w:r w:rsidRPr="00790C72">
        <w:t xml:space="preserve"> 1.4; </w:t>
      </w:r>
      <w:r w:rsidRPr="00790C72">
        <w:rPr>
          <w:b/>
          <w:bCs/>
        </w:rPr>
        <w:t>Footprint:</w:t>
      </w:r>
      <w:r w:rsidRPr="00790C72">
        <w:t xml:space="preserve"> 1.6 → </w:t>
      </w:r>
      <m:oMath>
        <m:sSub>
          <m:sSubPr>
            <m:ctrlPr>
              <w:rPr>
                <w:rFonts w:ascii="Cambria Math" w:hAnsi="Cambria Math"/>
              </w:rPr>
            </m:ctrlPr>
          </m:sSubPr>
          <m:e>
            <m:r>
              <w:rPr>
                <w:rFonts w:ascii="Cambria Math" w:hAnsi="Cambria Math"/>
              </w:rPr>
              <m:t>B</m:t>
            </m:r>
          </m:e>
          <m:sub>
            <m:r>
              <w:rPr>
                <w:rFonts w:ascii="Cambria Math" w:hAnsi="Cambria Math"/>
              </w:rPr>
              <m:t>raw</m:t>
            </m:r>
          </m:sub>
        </m:sSub>
        <m:r>
          <w:rPr>
            <w:rFonts w:ascii="Cambria Math" w:hAnsi="Cambria Math"/>
          </w:rPr>
          <m:t>=0.875</m:t>
        </m:r>
      </m:oMath>
    </w:p>
    <w:p w14:paraId="7EED43E0" w14:textId="77777777" w:rsidR="00790C72" w:rsidRPr="00790C72" w:rsidRDefault="00392F67" w:rsidP="00790C72">
      <w:pPr>
        <w:numPr>
          <w:ilvl w:val="1"/>
          <w:numId w:val="52"/>
        </w:numPr>
        <w:spacing w:before="100" w:beforeAutospacing="1" w:after="100" w:afterAutospacing="1"/>
      </w:pPr>
      <m:oMath>
        <m:r>
          <m:rPr>
            <m:sty m:val="bi"/>
          </m:rPr>
          <w:rPr>
            <w:rFonts w:ascii="Cambria Math" w:hAnsi="Cambria Math"/>
          </w:rPr>
          <m:t>Gin</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raw</m:t>
            </m:r>
          </m:sub>
        </m:sSub>
      </m:oMath>
      <w:r w:rsidR="00790C72" w:rsidRPr="00790C72">
        <w:rPr>
          <w:b/>
          <w:bCs/>
        </w:rPr>
        <w:t>:</w:t>
      </w:r>
      <w:r w:rsidR="00790C72" w:rsidRPr="00790C72">
        <w:t xml:space="preserve"> 0.35; </w:t>
      </w:r>
      <m:oMath>
        <m:r>
          <m:rPr>
            <m:sty m:val="bi"/>
          </m:rPr>
          <w:rPr>
            <w:rFonts w:ascii="Cambria Math" w:hAnsi="Cambria Math"/>
          </w:rPr>
          <m:t>CP</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raw</m:t>
            </m:r>
          </m:sub>
        </m:sSub>
      </m:oMath>
      <w:r w:rsidR="00790C72" w:rsidRPr="00790C72">
        <w:rPr>
          <w:b/>
          <w:bCs/>
        </w:rPr>
        <w:t>:</w:t>
      </w:r>
      <w:r w:rsidR="00790C72" w:rsidRPr="00790C72">
        <w:t xml:space="preserve"> 39</w:t>
      </w:r>
    </w:p>
    <w:p w14:paraId="6F51EC2C" w14:textId="77777777" w:rsidR="00790C72" w:rsidRPr="00790C72" w:rsidRDefault="00790C72" w:rsidP="00790C72">
      <w:pPr>
        <w:numPr>
          <w:ilvl w:val="0"/>
          <w:numId w:val="52"/>
        </w:numPr>
        <w:spacing w:before="100" w:beforeAutospacing="1" w:after="100" w:afterAutospacing="1"/>
      </w:pPr>
      <w:r w:rsidRPr="00790C72">
        <w:rPr>
          <w:b/>
          <w:bCs/>
        </w:rPr>
        <w:t>Normalize L:</w:t>
      </w:r>
    </w:p>
    <w:p w14:paraId="34DE414E" w14:textId="77777777" w:rsidR="00790C72" w:rsidRPr="00790C72" w:rsidRDefault="00000000" w:rsidP="00790C72">
      <m:oMathPara>
        <m:oMath>
          <m:sSub>
            <m:sSubPr>
              <m:ctrlPr>
                <w:rPr>
                  <w:rFonts w:ascii="Cambria Math" w:hAnsi="Cambria Math"/>
                </w:rPr>
              </m:ctrlPr>
            </m:sSubPr>
            <m:e>
              <m:r>
                <w:rPr>
                  <w:rFonts w:ascii="Cambria Math" w:hAnsi="Cambria Math"/>
                </w:rPr>
                <m:t>L</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1.20-0.50</m:t>
              </m:r>
            </m:num>
            <m:den>
              <m:r>
                <w:rPr>
                  <w:rFonts w:ascii="Cambria Math" w:hAnsi="Cambria Math"/>
                </w:rPr>
                <m:t>3.00</m:t>
              </m:r>
            </m:den>
          </m:f>
          <m:r>
            <w:rPr>
              <w:rFonts w:ascii="Cambria Math" w:hAnsi="Cambria Math"/>
            </w:rPr>
            <m:t>=1+9⋅0.233=1+2.10=3.10</m:t>
          </m:r>
        </m:oMath>
      </m:oMathPara>
    </w:p>
    <w:p w14:paraId="4D7C27C6" w14:textId="77777777" w:rsidR="00790C72" w:rsidRPr="00790C72" w:rsidRDefault="00790C72" w:rsidP="00790C72">
      <w:pPr>
        <w:numPr>
          <w:ilvl w:val="0"/>
          <w:numId w:val="53"/>
        </w:numPr>
        <w:spacing w:before="100" w:beforeAutospacing="1" w:after="100" w:afterAutospacing="1"/>
      </w:pPr>
      <w:r w:rsidRPr="00790C72">
        <w:rPr>
          <w:b/>
          <w:bCs/>
        </w:rPr>
        <w:t>Normalize T:</w:t>
      </w:r>
    </w:p>
    <w:p w14:paraId="2F0EB9FC" w14:textId="77777777" w:rsidR="00790C72" w:rsidRPr="00790C72" w:rsidRDefault="00000000" w:rsidP="00790C72">
      <m:oMathPara>
        <m:oMath>
          <m:sSub>
            <m:sSubPr>
              <m:ctrlPr>
                <w:rPr>
                  <w:rFonts w:ascii="Cambria Math" w:hAnsi="Cambria Math"/>
                </w:rPr>
              </m:ctrlPr>
            </m:sSubPr>
            <m:e>
              <m:r>
                <w:rPr>
                  <w:rFonts w:ascii="Cambria Math" w:hAnsi="Cambria Math"/>
                </w:rPr>
                <m:t>T</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0.50-0.05</m:t>
              </m:r>
            </m:num>
            <m:den>
              <m:r>
                <w:rPr>
                  <w:rFonts w:ascii="Cambria Math" w:hAnsi="Cambria Math"/>
                </w:rPr>
                <m:t>2.95</m:t>
              </m:r>
            </m:den>
          </m:f>
          <m:r>
            <w:rPr>
              <w:rFonts w:ascii="Cambria Math" w:hAnsi="Cambria Math"/>
            </w:rPr>
            <m:t>=1+9⋅0.45</m:t>
          </m:r>
          <m:r>
            <m:rPr>
              <m:lit/>
              <m:sty m:val="p"/>
            </m:rPr>
            <w:rPr>
              <w:rFonts w:ascii="Cambria Math" w:hAnsi="Cambria Math"/>
            </w:rPr>
            <m:t>/</m:t>
          </m:r>
          <m:r>
            <w:rPr>
              <w:rFonts w:ascii="Cambria Math" w:hAnsi="Cambria Math"/>
            </w:rPr>
            <m:t>2.95=1+1.37=2.37</m:t>
          </m:r>
        </m:oMath>
      </m:oMathPara>
    </w:p>
    <w:p w14:paraId="6301D754" w14:textId="77777777" w:rsidR="00790C72" w:rsidRPr="00790C72" w:rsidRDefault="00790C72" w:rsidP="00790C72">
      <w:pPr>
        <w:numPr>
          <w:ilvl w:val="0"/>
          <w:numId w:val="54"/>
        </w:numPr>
        <w:spacing w:before="100" w:beforeAutospacing="1" w:after="100" w:afterAutospacing="1"/>
      </w:pPr>
      <w:r w:rsidRPr="00790C72">
        <w:rPr>
          <w:b/>
          <w:bCs/>
        </w:rPr>
        <w:t>Normalize B:</w:t>
      </w:r>
    </w:p>
    <w:p w14:paraId="58AEA91A" w14:textId="77777777" w:rsidR="00790C72" w:rsidRPr="00790C72" w:rsidRDefault="00000000" w:rsidP="00790C72">
      <m:oMathPara>
        <m:oMath>
          <m:sSub>
            <m:sSubPr>
              <m:ctrlPr>
                <w:rPr>
                  <w:rFonts w:ascii="Cambria Math" w:hAnsi="Cambria Math"/>
                </w:rPr>
              </m:ctrlPr>
            </m:sSubPr>
            <m:e>
              <m:r>
                <w:rPr>
                  <w:rFonts w:ascii="Cambria Math" w:hAnsi="Cambria Math"/>
                </w:rPr>
                <m:t>B</m:t>
              </m:r>
            </m:e>
            <m:sub>
              <m:r>
                <w:rPr>
                  <w:rFonts w:ascii="Cambria Math" w:hAnsi="Cambria Math"/>
                </w:rPr>
                <m:t>norm</m:t>
              </m:r>
            </m:sub>
          </m:sSub>
          <m:r>
            <w:rPr>
              <w:rFonts w:ascii="Cambria Math" w:hAnsi="Cambria Math"/>
            </w:rPr>
            <m:t>=10-9⋅</m:t>
          </m:r>
          <m:f>
            <m:fPr>
              <m:ctrlPr>
                <w:rPr>
                  <w:rFonts w:ascii="Cambria Math" w:hAnsi="Cambria Math"/>
                </w:rPr>
              </m:ctrlPr>
            </m:fPr>
            <m:num>
              <m:r>
                <w:rPr>
                  <w:rFonts w:ascii="Cambria Math" w:hAnsi="Cambria Math"/>
                </w:rPr>
                <m:t>0.875-0.50</m:t>
              </m:r>
            </m:num>
            <m:den>
              <m:r>
                <w:rPr>
                  <w:rFonts w:ascii="Cambria Math" w:hAnsi="Cambria Math"/>
                </w:rPr>
                <m:t>1.00</m:t>
              </m:r>
            </m:den>
          </m:f>
          <m:r>
            <w:rPr>
              <w:rFonts w:ascii="Cambria Math" w:hAnsi="Cambria Math"/>
            </w:rPr>
            <m:t>=10-9⋅0.375=10-3.375=6.625≈6.63</m:t>
          </m:r>
        </m:oMath>
      </m:oMathPara>
    </w:p>
    <w:p w14:paraId="3F9A2063" w14:textId="77777777" w:rsidR="00790C72" w:rsidRPr="00790C72" w:rsidRDefault="00790C72" w:rsidP="00790C72">
      <w:pPr>
        <w:numPr>
          <w:ilvl w:val="0"/>
          <w:numId w:val="55"/>
        </w:numPr>
        <w:spacing w:before="100" w:beforeAutospacing="1" w:after="100" w:afterAutospacing="1"/>
      </w:pPr>
      <w:r w:rsidRPr="00790C72">
        <w:rPr>
          <w:b/>
          <w:bCs/>
        </w:rPr>
        <w:t>Normalize M:</w:t>
      </w:r>
    </w:p>
    <w:p w14:paraId="16D95CEB" w14:textId="77777777" w:rsidR="00790C72" w:rsidRPr="00790C72" w:rsidRDefault="00790C72" w:rsidP="00790C72">
      <m:oMathPara>
        <m:oMath>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0.35-0.25</m:t>
              </m:r>
            </m:num>
            <m:den>
              <m:r>
                <w:rPr>
                  <w:rFonts w:ascii="Cambria Math" w:hAnsi="Cambria Math"/>
                </w:rPr>
                <m:t>0.40</m:t>
              </m:r>
            </m:den>
          </m:f>
          <m:r>
            <w:rPr>
              <w:rFonts w:ascii="Cambria Math" w:hAnsi="Cambria Math"/>
            </w:rPr>
            <m:t>=1+9⋅0.25=1+2.25=3.25</m:t>
          </m:r>
        </m:oMath>
      </m:oMathPara>
    </w:p>
    <w:p w14:paraId="2BCE6CE1" w14:textId="77777777" w:rsidR="00790C72" w:rsidRPr="00790C72" w:rsidRDefault="00790C72" w:rsidP="00790C72">
      <m:oMathPara>
        <m:oMath>
          <m:r>
            <w:rPr>
              <w:rFonts w:ascii="Cambria Math" w:hAnsi="Cambria Math"/>
            </w:rPr>
            <m:t>CP</m:t>
          </m:r>
          <m:sSub>
            <m:sSubPr>
              <m:ctrlPr>
                <w:rPr>
                  <w:rFonts w:ascii="Cambria Math" w:hAnsi="Cambria Math"/>
                </w:rPr>
              </m:ctrlPr>
            </m:sSubPr>
            <m:e>
              <m:r>
                <w:rPr>
                  <w:rFonts w:ascii="Cambria Math" w:hAnsi="Cambria Math"/>
                </w:rPr>
                <m:t>I</m:t>
              </m:r>
            </m:e>
            <m:sub>
              <m:r>
                <w:rPr>
                  <w:rFonts w:ascii="Cambria Math" w:hAnsi="Cambria Math"/>
                </w:rPr>
                <m:t>protect</m:t>
              </m:r>
            </m:sub>
          </m:sSub>
          <m:r>
            <w:rPr>
              <w:rFonts w:ascii="Cambria Math" w:hAnsi="Cambria Math"/>
            </w:rPr>
            <m:t>=10-9⋅</m:t>
          </m:r>
          <m:f>
            <m:fPr>
              <m:ctrlPr>
                <w:rPr>
                  <w:rFonts w:ascii="Cambria Math" w:hAnsi="Cambria Math"/>
                </w:rPr>
              </m:ctrlPr>
            </m:fPr>
            <m:num>
              <m:r>
                <w:rPr>
                  <w:rFonts w:ascii="Cambria Math" w:hAnsi="Cambria Math"/>
                </w:rPr>
                <m:t>39-20</m:t>
              </m:r>
            </m:num>
            <m:den>
              <m:r>
                <w:rPr>
                  <w:rFonts w:ascii="Cambria Math" w:hAnsi="Cambria Math"/>
                </w:rPr>
                <m:t>70</m:t>
              </m:r>
            </m:den>
          </m:f>
          <m:r>
            <w:rPr>
              <w:rFonts w:ascii="Cambria Math" w:hAnsi="Cambria Math"/>
            </w:rPr>
            <m:t>=10-9⋅0.271=10-2.44=7.56</m:t>
          </m:r>
        </m:oMath>
      </m:oMathPara>
    </w:p>
    <w:p w14:paraId="2933AE7C" w14:textId="77777777" w:rsidR="00790C72" w:rsidRPr="00790C72" w:rsidRDefault="00000000" w:rsidP="00790C72">
      <m:oMathPara>
        <m:oMath>
          <m:sSub>
            <m:sSubPr>
              <m:ctrlPr>
                <w:rPr>
                  <w:rFonts w:ascii="Cambria Math" w:hAnsi="Cambria Math"/>
                </w:rPr>
              </m:ctrlPr>
            </m:sSubPr>
            <m:e>
              <m:r>
                <w:rPr>
                  <w:rFonts w:ascii="Cambria Math" w:hAnsi="Cambria Math"/>
                </w:rPr>
                <m:t>M</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3.25+7.56</m:t>
              </m:r>
            </m:num>
            <m:den>
              <m:r>
                <w:rPr>
                  <w:rFonts w:ascii="Cambria Math" w:hAnsi="Cambria Math"/>
                </w:rPr>
                <m:t>2</m:t>
              </m:r>
            </m:den>
          </m:f>
          <m:r>
            <w:rPr>
              <w:rFonts w:ascii="Cambria Math" w:hAnsi="Cambria Math"/>
            </w:rPr>
            <m:t>=5.405≈5.41</m:t>
          </m:r>
        </m:oMath>
      </m:oMathPara>
    </w:p>
    <w:p w14:paraId="3EB98E1C" w14:textId="77777777" w:rsidR="00790C72" w:rsidRPr="00790C72" w:rsidRDefault="00790C72" w:rsidP="00790C72">
      <w:pPr>
        <w:numPr>
          <w:ilvl w:val="0"/>
          <w:numId w:val="56"/>
        </w:numPr>
        <w:spacing w:before="100" w:beforeAutospacing="1" w:after="100" w:afterAutospacing="1"/>
      </w:pPr>
      <w:r w:rsidRPr="00790C72">
        <w:rPr>
          <w:b/>
          <w:bCs/>
        </w:rPr>
        <w:t xml:space="preserve">Compute </w:t>
      </w: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Pr="00790C72">
        <w:rPr>
          <w:b/>
          <w:bCs/>
        </w:rPr>
        <w:t>:</w:t>
      </w:r>
    </w:p>
    <w:p w14:paraId="6F8D9173" w14:textId="77777777" w:rsidR="00790C72" w:rsidRPr="00790C72" w:rsidRDefault="00790C72" w:rsidP="00790C72">
      <m:oMathPara>
        <m:oMath>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3.10⋅2.37</m:t>
              </m:r>
            </m:num>
            <m:den>
              <m:r>
                <w:rPr>
                  <w:rFonts w:ascii="Cambria Math" w:hAnsi="Cambria Math"/>
                </w:rPr>
                <m:t>6.63⋅5.41</m:t>
              </m:r>
            </m:den>
          </m:f>
          <m:r>
            <w:rPr>
              <w:rFonts w:ascii="Cambria Math" w:hAnsi="Cambria Math"/>
            </w:rPr>
            <m:t>=</m:t>
          </m:r>
          <m:f>
            <m:fPr>
              <m:ctrlPr>
                <w:rPr>
                  <w:rFonts w:ascii="Cambria Math" w:hAnsi="Cambria Math"/>
                </w:rPr>
              </m:ctrlPr>
            </m:fPr>
            <m:num>
              <m:r>
                <w:rPr>
                  <w:rFonts w:ascii="Cambria Math" w:hAnsi="Cambria Math"/>
                </w:rPr>
                <m:t>7.347</m:t>
              </m:r>
            </m:num>
            <m:den>
              <m:r>
                <w:rPr>
                  <w:rFonts w:ascii="Cambria Math" w:hAnsi="Cambria Math"/>
                </w:rPr>
                <m:t>35.86</m:t>
              </m:r>
            </m:den>
          </m:f>
          <m:r>
            <w:rPr>
              <w:rFonts w:ascii="Cambria Math" w:hAnsi="Cambria Math"/>
            </w:rPr>
            <m:t>=0.205≈0.21</m:t>
          </m:r>
        </m:oMath>
      </m:oMathPara>
    </w:p>
    <w:p w14:paraId="2511DB58" w14:textId="77777777" w:rsidR="00790C72" w:rsidRPr="00790C72" w:rsidRDefault="00790C72" w:rsidP="00790C72">
      <w:pPr>
        <w:numPr>
          <w:ilvl w:val="0"/>
          <w:numId w:val="57"/>
        </w:numPr>
        <w:spacing w:before="100" w:beforeAutospacing="1" w:after="100" w:afterAutospacing="1"/>
      </w:pPr>
      <w:r w:rsidRPr="00790C72">
        <w:rPr>
          <w:b/>
          <w:bCs/>
        </w:rPr>
        <w:t>Interpretation:</w:t>
      </w:r>
    </w:p>
    <w:p w14:paraId="39188E78" w14:textId="77777777" w:rsidR="00790C72" w:rsidRPr="00790C72" w:rsidRDefault="00790C72" w:rsidP="00790C72">
      <w:pPr>
        <w:numPr>
          <w:ilvl w:val="1"/>
          <w:numId w:val="57"/>
        </w:numPr>
        <w:spacing w:before="100" w:beforeAutospacing="1" w:after="100" w:afterAutospacing="1"/>
      </w:pPr>
      <w:r w:rsidRPr="00790C72">
        <w:rPr>
          <w:b/>
          <w:bCs/>
        </w:rPr>
        <w:t>Insight:</w:t>
      </w:r>
      <w:r w:rsidRPr="00790C72">
        <w:t xml:space="preserve"> Lower leverage and tempo reduce symbolic drag; moderate overshoot and weaker institutional cleanliness raise risk on the denominator. Net result is comparatively lower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 xml:space="preserve"> within this cohort.</w:t>
      </w:r>
    </w:p>
    <w:p w14:paraId="7E1E60B7" w14:textId="77777777" w:rsidR="00C4630D" w:rsidRDefault="00C4630D">
      <w:pPr>
        <w:rPr>
          <w:color w:val="1F4D78"/>
        </w:rPr>
      </w:pPr>
      <w:r>
        <w:br w:type="page"/>
      </w:r>
    </w:p>
    <w:p w14:paraId="6E71457D" w14:textId="77777777" w:rsidR="00790C72" w:rsidRPr="00790C72" w:rsidRDefault="00790C72" w:rsidP="00C4630D">
      <w:pPr>
        <w:pStyle w:val="Heading3"/>
      </w:pPr>
      <w:r w:rsidRPr="00790C72">
        <w:lastRenderedPageBreak/>
        <w:t>System 6: Norway (2024)</w:t>
      </w:r>
    </w:p>
    <w:p w14:paraId="0A83B3BD" w14:textId="77777777" w:rsidR="00790C72" w:rsidRPr="00790C72" w:rsidRDefault="00790C72" w:rsidP="00790C72">
      <w:pPr>
        <w:numPr>
          <w:ilvl w:val="0"/>
          <w:numId w:val="58"/>
        </w:numPr>
        <w:spacing w:before="100" w:beforeAutospacing="1" w:after="100" w:afterAutospacing="1"/>
      </w:pPr>
      <w:r w:rsidRPr="00790C72">
        <w:rPr>
          <w:b/>
          <w:bCs/>
        </w:rPr>
        <w:t>Assumed raw inputs:</w:t>
      </w:r>
    </w:p>
    <w:p w14:paraId="79931FB7" w14:textId="77777777" w:rsidR="00790C72" w:rsidRPr="00790C72" w:rsidRDefault="00000000" w:rsidP="00790C72">
      <w:pPr>
        <w:numPr>
          <w:ilvl w:val="1"/>
          <w:numId w:val="58"/>
        </w:numPr>
        <w:spacing w:before="100" w:beforeAutospacing="1" w:after="100" w:afterAutospacing="1"/>
      </w:pP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raw</m:t>
            </m:r>
          </m:sub>
        </m:sSub>
      </m:oMath>
      <w:r w:rsidR="00790C72" w:rsidRPr="00790C72">
        <w:rPr>
          <w:b/>
          <w:bCs/>
        </w:rPr>
        <w:t>:</w:t>
      </w:r>
      <w:r w:rsidR="00790C72" w:rsidRPr="00790C72">
        <w:t xml:space="preserve"> 1.50 (150%)</w:t>
      </w:r>
    </w:p>
    <w:p w14:paraId="1C34A951" w14:textId="77777777" w:rsidR="00790C72" w:rsidRPr="00790C72" w:rsidRDefault="00000000" w:rsidP="00790C72">
      <w:pPr>
        <w:numPr>
          <w:ilvl w:val="1"/>
          <w:numId w:val="58"/>
        </w:numPr>
        <w:spacing w:before="100" w:beforeAutospacing="1" w:after="100" w:afterAutospacing="1"/>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raw</m:t>
            </m:r>
          </m:sub>
        </m:sSub>
      </m:oMath>
      <w:r w:rsidR="00790C72" w:rsidRPr="00790C72">
        <w:rPr>
          <w:b/>
          <w:bCs/>
        </w:rPr>
        <w:t>:</w:t>
      </w:r>
      <w:r w:rsidR="00790C72" w:rsidRPr="00790C72">
        <w:t xml:space="preserve"> 0.80 (80%)</w:t>
      </w:r>
    </w:p>
    <w:p w14:paraId="2B504964" w14:textId="77777777" w:rsidR="00790C72" w:rsidRPr="00790C72" w:rsidRDefault="00790C72" w:rsidP="00790C72">
      <w:pPr>
        <w:numPr>
          <w:ilvl w:val="1"/>
          <w:numId w:val="58"/>
        </w:numPr>
        <w:spacing w:before="100" w:beforeAutospacing="1" w:after="100" w:afterAutospacing="1"/>
      </w:pPr>
      <w:r w:rsidRPr="00790C72">
        <w:rPr>
          <w:b/>
          <w:bCs/>
        </w:rPr>
        <w:t>Biocapacity:</w:t>
      </w:r>
      <w:r w:rsidRPr="00790C72">
        <w:t xml:space="preserve"> 7.0; </w:t>
      </w:r>
      <w:r w:rsidRPr="00790C72">
        <w:rPr>
          <w:b/>
          <w:bCs/>
        </w:rPr>
        <w:t>Footprint:</w:t>
      </w:r>
      <w:r w:rsidRPr="00790C72">
        <w:t xml:space="preserve"> 4.5 → </w:t>
      </w:r>
      <m:oMath>
        <m:sSub>
          <m:sSubPr>
            <m:ctrlPr>
              <w:rPr>
                <w:rFonts w:ascii="Cambria Math" w:hAnsi="Cambria Math"/>
              </w:rPr>
            </m:ctrlPr>
          </m:sSubPr>
          <m:e>
            <m:r>
              <w:rPr>
                <w:rFonts w:ascii="Cambria Math" w:hAnsi="Cambria Math"/>
              </w:rPr>
              <m:t>B</m:t>
            </m:r>
          </m:e>
          <m:sub>
            <m:r>
              <w:rPr>
                <w:rFonts w:ascii="Cambria Math" w:hAnsi="Cambria Math"/>
              </w:rPr>
              <m:t>raw</m:t>
            </m:r>
          </m:sub>
        </m:sSub>
        <m:r>
          <w:rPr>
            <w:rFonts w:ascii="Cambria Math" w:hAnsi="Cambria Math"/>
          </w:rPr>
          <m:t>=1.556→1.50</m:t>
        </m:r>
      </m:oMath>
      <w:r w:rsidRPr="00790C72">
        <w:t xml:space="preserve">(cap at </w:t>
      </w:r>
      <m:oMath>
        <m:sSub>
          <m:sSubPr>
            <m:ctrlPr>
              <w:rPr>
                <w:rFonts w:ascii="Cambria Math" w:hAnsi="Cambria Math"/>
              </w:rPr>
            </m:ctrlPr>
          </m:sSubPr>
          <m:e>
            <m:r>
              <w:rPr>
                <w:rFonts w:ascii="Cambria Math" w:hAnsi="Cambria Math"/>
              </w:rPr>
              <m:t>B</m:t>
            </m:r>
          </m:e>
          <m:sub>
            <m:r>
              <w:rPr>
                <w:rFonts w:ascii="Cambria Math" w:hAnsi="Cambria Math"/>
              </w:rPr>
              <m:t>max</m:t>
            </m:r>
          </m:sub>
        </m:sSub>
      </m:oMath>
      <w:r w:rsidRPr="00790C72">
        <w:t>)</w:t>
      </w:r>
    </w:p>
    <w:p w14:paraId="421C4750" w14:textId="77777777" w:rsidR="00790C72" w:rsidRPr="00790C72" w:rsidRDefault="00392F67" w:rsidP="00790C72">
      <w:pPr>
        <w:numPr>
          <w:ilvl w:val="1"/>
          <w:numId w:val="58"/>
        </w:numPr>
        <w:spacing w:before="100" w:beforeAutospacing="1" w:after="100" w:afterAutospacing="1"/>
      </w:pPr>
      <m:oMath>
        <m:r>
          <m:rPr>
            <m:sty m:val="bi"/>
          </m:rPr>
          <w:rPr>
            <w:rFonts w:ascii="Cambria Math" w:hAnsi="Cambria Math"/>
          </w:rPr>
          <m:t>Gin</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raw</m:t>
            </m:r>
          </m:sub>
        </m:sSub>
      </m:oMath>
      <w:r w:rsidR="00790C72" w:rsidRPr="00790C72">
        <w:rPr>
          <w:b/>
          <w:bCs/>
        </w:rPr>
        <w:t>:</w:t>
      </w:r>
      <w:r w:rsidR="00790C72" w:rsidRPr="00790C72">
        <w:t xml:space="preserve"> 0.28; </w:t>
      </w:r>
      <m:oMath>
        <m:r>
          <m:rPr>
            <m:sty m:val="bi"/>
          </m:rPr>
          <w:rPr>
            <w:rFonts w:ascii="Cambria Math" w:hAnsi="Cambria Math"/>
          </w:rPr>
          <m:t>CP</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raw</m:t>
            </m:r>
          </m:sub>
        </m:sSub>
      </m:oMath>
      <w:r w:rsidR="00790C72" w:rsidRPr="00790C72">
        <w:rPr>
          <w:b/>
          <w:bCs/>
        </w:rPr>
        <w:t>:</w:t>
      </w:r>
      <w:r w:rsidR="00790C72" w:rsidRPr="00790C72">
        <w:t xml:space="preserve"> 85</w:t>
      </w:r>
    </w:p>
    <w:p w14:paraId="51E89490" w14:textId="77777777" w:rsidR="00790C72" w:rsidRPr="00790C72" w:rsidRDefault="00790C72" w:rsidP="00790C72">
      <w:pPr>
        <w:numPr>
          <w:ilvl w:val="0"/>
          <w:numId w:val="58"/>
        </w:numPr>
        <w:spacing w:before="100" w:beforeAutospacing="1" w:after="100" w:afterAutospacing="1"/>
      </w:pPr>
      <w:r w:rsidRPr="00790C72">
        <w:rPr>
          <w:b/>
          <w:bCs/>
        </w:rPr>
        <w:t>Normalize L:</w:t>
      </w:r>
    </w:p>
    <w:p w14:paraId="6298439C" w14:textId="77777777" w:rsidR="00790C72" w:rsidRPr="00790C72" w:rsidRDefault="00000000" w:rsidP="00790C72">
      <m:oMathPara>
        <m:oMath>
          <m:sSub>
            <m:sSubPr>
              <m:ctrlPr>
                <w:rPr>
                  <w:rFonts w:ascii="Cambria Math" w:hAnsi="Cambria Math"/>
                </w:rPr>
              </m:ctrlPr>
            </m:sSubPr>
            <m:e>
              <m:r>
                <w:rPr>
                  <w:rFonts w:ascii="Cambria Math" w:hAnsi="Cambria Math"/>
                </w:rPr>
                <m:t>L</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1.50-0.50</m:t>
              </m:r>
            </m:num>
            <m:den>
              <m:r>
                <w:rPr>
                  <w:rFonts w:ascii="Cambria Math" w:hAnsi="Cambria Math"/>
                </w:rPr>
                <m:t>3.00</m:t>
              </m:r>
            </m:den>
          </m:f>
          <m:r>
            <w:rPr>
              <w:rFonts w:ascii="Cambria Math" w:hAnsi="Cambria Math"/>
            </w:rPr>
            <m:t>=1+9⋅0.333=1+3.00=4.00</m:t>
          </m:r>
        </m:oMath>
      </m:oMathPara>
    </w:p>
    <w:p w14:paraId="066695B6" w14:textId="77777777" w:rsidR="00790C72" w:rsidRPr="00790C72" w:rsidRDefault="00790C72" w:rsidP="00790C72">
      <w:pPr>
        <w:numPr>
          <w:ilvl w:val="0"/>
          <w:numId w:val="59"/>
        </w:numPr>
        <w:spacing w:before="100" w:beforeAutospacing="1" w:after="100" w:afterAutospacing="1"/>
      </w:pPr>
      <w:r w:rsidRPr="00790C72">
        <w:rPr>
          <w:b/>
          <w:bCs/>
        </w:rPr>
        <w:t>Normalize T:</w:t>
      </w:r>
    </w:p>
    <w:p w14:paraId="288A1905" w14:textId="77777777" w:rsidR="00790C72" w:rsidRPr="00790C72" w:rsidRDefault="00000000" w:rsidP="00790C72">
      <m:oMathPara>
        <m:oMath>
          <m:sSub>
            <m:sSubPr>
              <m:ctrlPr>
                <w:rPr>
                  <w:rFonts w:ascii="Cambria Math" w:hAnsi="Cambria Math"/>
                </w:rPr>
              </m:ctrlPr>
            </m:sSubPr>
            <m:e>
              <m:r>
                <w:rPr>
                  <w:rFonts w:ascii="Cambria Math" w:hAnsi="Cambria Math"/>
                </w:rPr>
                <m:t>T</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0.80-0.05</m:t>
              </m:r>
            </m:num>
            <m:den>
              <m:r>
                <w:rPr>
                  <w:rFonts w:ascii="Cambria Math" w:hAnsi="Cambria Math"/>
                </w:rPr>
                <m:t>2.95</m:t>
              </m:r>
            </m:den>
          </m:f>
          <m:r>
            <w:rPr>
              <w:rFonts w:ascii="Cambria Math" w:hAnsi="Cambria Math"/>
            </w:rPr>
            <m:t>=1+9⋅0.75</m:t>
          </m:r>
          <m:r>
            <m:rPr>
              <m:lit/>
              <m:sty m:val="p"/>
            </m:rPr>
            <w:rPr>
              <w:rFonts w:ascii="Cambria Math" w:hAnsi="Cambria Math"/>
            </w:rPr>
            <m:t>/</m:t>
          </m:r>
          <m:r>
            <w:rPr>
              <w:rFonts w:ascii="Cambria Math" w:hAnsi="Cambria Math"/>
            </w:rPr>
            <m:t>2.95=1+2.29=3.29</m:t>
          </m:r>
        </m:oMath>
      </m:oMathPara>
    </w:p>
    <w:p w14:paraId="54EEAD9B" w14:textId="77777777" w:rsidR="00790C72" w:rsidRPr="00790C72" w:rsidRDefault="00790C72" w:rsidP="00790C72">
      <w:pPr>
        <w:numPr>
          <w:ilvl w:val="0"/>
          <w:numId w:val="60"/>
        </w:numPr>
        <w:spacing w:before="100" w:beforeAutospacing="1" w:after="100" w:afterAutospacing="1"/>
      </w:pPr>
      <w:r w:rsidRPr="00790C72">
        <w:rPr>
          <w:b/>
          <w:bCs/>
        </w:rPr>
        <w:t>Normalize B (cap at max):</w:t>
      </w:r>
    </w:p>
    <w:p w14:paraId="6386F683" w14:textId="77777777" w:rsidR="00790C72" w:rsidRPr="00790C72" w:rsidRDefault="00000000" w:rsidP="00790C72">
      <m:oMathPara>
        <m:oMath>
          <m:sSub>
            <m:sSubPr>
              <m:ctrlPr>
                <w:rPr>
                  <w:rFonts w:ascii="Cambria Math" w:hAnsi="Cambria Math"/>
                </w:rPr>
              </m:ctrlPr>
            </m:sSubPr>
            <m:e>
              <m:r>
                <w:rPr>
                  <w:rFonts w:ascii="Cambria Math" w:hAnsi="Cambria Math"/>
                </w:rPr>
                <m:t>B</m:t>
              </m:r>
            </m:e>
            <m:sub>
              <m:r>
                <w:rPr>
                  <w:rFonts w:ascii="Cambria Math" w:hAnsi="Cambria Math"/>
                </w:rPr>
                <m:t>norm</m:t>
              </m:r>
            </m:sub>
          </m:sSub>
          <m:r>
            <w:rPr>
              <w:rFonts w:ascii="Cambria Math" w:hAnsi="Cambria Math"/>
            </w:rPr>
            <m:t>=10-9⋅</m:t>
          </m:r>
          <m:f>
            <m:fPr>
              <m:ctrlPr>
                <w:rPr>
                  <w:rFonts w:ascii="Cambria Math" w:hAnsi="Cambria Math"/>
                </w:rPr>
              </m:ctrlPr>
            </m:fPr>
            <m:num>
              <m:r>
                <w:rPr>
                  <w:rFonts w:ascii="Cambria Math" w:hAnsi="Cambria Math"/>
                </w:rPr>
                <m:t>1.50-0.50</m:t>
              </m:r>
            </m:num>
            <m:den>
              <m:r>
                <w:rPr>
                  <w:rFonts w:ascii="Cambria Math" w:hAnsi="Cambria Math"/>
                </w:rPr>
                <m:t>1.00</m:t>
              </m:r>
            </m:den>
          </m:f>
          <m:r>
            <w:rPr>
              <w:rFonts w:ascii="Cambria Math" w:hAnsi="Cambria Math"/>
            </w:rPr>
            <m:t>=10-9=1.0</m:t>
          </m:r>
        </m:oMath>
      </m:oMathPara>
    </w:p>
    <w:p w14:paraId="4BABEC4F" w14:textId="77777777" w:rsidR="00790C72" w:rsidRPr="00790C72" w:rsidRDefault="00790C72" w:rsidP="00790C72">
      <w:pPr>
        <w:numPr>
          <w:ilvl w:val="0"/>
          <w:numId w:val="61"/>
        </w:numPr>
        <w:spacing w:before="100" w:beforeAutospacing="1" w:after="100" w:afterAutospacing="1"/>
      </w:pPr>
      <w:r w:rsidRPr="00790C72">
        <w:rPr>
          <w:b/>
          <w:bCs/>
        </w:rPr>
        <w:t>Normalize M:</w:t>
      </w:r>
    </w:p>
    <w:p w14:paraId="1D95820C" w14:textId="77777777" w:rsidR="00790C72" w:rsidRPr="00790C72" w:rsidRDefault="00790C72" w:rsidP="00790C72">
      <m:oMathPara>
        <m:oMath>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0.28-0.25</m:t>
              </m:r>
            </m:num>
            <m:den>
              <m:r>
                <w:rPr>
                  <w:rFonts w:ascii="Cambria Math" w:hAnsi="Cambria Math"/>
                </w:rPr>
                <m:t>0.40</m:t>
              </m:r>
            </m:den>
          </m:f>
          <m:r>
            <w:rPr>
              <w:rFonts w:ascii="Cambria Math" w:hAnsi="Cambria Math"/>
            </w:rPr>
            <m:t>=1+9⋅0.075=1+0.675=1.675</m:t>
          </m:r>
        </m:oMath>
      </m:oMathPara>
    </w:p>
    <w:p w14:paraId="0BAAB6B1" w14:textId="77777777" w:rsidR="00790C72" w:rsidRPr="00790C72" w:rsidRDefault="00790C72" w:rsidP="00790C72">
      <m:oMathPara>
        <m:oMath>
          <m:r>
            <w:rPr>
              <w:rFonts w:ascii="Cambria Math" w:hAnsi="Cambria Math"/>
            </w:rPr>
            <m:t>CP</m:t>
          </m:r>
          <m:sSub>
            <m:sSubPr>
              <m:ctrlPr>
                <w:rPr>
                  <w:rFonts w:ascii="Cambria Math" w:hAnsi="Cambria Math"/>
                </w:rPr>
              </m:ctrlPr>
            </m:sSubPr>
            <m:e>
              <m:r>
                <w:rPr>
                  <w:rFonts w:ascii="Cambria Math" w:hAnsi="Cambria Math"/>
                </w:rPr>
                <m:t>I</m:t>
              </m:r>
            </m:e>
            <m:sub>
              <m:r>
                <w:rPr>
                  <w:rFonts w:ascii="Cambria Math" w:hAnsi="Cambria Math"/>
                </w:rPr>
                <m:t>protect</m:t>
              </m:r>
            </m:sub>
          </m:sSub>
          <m:r>
            <w:rPr>
              <w:rFonts w:ascii="Cambria Math" w:hAnsi="Cambria Math"/>
            </w:rPr>
            <m:t>=10-9⋅</m:t>
          </m:r>
          <m:f>
            <m:fPr>
              <m:ctrlPr>
                <w:rPr>
                  <w:rFonts w:ascii="Cambria Math" w:hAnsi="Cambria Math"/>
                </w:rPr>
              </m:ctrlPr>
            </m:fPr>
            <m:num>
              <m:r>
                <w:rPr>
                  <w:rFonts w:ascii="Cambria Math" w:hAnsi="Cambria Math"/>
                </w:rPr>
                <m:t>85-20</m:t>
              </m:r>
            </m:num>
            <m:den>
              <m:r>
                <w:rPr>
                  <w:rFonts w:ascii="Cambria Math" w:hAnsi="Cambria Math"/>
                </w:rPr>
                <m:t>70</m:t>
              </m:r>
            </m:den>
          </m:f>
          <m:r>
            <w:rPr>
              <w:rFonts w:ascii="Cambria Math" w:hAnsi="Cambria Math"/>
            </w:rPr>
            <m:t>=10-9⋅0.929=10-8.36=1.64</m:t>
          </m:r>
        </m:oMath>
      </m:oMathPara>
    </w:p>
    <w:p w14:paraId="2F2F5DD9" w14:textId="77777777" w:rsidR="00790C72" w:rsidRPr="00790C72" w:rsidRDefault="00000000" w:rsidP="00790C72">
      <m:oMathPara>
        <m:oMath>
          <m:sSub>
            <m:sSubPr>
              <m:ctrlPr>
                <w:rPr>
                  <w:rFonts w:ascii="Cambria Math" w:hAnsi="Cambria Math"/>
                </w:rPr>
              </m:ctrlPr>
            </m:sSubPr>
            <m:e>
              <m:r>
                <w:rPr>
                  <w:rFonts w:ascii="Cambria Math" w:hAnsi="Cambria Math"/>
                </w:rPr>
                <m:t>M</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1.675+1.64</m:t>
              </m:r>
            </m:num>
            <m:den>
              <m:r>
                <w:rPr>
                  <w:rFonts w:ascii="Cambria Math" w:hAnsi="Cambria Math"/>
                </w:rPr>
                <m:t>2</m:t>
              </m:r>
            </m:den>
          </m:f>
          <m:r>
            <w:rPr>
              <w:rFonts w:ascii="Cambria Math" w:hAnsi="Cambria Math"/>
            </w:rPr>
            <m:t>=1.657≈1.66</m:t>
          </m:r>
        </m:oMath>
      </m:oMathPara>
    </w:p>
    <w:p w14:paraId="4730147D" w14:textId="77777777" w:rsidR="00790C72" w:rsidRPr="00790C72" w:rsidRDefault="00790C72" w:rsidP="00790C72">
      <w:pPr>
        <w:numPr>
          <w:ilvl w:val="0"/>
          <w:numId w:val="62"/>
        </w:numPr>
        <w:spacing w:before="100" w:beforeAutospacing="1" w:after="100" w:afterAutospacing="1"/>
      </w:pPr>
      <w:r w:rsidRPr="00790C72">
        <w:rPr>
          <w:b/>
          <w:bCs/>
        </w:rPr>
        <w:t xml:space="preserve">Compute </w:t>
      </w: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Pr="00790C72">
        <w:rPr>
          <w:b/>
          <w:bCs/>
        </w:rPr>
        <w:t>:</w:t>
      </w:r>
    </w:p>
    <w:p w14:paraId="1A8EE444" w14:textId="77777777" w:rsidR="00790C72" w:rsidRPr="00790C72" w:rsidRDefault="00790C72" w:rsidP="00790C72">
      <m:oMathPara>
        <m:oMath>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4.00⋅3.29</m:t>
              </m:r>
            </m:num>
            <m:den>
              <m:r>
                <w:rPr>
                  <w:rFonts w:ascii="Cambria Math" w:hAnsi="Cambria Math"/>
                </w:rPr>
                <m:t>1.00⋅1.66</m:t>
              </m:r>
            </m:den>
          </m:f>
          <m:r>
            <w:rPr>
              <w:rFonts w:ascii="Cambria Math" w:hAnsi="Cambria Math"/>
            </w:rPr>
            <m:t>=</m:t>
          </m:r>
          <m:f>
            <m:fPr>
              <m:ctrlPr>
                <w:rPr>
                  <w:rFonts w:ascii="Cambria Math" w:hAnsi="Cambria Math"/>
                </w:rPr>
              </m:ctrlPr>
            </m:fPr>
            <m:num>
              <m:r>
                <w:rPr>
                  <w:rFonts w:ascii="Cambria Math" w:hAnsi="Cambria Math"/>
                </w:rPr>
                <m:t>13.16</m:t>
              </m:r>
            </m:num>
            <m:den>
              <m:r>
                <w:rPr>
                  <w:rFonts w:ascii="Cambria Math" w:hAnsi="Cambria Math"/>
                </w:rPr>
                <m:t>1.66</m:t>
              </m:r>
            </m:den>
          </m:f>
          <m:r>
            <w:rPr>
              <w:rFonts w:ascii="Cambria Math" w:hAnsi="Cambria Math"/>
            </w:rPr>
            <m:t>=7.93</m:t>
          </m:r>
        </m:oMath>
      </m:oMathPara>
    </w:p>
    <w:p w14:paraId="76D7CAE8" w14:textId="77777777" w:rsidR="00790C72" w:rsidRPr="00790C72" w:rsidRDefault="00790C72" w:rsidP="00790C72">
      <w:pPr>
        <w:numPr>
          <w:ilvl w:val="0"/>
          <w:numId w:val="63"/>
        </w:numPr>
        <w:spacing w:before="100" w:beforeAutospacing="1" w:after="100" w:afterAutospacing="1"/>
      </w:pPr>
      <w:r w:rsidRPr="00790C72">
        <w:rPr>
          <w:b/>
          <w:bCs/>
        </w:rPr>
        <w:t>Interpretation:</w:t>
      </w:r>
    </w:p>
    <w:p w14:paraId="4F902E0D" w14:textId="77777777" w:rsidR="00790C72" w:rsidRPr="00790C72" w:rsidRDefault="00790C72" w:rsidP="00790C72">
      <w:pPr>
        <w:numPr>
          <w:ilvl w:val="1"/>
          <w:numId w:val="63"/>
        </w:numPr>
        <w:spacing w:before="100" w:beforeAutospacing="1" w:after="100" w:afterAutospacing="1"/>
      </w:pPr>
      <w:r w:rsidRPr="00790C72">
        <w:rPr>
          <w:b/>
          <w:bCs/>
        </w:rPr>
        <w:t>Insight:</w:t>
      </w:r>
      <w:r w:rsidRPr="00790C72">
        <w:t xml:space="preserve"> Biophysical surplus (</w:t>
      </w:r>
      <m:oMath>
        <m:sSub>
          <m:sSubPr>
            <m:ctrlPr>
              <w:rPr>
                <w:rFonts w:ascii="Cambria Math" w:hAnsi="Cambria Math"/>
                <w:i/>
              </w:rPr>
            </m:ctrlPr>
          </m:sSubPr>
          <m:e>
            <m:r>
              <w:rPr>
                <w:rFonts w:ascii="Cambria Math" w:hAnsi="Cambria Math"/>
              </w:rPr>
              <m:t>B</m:t>
            </m:r>
          </m:e>
          <m:sub>
            <m:r>
              <w:rPr>
                <w:rFonts w:ascii="Cambria Math" w:hAnsi="Cambria Math"/>
              </w:rPr>
              <m:t>norm</m:t>
            </m:r>
          </m:sub>
        </m:sSub>
      </m:oMath>
      <w:r w:rsidRPr="00790C72">
        <w:t xml:space="preserve"> very low) and strong moral constraints (low </w:t>
      </w:r>
      <m:oMath>
        <m:sSub>
          <m:sSubPr>
            <m:ctrlPr>
              <w:rPr>
                <w:rFonts w:ascii="Cambria Math" w:hAnsi="Cambria Math"/>
                <w:i/>
              </w:rPr>
            </m:ctrlPr>
          </m:sSubPr>
          <m:e>
            <m:r>
              <w:rPr>
                <w:rFonts w:ascii="Cambria Math" w:hAnsi="Cambria Math"/>
              </w:rPr>
              <m:t>M</m:t>
            </m:r>
          </m:e>
          <m:sub>
            <m:r>
              <w:rPr>
                <w:rFonts w:ascii="Cambria Math" w:hAnsi="Cambria Math"/>
              </w:rPr>
              <m:t>norm</m:t>
            </m:r>
          </m:sub>
        </m:sSub>
      </m:oMath>
      <w:r w:rsidRPr="00790C72">
        <w:t xml:space="preserve">) should damp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 xml:space="preserve">; yet the formula’s structure makes low denominator shrink the base, inflating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 xml:space="preserve">. If you want “constraints” to reduce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 xml:space="preserve">, flip the denominator scaling: use </w:t>
      </w:r>
      <m:oMath>
        <m:sSub>
          <m:sSubPr>
            <m:ctrlPr>
              <w:rPr>
                <w:rFonts w:ascii="Cambria Math" w:hAnsi="Cambria Math"/>
              </w:rPr>
            </m:ctrlPr>
          </m:sSubPr>
          <m:e>
            <m:r>
              <w:rPr>
                <w:rFonts w:ascii="Cambria Math" w:hAnsi="Cambria Math"/>
              </w:rPr>
              <m:t>B</m:t>
            </m:r>
          </m:e>
          <m:sub>
            <m:r>
              <w:rPr>
                <w:rFonts w:ascii="Cambria Math" w:hAnsi="Cambria Math"/>
              </w:rPr>
              <m:t>protect</m:t>
            </m:r>
          </m:sub>
        </m:sSub>
        <m:r>
          <w:rPr>
            <w:rFonts w:ascii="Cambria Math" w:hAnsi="Cambria Math"/>
          </w:rPr>
          <m:t>=10-</m:t>
        </m:r>
        <m:sSub>
          <m:sSubPr>
            <m:ctrlPr>
              <w:rPr>
                <w:rFonts w:ascii="Cambria Math" w:hAnsi="Cambria Math"/>
              </w:rPr>
            </m:ctrlPr>
          </m:sSubPr>
          <m:e>
            <m:r>
              <w:rPr>
                <w:rFonts w:ascii="Cambria Math" w:hAnsi="Cambria Math"/>
              </w:rPr>
              <m:t>B</m:t>
            </m:r>
          </m:e>
          <m:sub>
            <m:r>
              <w:rPr>
                <w:rFonts w:ascii="Cambria Math" w:hAnsi="Cambria Math"/>
              </w:rPr>
              <m:t>norm</m:t>
            </m:r>
          </m:sub>
        </m:sSub>
      </m:oMath>
      <w:r w:rsidRPr="00790C72">
        <w:t xml:space="preserve">and </w:t>
      </w:r>
      <m:oMath>
        <m:sSub>
          <m:sSubPr>
            <m:ctrlPr>
              <w:rPr>
                <w:rFonts w:ascii="Cambria Math" w:hAnsi="Cambria Math"/>
              </w:rPr>
            </m:ctrlPr>
          </m:sSubPr>
          <m:e>
            <m:r>
              <w:rPr>
                <w:rFonts w:ascii="Cambria Math" w:hAnsi="Cambria Math"/>
              </w:rPr>
              <m:t>M</m:t>
            </m:r>
          </m:e>
          <m:sub>
            <m:r>
              <w:rPr>
                <w:rFonts w:ascii="Cambria Math" w:hAnsi="Cambria Math"/>
              </w:rPr>
              <m:t>protect</m:t>
            </m:r>
          </m:sub>
        </m:sSub>
        <m:r>
          <w:rPr>
            <w:rFonts w:ascii="Cambria Math" w:hAnsi="Cambria Math"/>
          </w:rPr>
          <m:t>=10-</m:t>
        </m:r>
        <m:sSub>
          <m:sSubPr>
            <m:ctrlPr>
              <w:rPr>
                <w:rFonts w:ascii="Cambria Math" w:hAnsi="Cambria Math"/>
              </w:rPr>
            </m:ctrlPr>
          </m:sSubPr>
          <m:e>
            <m:r>
              <w:rPr>
                <w:rFonts w:ascii="Cambria Math" w:hAnsi="Cambria Math"/>
              </w:rPr>
              <m:t>M</m:t>
            </m:r>
          </m:e>
          <m:sub>
            <m:r>
              <w:rPr>
                <w:rFonts w:ascii="Cambria Math" w:hAnsi="Cambria Math"/>
              </w:rPr>
              <m:t>norm</m:t>
            </m:r>
          </m:sub>
        </m:sSub>
      </m:oMath>
      <w:r w:rsidRPr="00790C72">
        <w:t>. This is a critical modeling choice. As written, your paper’s convention treats weak constraints as high denominator—so Norway’s strong constraints should yield low denominator. To reflect that, set:</w:t>
      </w:r>
    </w:p>
    <w:p w14:paraId="694387A8" w14:textId="77777777" w:rsidR="00790C72" w:rsidRPr="00790C72" w:rsidRDefault="00790C72" w:rsidP="00790C72">
      <w:pPr>
        <w:numPr>
          <w:ilvl w:val="2"/>
          <w:numId w:val="63"/>
        </w:numPr>
        <w:spacing w:before="100" w:beforeAutospacing="1" w:after="100" w:afterAutospacing="1"/>
      </w:pPr>
      <w:r w:rsidRPr="00790C72">
        <w:rPr>
          <w:b/>
          <w:bCs/>
        </w:rPr>
        <w:t>Alternative protective denominator:</w:t>
      </w:r>
      <w:r w:rsidRPr="00790C72">
        <w:t xml:space="preserve"> </w:t>
      </w:r>
      <m:oMath>
        <m:sSub>
          <m:sSubPr>
            <m:ctrlPr>
              <w:rPr>
                <w:rFonts w:ascii="Cambria Math" w:hAnsi="Cambria Math"/>
              </w:rPr>
            </m:ctrlPr>
          </m:sSubPr>
          <m:e>
            <m:r>
              <w:rPr>
                <w:rFonts w:ascii="Cambria Math" w:hAnsi="Cambria Math"/>
              </w:rPr>
              <m:t>B</m:t>
            </m:r>
          </m:e>
          <m:sub>
            <m:r>
              <w:rPr>
                <w:rFonts w:ascii="Cambria Math" w:hAnsi="Cambria Math"/>
              </w:rPr>
              <m:t>prot</m:t>
            </m:r>
          </m:sub>
        </m:sSub>
        <m:r>
          <w:rPr>
            <w:rFonts w:ascii="Cambria Math" w:hAnsi="Cambria Math"/>
          </w:rPr>
          <m:t>=10-</m:t>
        </m:r>
        <m:sSub>
          <m:sSubPr>
            <m:ctrlPr>
              <w:rPr>
                <w:rFonts w:ascii="Cambria Math" w:hAnsi="Cambria Math"/>
              </w:rPr>
            </m:ctrlPr>
          </m:sSubPr>
          <m:e>
            <m:r>
              <w:rPr>
                <w:rFonts w:ascii="Cambria Math" w:hAnsi="Cambria Math"/>
              </w:rPr>
              <m:t>B</m:t>
            </m:r>
          </m:e>
          <m:sub>
            <m:r>
              <w:rPr>
                <w:rFonts w:ascii="Cambria Math" w:hAnsi="Cambria Math"/>
              </w:rPr>
              <m:t>norm</m:t>
            </m:r>
          </m:sub>
        </m:sSub>
        <m:r>
          <w:rPr>
            <w:rFonts w:ascii="Cambria Math" w:hAnsi="Cambria Math"/>
          </w:rPr>
          <m:t>=9</m:t>
        </m:r>
      </m:oMath>
      <w:r w:rsidRPr="00790C72">
        <w:t xml:space="preserve">, </w:t>
      </w:r>
      <m:oMath>
        <m:sSub>
          <m:sSubPr>
            <m:ctrlPr>
              <w:rPr>
                <w:rFonts w:ascii="Cambria Math" w:hAnsi="Cambria Math"/>
              </w:rPr>
            </m:ctrlPr>
          </m:sSubPr>
          <m:e>
            <m:r>
              <w:rPr>
                <w:rFonts w:ascii="Cambria Math" w:hAnsi="Cambria Math"/>
              </w:rPr>
              <m:t>M</m:t>
            </m:r>
          </m:e>
          <m:sub>
            <m:r>
              <w:rPr>
                <w:rFonts w:ascii="Cambria Math" w:hAnsi="Cambria Math"/>
              </w:rPr>
              <m:t>prot</m:t>
            </m:r>
          </m:sub>
        </m:sSub>
        <m:r>
          <w:rPr>
            <w:rFonts w:ascii="Cambria Math" w:hAnsi="Cambria Math"/>
          </w:rPr>
          <m:t>=10-</m:t>
        </m:r>
        <m:sSub>
          <m:sSubPr>
            <m:ctrlPr>
              <w:rPr>
                <w:rFonts w:ascii="Cambria Math" w:hAnsi="Cambria Math"/>
              </w:rPr>
            </m:ctrlPr>
          </m:sSubPr>
          <m:e>
            <m:r>
              <w:rPr>
                <w:rFonts w:ascii="Cambria Math" w:hAnsi="Cambria Math"/>
              </w:rPr>
              <m:t>M</m:t>
            </m:r>
          </m:e>
          <m:sub>
            <m:r>
              <w:rPr>
                <w:rFonts w:ascii="Cambria Math" w:hAnsi="Cambria Math"/>
              </w:rPr>
              <m:t>norm</m:t>
            </m:r>
          </m:sub>
        </m:sSub>
        <m:r>
          <w:rPr>
            <w:rFonts w:ascii="Cambria Math" w:hAnsi="Cambria Math"/>
          </w:rPr>
          <m:t>=8.34</m:t>
        </m:r>
      </m:oMath>
      <w:r w:rsidRPr="00790C72">
        <w:t>, then:</w:t>
      </w:r>
    </w:p>
    <w:p w14:paraId="5EB81730" w14:textId="77777777" w:rsidR="00790C72" w:rsidRPr="00790C72" w:rsidRDefault="00790C72" w:rsidP="00790C72">
      <m:oMathPara>
        <m:oMath>
          <m:r>
            <w:rPr>
              <w:rFonts w:ascii="Cambria Math" w:hAnsi="Cambria Math"/>
            </w:rPr>
            <m:t>I</m:t>
          </m:r>
          <m:sSubSup>
            <m:sSubSupPr>
              <m:ctrlPr>
                <w:rPr>
                  <w:rFonts w:ascii="Cambria Math" w:hAnsi="Cambria Math"/>
                </w:rPr>
              </m:ctrlPr>
            </m:sSubSupPr>
            <m:e>
              <m:r>
                <w:rPr>
                  <w:rFonts w:ascii="Cambria Math" w:hAnsi="Cambria Math"/>
                </w:rPr>
                <m:t>Q</m:t>
              </m:r>
            </m:e>
            <m:sub>
              <m:r>
                <w:rPr>
                  <w:rFonts w:ascii="Cambria Math" w:hAnsi="Cambria Math"/>
                </w:rPr>
                <m:t>m</m:t>
              </m:r>
            </m:sub>
            <m:sup>
              <m:r>
                <w:rPr>
                  <w:rFonts w:ascii="Cambria Math" w:hAnsi="Cambria Math"/>
                </w:rPr>
                <m:t>alt</m:t>
              </m:r>
            </m:sup>
          </m:sSubSup>
          <m:r>
            <w:rPr>
              <w:rFonts w:ascii="Cambria Math" w:hAnsi="Cambria Math"/>
            </w:rPr>
            <m:t>=</m:t>
          </m:r>
          <m:f>
            <m:fPr>
              <m:ctrlPr>
                <w:rPr>
                  <w:rFonts w:ascii="Cambria Math" w:hAnsi="Cambria Math"/>
                </w:rPr>
              </m:ctrlPr>
            </m:fPr>
            <m:num>
              <m:r>
                <w:rPr>
                  <w:rFonts w:ascii="Cambria Math" w:hAnsi="Cambria Math"/>
                </w:rPr>
                <m:t>4.00⋅3.29</m:t>
              </m:r>
            </m:num>
            <m:den>
              <m:r>
                <w:rPr>
                  <w:rFonts w:ascii="Cambria Math" w:hAnsi="Cambria Math"/>
                </w:rPr>
                <m:t>9.00⋅8.34</m:t>
              </m:r>
            </m:den>
          </m:f>
          <m:r>
            <w:rPr>
              <w:rFonts w:ascii="Cambria Math" w:hAnsi="Cambria Math"/>
            </w:rPr>
            <m:t>=</m:t>
          </m:r>
          <m:f>
            <m:fPr>
              <m:ctrlPr>
                <w:rPr>
                  <w:rFonts w:ascii="Cambria Math" w:hAnsi="Cambria Math"/>
                </w:rPr>
              </m:ctrlPr>
            </m:fPr>
            <m:num>
              <m:r>
                <w:rPr>
                  <w:rFonts w:ascii="Cambria Math" w:hAnsi="Cambria Math"/>
                </w:rPr>
                <m:t>13.16</m:t>
              </m:r>
            </m:num>
            <m:den>
              <m:r>
                <w:rPr>
                  <w:rFonts w:ascii="Cambria Math" w:hAnsi="Cambria Math"/>
                </w:rPr>
                <m:t>75.06</m:t>
              </m:r>
            </m:den>
          </m:f>
          <m:r>
            <w:rPr>
              <w:rFonts w:ascii="Cambria Math" w:hAnsi="Cambria Math"/>
            </w:rPr>
            <m:t>=0.175</m:t>
          </m:r>
        </m:oMath>
      </m:oMathPara>
    </w:p>
    <w:p w14:paraId="575E8080" w14:textId="77777777" w:rsidR="00790C72" w:rsidRPr="00790C72" w:rsidRDefault="00790C72" w:rsidP="00790C72">
      <w:pPr>
        <w:numPr>
          <w:ilvl w:val="0"/>
          <w:numId w:val="64"/>
        </w:numPr>
        <w:spacing w:before="100" w:beforeAutospacing="1" w:after="100" w:afterAutospacing="1"/>
      </w:pPr>
      <w:r w:rsidRPr="00790C72">
        <w:rPr>
          <w:b/>
          <w:bCs/>
        </w:rPr>
        <w:lastRenderedPageBreak/>
        <w:t>Teaching moment:</w:t>
      </w:r>
      <w:r w:rsidRPr="00790C72">
        <w:t xml:space="preserve"> Be explicit whether the denominator should increase when constraints are strong (lowering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 xml:space="preserve">) or increase when constraints are weak (raising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 xml:space="preserve">). The original narrative implies strong constraints lower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 use protective scaling.</w:t>
      </w:r>
    </w:p>
    <w:p w14:paraId="5F749633" w14:textId="77777777" w:rsidR="00C4630D" w:rsidRDefault="00C4630D">
      <w:pPr>
        <w:rPr>
          <w:color w:val="1F4D78"/>
        </w:rPr>
      </w:pPr>
      <w:r>
        <w:br w:type="page"/>
      </w:r>
    </w:p>
    <w:p w14:paraId="16B30B5B" w14:textId="77777777" w:rsidR="00790C72" w:rsidRPr="00790C72" w:rsidRDefault="00790C72" w:rsidP="00C4630D">
      <w:pPr>
        <w:pStyle w:val="Heading3"/>
      </w:pPr>
      <w:r w:rsidRPr="00790C72">
        <w:lastRenderedPageBreak/>
        <w:t>System 7: Brazil (2024)</w:t>
      </w:r>
    </w:p>
    <w:p w14:paraId="6DC759F4" w14:textId="77777777" w:rsidR="00790C72" w:rsidRPr="00790C72" w:rsidRDefault="00790C72" w:rsidP="00790C72">
      <w:pPr>
        <w:numPr>
          <w:ilvl w:val="0"/>
          <w:numId w:val="65"/>
        </w:numPr>
        <w:spacing w:before="100" w:beforeAutospacing="1" w:after="100" w:afterAutospacing="1"/>
      </w:pPr>
      <w:r w:rsidRPr="00790C72">
        <w:rPr>
          <w:b/>
          <w:bCs/>
        </w:rPr>
        <w:t>Assumed raw inputs:</w:t>
      </w:r>
    </w:p>
    <w:p w14:paraId="13D2D2D0" w14:textId="77777777" w:rsidR="00790C72" w:rsidRPr="00790C72" w:rsidRDefault="00000000" w:rsidP="00790C72">
      <w:pPr>
        <w:numPr>
          <w:ilvl w:val="1"/>
          <w:numId w:val="65"/>
        </w:numPr>
        <w:spacing w:before="100" w:beforeAutospacing="1" w:after="100" w:afterAutospacing="1"/>
      </w:pP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raw</m:t>
            </m:r>
          </m:sub>
        </m:sSub>
      </m:oMath>
      <w:r w:rsidR="00790C72" w:rsidRPr="00790C72">
        <w:rPr>
          <w:b/>
          <w:bCs/>
        </w:rPr>
        <w:t>:</w:t>
      </w:r>
      <w:r w:rsidR="00790C72" w:rsidRPr="00790C72">
        <w:t xml:space="preserve"> 1.60 (160%)</w:t>
      </w:r>
    </w:p>
    <w:p w14:paraId="19EE4211" w14:textId="77777777" w:rsidR="00790C72" w:rsidRPr="00790C72" w:rsidRDefault="00000000" w:rsidP="00790C72">
      <w:pPr>
        <w:numPr>
          <w:ilvl w:val="1"/>
          <w:numId w:val="65"/>
        </w:numPr>
        <w:spacing w:before="100" w:beforeAutospacing="1" w:after="100" w:afterAutospacing="1"/>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raw</m:t>
            </m:r>
          </m:sub>
        </m:sSub>
      </m:oMath>
      <w:r w:rsidR="00790C72" w:rsidRPr="00790C72">
        <w:rPr>
          <w:b/>
          <w:bCs/>
        </w:rPr>
        <w:t>:</w:t>
      </w:r>
      <w:r w:rsidR="00790C72" w:rsidRPr="00790C72">
        <w:t xml:space="preserve"> 0.70 (70%)</w:t>
      </w:r>
    </w:p>
    <w:p w14:paraId="64694B1C" w14:textId="77777777" w:rsidR="00790C72" w:rsidRPr="00790C72" w:rsidRDefault="00790C72" w:rsidP="00790C72">
      <w:pPr>
        <w:numPr>
          <w:ilvl w:val="1"/>
          <w:numId w:val="65"/>
        </w:numPr>
        <w:spacing w:before="100" w:beforeAutospacing="1" w:after="100" w:afterAutospacing="1"/>
      </w:pPr>
      <w:r w:rsidRPr="00790C72">
        <w:rPr>
          <w:b/>
          <w:bCs/>
        </w:rPr>
        <w:t>Biocapacity:</w:t>
      </w:r>
      <w:r w:rsidRPr="00790C72">
        <w:t xml:space="preserve"> 8.0; </w:t>
      </w:r>
      <w:r w:rsidRPr="00790C72">
        <w:rPr>
          <w:b/>
          <w:bCs/>
        </w:rPr>
        <w:t>Footprint:</w:t>
      </w:r>
      <w:r w:rsidRPr="00790C72">
        <w:t xml:space="preserve"> 3.0 → </w:t>
      </w:r>
      <m:oMath>
        <m:sSub>
          <m:sSubPr>
            <m:ctrlPr>
              <w:rPr>
                <w:rFonts w:ascii="Cambria Math" w:hAnsi="Cambria Math"/>
              </w:rPr>
            </m:ctrlPr>
          </m:sSubPr>
          <m:e>
            <m:r>
              <w:rPr>
                <w:rFonts w:ascii="Cambria Math" w:hAnsi="Cambria Math"/>
              </w:rPr>
              <m:t>B</m:t>
            </m:r>
          </m:e>
          <m:sub>
            <m:r>
              <w:rPr>
                <w:rFonts w:ascii="Cambria Math" w:hAnsi="Cambria Math"/>
              </w:rPr>
              <m:t>raw</m:t>
            </m:r>
          </m:sub>
        </m:sSub>
        <m:r>
          <w:rPr>
            <w:rFonts w:ascii="Cambria Math" w:hAnsi="Cambria Math"/>
          </w:rPr>
          <m:t>=2.667→1.50</m:t>
        </m:r>
      </m:oMath>
    </w:p>
    <w:p w14:paraId="36734F35" w14:textId="77777777" w:rsidR="00790C72" w:rsidRPr="00790C72" w:rsidRDefault="00392F67" w:rsidP="00790C72">
      <w:pPr>
        <w:numPr>
          <w:ilvl w:val="1"/>
          <w:numId w:val="65"/>
        </w:numPr>
        <w:spacing w:before="100" w:beforeAutospacing="1" w:after="100" w:afterAutospacing="1"/>
      </w:pPr>
      <m:oMath>
        <m:r>
          <m:rPr>
            <m:sty m:val="bi"/>
          </m:rPr>
          <w:rPr>
            <w:rFonts w:ascii="Cambria Math" w:hAnsi="Cambria Math"/>
          </w:rPr>
          <m:t>Gin</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raw</m:t>
            </m:r>
          </m:sub>
        </m:sSub>
      </m:oMath>
      <w:r w:rsidR="00790C72" w:rsidRPr="00790C72">
        <w:rPr>
          <w:b/>
          <w:bCs/>
        </w:rPr>
        <w:t>:</w:t>
      </w:r>
      <w:r w:rsidR="00790C72" w:rsidRPr="00790C72">
        <w:t xml:space="preserve"> 0.53; </w:t>
      </w:r>
      <m:oMath>
        <m:r>
          <m:rPr>
            <m:sty m:val="bi"/>
          </m:rPr>
          <w:rPr>
            <w:rFonts w:ascii="Cambria Math" w:hAnsi="Cambria Math"/>
          </w:rPr>
          <m:t>CP</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raw</m:t>
            </m:r>
          </m:sub>
        </m:sSub>
      </m:oMath>
      <w:r w:rsidR="00790C72" w:rsidRPr="00790C72">
        <w:rPr>
          <w:b/>
          <w:bCs/>
        </w:rPr>
        <w:t>:</w:t>
      </w:r>
      <w:r w:rsidR="00790C72" w:rsidRPr="00790C72">
        <w:t xml:space="preserve"> 38</w:t>
      </w:r>
    </w:p>
    <w:p w14:paraId="00B27C86" w14:textId="77777777" w:rsidR="00790C72" w:rsidRPr="00790C72" w:rsidRDefault="00790C72" w:rsidP="00790C72">
      <w:pPr>
        <w:numPr>
          <w:ilvl w:val="0"/>
          <w:numId w:val="65"/>
        </w:numPr>
        <w:spacing w:before="100" w:beforeAutospacing="1" w:after="100" w:afterAutospacing="1"/>
      </w:pPr>
      <w:r w:rsidRPr="00790C72">
        <w:rPr>
          <w:b/>
          <w:bCs/>
        </w:rPr>
        <w:t>Norms with original (non-protective) denominator:</w:t>
      </w:r>
    </w:p>
    <w:p w14:paraId="5A5FD31B" w14:textId="77777777" w:rsidR="00790C72" w:rsidRPr="00790C72" w:rsidRDefault="00000000" w:rsidP="00790C72">
      <w:pPr>
        <w:numPr>
          <w:ilvl w:val="1"/>
          <w:numId w:val="65"/>
        </w:numPr>
        <w:spacing w:before="100" w:beforeAutospacing="1" w:after="100" w:afterAutospacing="1"/>
      </w:pPr>
      <m:oMath>
        <m:sSub>
          <m:sSubPr>
            <m:ctrlPr>
              <w:rPr>
                <w:rFonts w:ascii="Cambria Math" w:hAnsi="Cambria Math"/>
              </w:rPr>
            </m:ctrlPr>
          </m:sSubPr>
          <m:e>
            <m:r>
              <w:rPr>
                <w:rFonts w:ascii="Cambria Math" w:hAnsi="Cambria Math"/>
              </w:rPr>
              <m:t>L</m:t>
            </m:r>
          </m:e>
          <m:sub>
            <m:r>
              <w:rPr>
                <w:rFonts w:ascii="Cambria Math" w:hAnsi="Cambria Math"/>
              </w:rPr>
              <m:t>norm</m:t>
            </m:r>
          </m:sub>
        </m:sSub>
        <m:r>
          <w:rPr>
            <w:rFonts w:ascii="Cambria Math" w:hAnsi="Cambria Math"/>
          </w:rPr>
          <m:t>=4.30</m:t>
        </m:r>
      </m:oMath>
    </w:p>
    <w:p w14:paraId="29329604" w14:textId="77777777" w:rsidR="00790C72" w:rsidRPr="00790C72" w:rsidRDefault="00000000" w:rsidP="00790C72">
      <w:pPr>
        <w:numPr>
          <w:ilvl w:val="1"/>
          <w:numId w:val="65"/>
        </w:numPr>
        <w:spacing w:before="100" w:beforeAutospacing="1" w:after="100" w:afterAutospacing="1"/>
      </w:pPr>
      <m:oMath>
        <m:sSub>
          <m:sSubPr>
            <m:ctrlPr>
              <w:rPr>
                <w:rFonts w:ascii="Cambria Math" w:hAnsi="Cambria Math"/>
              </w:rPr>
            </m:ctrlPr>
          </m:sSubPr>
          <m:e>
            <m:r>
              <w:rPr>
                <w:rFonts w:ascii="Cambria Math" w:hAnsi="Cambria Math"/>
              </w:rPr>
              <m:t>T</m:t>
            </m:r>
          </m:e>
          <m:sub>
            <m:r>
              <w:rPr>
                <w:rFonts w:ascii="Cambria Math" w:hAnsi="Cambria Math"/>
              </w:rPr>
              <m:t>norm</m:t>
            </m:r>
          </m:sub>
        </m:sSub>
        <m:r>
          <w:rPr>
            <w:rFonts w:ascii="Cambria Math" w:hAnsi="Cambria Math"/>
          </w:rPr>
          <m:t>=3.14</m:t>
        </m:r>
      </m:oMath>
    </w:p>
    <w:p w14:paraId="14B1E947" w14:textId="77777777" w:rsidR="00790C72" w:rsidRPr="00790C72" w:rsidRDefault="00000000" w:rsidP="00790C72">
      <w:pPr>
        <w:numPr>
          <w:ilvl w:val="1"/>
          <w:numId w:val="65"/>
        </w:numPr>
        <w:spacing w:before="100" w:beforeAutospacing="1" w:after="100" w:afterAutospacing="1"/>
      </w:pPr>
      <m:oMath>
        <m:sSub>
          <m:sSubPr>
            <m:ctrlPr>
              <w:rPr>
                <w:rFonts w:ascii="Cambria Math" w:hAnsi="Cambria Math"/>
              </w:rPr>
            </m:ctrlPr>
          </m:sSubPr>
          <m:e>
            <m:r>
              <w:rPr>
                <w:rFonts w:ascii="Cambria Math" w:hAnsi="Cambria Math"/>
              </w:rPr>
              <m:t>B</m:t>
            </m:r>
          </m:e>
          <m:sub>
            <m:r>
              <w:rPr>
                <w:rFonts w:ascii="Cambria Math" w:hAnsi="Cambria Math"/>
              </w:rPr>
              <m:t>norm</m:t>
            </m:r>
          </m:sub>
        </m:sSub>
        <m:r>
          <w:rPr>
            <w:rFonts w:ascii="Cambria Math" w:hAnsi="Cambria Math"/>
          </w:rPr>
          <m:t>=1.00</m:t>
        </m:r>
      </m:oMath>
      <w:r w:rsidR="00790C72" w:rsidRPr="00790C72">
        <w:t>(cap at max)</w:t>
      </w:r>
    </w:p>
    <w:p w14:paraId="084F09C2" w14:textId="77777777" w:rsidR="00790C72" w:rsidRPr="00790C72" w:rsidRDefault="00790C72" w:rsidP="00790C72">
      <w:pPr>
        <w:numPr>
          <w:ilvl w:val="1"/>
          <w:numId w:val="65"/>
        </w:numPr>
        <w:spacing w:before="100" w:beforeAutospacing="1" w:after="100" w:afterAutospacing="1"/>
      </w:pPr>
      <m:oMath>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0.53-0.25</m:t>
            </m:r>
          </m:num>
          <m:den>
            <m:r>
              <w:rPr>
                <w:rFonts w:ascii="Cambria Math" w:hAnsi="Cambria Math"/>
              </w:rPr>
              <m:t>0.40</m:t>
            </m:r>
          </m:den>
        </m:f>
        <m:r>
          <w:rPr>
            <w:rFonts w:ascii="Cambria Math" w:hAnsi="Cambria Math"/>
          </w:rPr>
          <m:t>=1+9⋅0.70=1+6.3=7.3</m:t>
        </m:r>
      </m:oMath>
    </w:p>
    <w:p w14:paraId="5B361D75" w14:textId="77777777" w:rsidR="00790C72" w:rsidRPr="00790C72" w:rsidRDefault="00790C72" w:rsidP="00790C72">
      <w:pPr>
        <w:numPr>
          <w:ilvl w:val="1"/>
          <w:numId w:val="65"/>
        </w:numPr>
        <w:spacing w:before="100" w:beforeAutospacing="1" w:after="100" w:afterAutospacing="1"/>
      </w:pPr>
      <m:oMath>
        <m:r>
          <w:rPr>
            <w:rFonts w:ascii="Cambria Math" w:hAnsi="Cambria Math"/>
          </w:rPr>
          <m:t>CP</m:t>
        </m:r>
        <m:sSub>
          <m:sSubPr>
            <m:ctrlPr>
              <w:rPr>
                <w:rFonts w:ascii="Cambria Math" w:hAnsi="Cambria Math"/>
              </w:rPr>
            </m:ctrlPr>
          </m:sSubPr>
          <m:e>
            <m:r>
              <w:rPr>
                <w:rFonts w:ascii="Cambria Math" w:hAnsi="Cambria Math"/>
              </w:rPr>
              <m:t>I</m:t>
            </m:r>
          </m:e>
          <m:sub>
            <m:r>
              <w:rPr>
                <w:rFonts w:ascii="Cambria Math" w:hAnsi="Cambria Math"/>
              </w:rPr>
              <m:t>protect</m:t>
            </m:r>
          </m:sub>
        </m:sSub>
        <m:r>
          <w:rPr>
            <w:rFonts w:ascii="Cambria Math" w:hAnsi="Cambria Math"/>
          </w:rPr>
          <m:t>=10-9⋅</m:t>
        </m:r>
        <m:f>
          <m:fPr>
            <m:ctrlPr>
              <w:rPr>
                <w:rFonts w:ascii="Cambria Math" w:hAnsi="Cambria Math"/>
              </w:rPr>
            </m:ctrlPr>
          </m:fPr>
          <m:num>
            <m:r>
              <w:rPr>
                <w:rFonts w:ascii="Cambria Math" w:hAnsi="Cambria Math"/>
              </w:rPr>
              <m:t>38-20</m:t>
            </m:r>
          </m:num>
          <m:den>
            <m:r>
              <w:rPr>
                <w:rFonts w:ascii="Cambria Math" w:hAnsi="Cambria Math"/>
              </w:rPr>
              <m:t>70</m:t>
            </m:r>
          </m:den>
        </m:f>
        <m:r>
          <w:rPr>
            <w:rFonts w:ascii="Cambria Math" w:hAnsi="Cambria Math"/>
          </w:rPr>
          <m:t>=10-2.32=7.68</m:t>
        </m:r>
      </m:oMath>
    </w:p>
    <w:p w14:paraId="4615045E" w14:textId="77777777" w:rsidR="00790C72" w:rsidRPr="00790C72" w:rsidRDefault="00000000" w:rsidP="00790C72">
      <w:pPr>
        <w:numPr>
          <w:ilvl w:val="1"/>
          <w:numId w:val="65"/>
        </w:numPr>
        <w:spacing w:before="100" w:beforeAutospacing="1" w:after="100" w:afterAutospacing="1"/>
      </w:pPr>
      <m:oMath>
        <m:sSub>
          <m:sSubPr>
            <m:ctrlPr>
              <w:rPr>
                <w:rFonts w:ascii="Cambria Math" w:hAnsi="Cambria Math"/>
              </w:rPr>
            </m:ctrlPr>
          </m:sSubPr>
          <m:e>
            <m:r>
              <w:rPr>
                <w:rFonts w:ascii="Cambria Math" w:hAnsi="Cambria Math"/>
              </w:rPr>
              <m:t>M</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7.3+7.68</m:t>
            </m:r>
          </m:num>
          <m:den>
            <m:r>
              <w:rPr>
                <w:rFonts w:ascii="Cambria Math" w:hAnsi="Cambria Math"/>
              </w:rPr>
              <m:t>2</m:t>
            </m:r>
          </m:den>
        </m:f>
        <m:r>
          <w:rPr>
            <w:rFonts w:ascii="Cambria Math" w:hAnsi="Cambria Math"/>
          </w:rPr>
          <m:t>=7.49</m:t>
        </m:r>
      </m:oMath>
    </w:p>
    <w:p w14:paraId="2F557572" w14:textId="77777777" w:rsidR="00790C72" w:rsidRPr="00790C72" w:rsidRDefault="00790C72" w:rsidP="00790C72">
      <w:pPr>
        <w:numPr>
          <w:ilvl w:val="0"/>
          <w:numId w:val="65"/>
        </w:numPr>
        <w:spacing w:before="100" w:beforeAutospacing="1" w:after="100" w:afterAutospacing="1"/>
      </w:pPr>
      <w:r w:rsidRPr="00790C72">
        <w:rPr>
          <w:b/>
          <w:bCs/>
        </w:rPr>
        <w:t xml:space="preserve">Compute </w:t>
      </w: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Pr="00790C72">
        <w:rPr>
          <w:b/>
          <w:bCs/>
        </w:rPr>
        <w:t>:</w:t>
      </w:r>
    </w:p>
    <w:p w14:paraId="7C877472" w14:textId="77777777" w:rsidR="00790C72" w:rsidRPr="00790C72" w:rsidRDefault="00790C72" w:rsidP="00790C72">
      <m:oMathPara>
        <m:oMath>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4.30⋅3.14</m:t>
              </m:r>
            </m:num>
            <m:den>
              <m:r>
                <w:rPr>
                  <w:rFonts w:ascii="Cambria Math" w:hAnsi="Cambria Math"/>
                </w:rPr>
                <m:t>1.00⋅7.49</m:t>
              </m:r>
            </m:den>
          </m:f>
          <m:r>
            <w:rPr>
              <w:rFonts w:ascii="Cambria Math" w:hAnsi="Cambria Math"/>
            </w:rPr>
            <m:t>=</m:t>
          </m:r>
          <m:f>
            <m:fPr>
              <m:ctrlPr>
                <w:rPr>
                  <w:rFonts w:ascii="Cambria Math" w:hAnsi="Cambria Math"/>
                </w:rPr>
              </m:ctrlPr>
            </m:fPr>
            <m:num>
              <m:r>
                <w:rPr>
                  <w:rFonts w:ascii="Cambria Math" w:hAnsi="Cambria Math"/>
                </w:rPr>
                <m:t>13.50</m:t>
              </m:r>
            </m:num>
            <m:den>
              <m:r>
                <w:rPr>
                  <w:rFonts w:ascii="Cambria Math" w:hAnsi="Cambria Math"/>
                </w:rPr>
                <m:t>7.49</m:t>
              </m:r>
            </m:den>
          </m:f>
          <m:r>
            <w:rPr>
              <w:rFonts w:ascii="Cambria Math" w:hAnsi="Cambria Math"/>
            </w:rPr>
            <m:t>=1.80</m:t>
          </m:r>
        </m:oMath>
      </m:oMathPara>
    </w:p>
    <w:p w14:paraId="738B380A" w14:textId="77777777" w:rsidR="00790C72" w:rsidRPr="00790C72" w:rsidRDefault="00790C72" w:rsidP="00790C72">
      <w:pPr>
        <w:numPr>
          <w:ilvl w:val="0"/>
          <w:numId w:val="66"/>
        </w:numPr>
        <w:spacing w:before="100" w:beforeAutospacing="1" w:after="100" w:afterAutospacing="1"/>
      </w:pPr>
      <w:r w:rsidRPr="00790C72">
        <w:rPr>
          <w:b/>
          <w:bCs/>
        </w:rPr>
        <w:t>Interpretation:</w:t>
      </w:r>
    </w:p>
    <w:p w14:paraId="3EF1D6F0" w14:textId="77777777" w:rsidR="00790C72" w:rsidRPr="00790C72" w:rsidRDefault="00790C72" w:rsidP="00790C72">
      <w:pPr>
        <w:numPr>
          <w:ilvl w:val="1"/>
          <w:numId w:val="66"/>
        </w:numPr>
        <w:spacing w:before="100" w:beforeAutospacing="1" w:after="100" w:afterAutospacing="1"/>
      </w:pPr>
      <w:r w:rsidRPr="00790C72">
        <w:rPr>
          <w:b/>
          <w:bCs/>
        </w:rPr>
        <w:t>Insight:</w:t>
      </w:r>
      <w:r w:rsidRPr="00790C72">
        <w:t xml:space="preserve"> Large biophysical surplus (low </w:t>
      </w:r>
      <m:oMath>
        <m:sSub>
          <m:sSubPr>
            <m:ctrlPr>
              <w:rPr>
                <w:rFonts w:ascii="Cambria Math" w:hAnsi="Cambria Math"/>
                <w:i/>
              </w:rPr>
            </m:ctrlPr>
          </m:sSubPr>
          <m:e>
            <m:r>
              <w:rPr>
                <w:rFonts w:ascii="Cambria Math" w:hAnsi="Cambria Math"/>
              </w:rPr>
              <m:t>B</m:t>
            </m:r>
          </m:e>
          <m:sub>
            <m:r>
              <w:rPr>
                <w:rFonts w:ascii="Cambria Math" w:hAnsi="Cambria Math"/>
              </w:rPr>
              <m:t>norm</m:t>
            </m:r>
          </m:sub>
        </m:sSub>
      </m:oMath>
      <w:r w:rsidRPr="00790C72">
        <w:t xml:space="preserve">) tempers risk, but high inequality and weaker institutional cleanliness (high </w:t>
      </w:r>
      <m:oMath>
        <m:sSub>
          <m:sSubPr>
            <m:ctrlPr>
              <w:rPr>
                <w:rFonts w:ascii="Cambria Math" w:hAnsi="Cambria Math"/>
                <w:i/>
              </w:rPr>
            </m:ctrlPr>
          </m:sSubPr>
          <m:e>
            <m:r>
              <w:rPr>
                <w:rFonts w:ascii="Cambria Math" w:hAnsi="Cambria Math"/>
              </w:rPr>
              <m:t>M</m:t>
            </m:r>
          </m:e>
          <m:sub>
            <m:r>
              <w:rPr>
                <w:rFonts w:ascii="Cambria Math" w:hAnsi="Cambria Math"/>
              </w:rPr>
              <m:t>norm</m:t>
            </m:r>
          </m:sub>
        </m:sSub>
      </m:oMath>
      <w:r w:rsidRPr="00790C72">
        <w:t xml:space="preserve">) elevate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w:t>
      </w:r>
    </w:p>
    <w:p w14:paraId="5ECF800A" w14:textId="77777777" w:rsidR="00C4630D" w:rsidRDefault="00C4630D">
      <w:pPr>
        <w:rPr>
          <w:color w:val="1F4D78"/>
        </w:rPr>
      </w:pPr>
      <w:r>
        <w:br w:type="page"/>
      </w:r>
    </w:p>
    <w:p w14:paraId="596FEB14" w14:textId="77777777" w:rsidR="00790C72" w:rsidRPr="00790C72" w:rsidRDefault="00790C72" w:rsidP="00C4630D">
      <w:pPr>
        <w:pStyle w:val="Heading3"/>
      </w:pPr>
      <w:r w:rsidRPr="00790C72">
        <w:lastRenderedPageBreak/>
        <w:t>System 8: Nigeria (2024)</w:t>
      </w:r>
    </w:p>
    <w:p w14:paraId="359A4A3D" w14:textId="77777777" w:rsidR="00790C72" w:rsidRPr="00790C72" w:rsidRDefault="00790C72" w:rsidP="00790C72">
      <w:pPr>
        <w:numPr>
          <w:ilvl w:val="0"/>
          <w:numId w:val="67"/>
        </w:numPr>
        <w:spacing w:before="100" w:beforeAutospacing="1" w:after="100" w:afterAutospacing="1"/>
      </w:pPr>
      <w:r w:rsidRPr="00790C72">
        <w:rPr>
          <w:b/>
          <w:bCs/>
        </w:rPr>
        <w:t>Assumed raw inputs:</w:t>
      </w:r>
    </w:p>
    <w:p w14:paraId="7B1ED62E" w14:textId="77777777" w:rsidR="00790C72" w:rsidRPr="00790C72" w:rsidRDefault="00000000" w:rsidP="00790C72">
      <w:pPr>
        <w:numPr>
          <w:ilvl w:val="1"/>
          <w:numId w:val="67"/>
        </w:numPr>
        <w:spacing w:before="100" w:beforeAutospacing="1" w:after="100" w:afterAutospacing="1"/>
      </w:pP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raw</m:t>
            </m:r>
          </m:sub>
        </m:sSub>
      </m:oMath>
      <w:r w:rsidR="00790C72" w:rsidRPr="00790C72">
        <w:rPr>
          <w:b/>
          <w:bCs/>
        </w:rPr>
        <w:t>:</w:t>
      </w:r>
      <w:r w:rsidR="00790C72" w:rsidRPr="00790C72">
        <w:t xml:space="preserve"> 0.80 (80%)</w:t>
      </w:r>
    </w:p>
    <w:p w14:paraId="690BA29D" w14:textId="77777777" w:rsidR="00790C72" w:rsidRPr="00790C72" w:rsidRDefault="00000000" w:rsidP="00790C72">
      <w:pPr>
        <w:numPr>
          <w:ilvl w:val="1"/>
          <w:numId w:val="67"/>
        </w:numPr>
        <w:spacing w:before="100" w:beforeAutospacing="1" w:after="100" w:afterAutospacing="1"/>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raw</m:t>
            </m:r>
          </m:sub>
        </m:sSub>
      </m:oMath>
      <w:r w:rsidR="00790C72" w:rsidRPr="00790C72">
        <w:rPr>
          <w:b/>
          <w:bCs/>
        </w:rPr>
        <w:t>:</w:t>
      </w:r>
      <w:r w:rsidR="00790C72" w:rsidRPr="00790C72">
        <w:t xml:space="preserve"> 0.20 (20%)</w:t>
      </w:r>
    </w:p>
    <w:p w14:paraId="7E6A3D45" w14:textId="77777777" w:rsidR="00790C72" w:rsidRPr="00790C72" w:rsidRDefault="00790C72" w:rsidP="00790C72">
      <w:pPr>
        <w:numPr>
          <w:ilvl w:val="1"/>
          <w:numId w:val="67"/>
        </w:numPr>
        <w:spacing w:before="100" w:beforeAutospacing="1" w:after="100" w:afterAutospacing="1"/>
      </w:pPr>
      <w:r w:rsidRPr="00790C72">
        <w:rPr>
          <w:b/>
          <w:bCs/>
        </w:rPr>
        <w:t>Biocapacity:</w:t>
      </w:r>
      <w:r w:rsidRPr="00790C72">
        <w:t xml:space="preserve"> 1.6; </w:t>
      </w:r>
      <w:r w:rsidRPr="00790C72">
        <w:rPr>
          <w:b/>
          <w:bCs/>
        </w:rPr>
        <w:t>Footprint:</w:t>
      </w:r>
      <w:r w:rsidRPr="00790C72">
        <w:t xml:space="preserve"> 1.1 → </w:t>
      </w:r>
      <m:oMath>
        <m:sSub>
          <m:sSubPr>
            <m:ctrlPr>
              <w:rPr>
                <w:rFonts w:ascii="Cambria Math" w:hAnsi="Cambria Math"/>
              </w:rPr>
            </m:ctrlPr>
          </m:sSubPr>
          <m:e>
            <m:r>
              <w:rPr>
                <w:rFonts w:ascii="Cambria Math" w:hAnsi="Cambria Math"/>
              </w:rPr>
              <m:t>B</m:t>
            </m:r>
          </m:e>
          <m:sub>
            <m:r>
              <w:rPr>
                <w:rFonts w:ascii="Cambria Math" w:hAnsi="Cambria Math"/>
              </w:rPr>
              <m:t>raw</m:t>
            </m:r>
          </m:sub>
        </m:sSub>
        <m:r>
          <w:rPr>
            <w:rFonts w:ascii="Cambria Math" w:hAnsi="Cambria Math"/>
          </w:rPr>
          <m:t>=1.455→1.45</m:t>
        </m:r>
      </m:oMath>
    </w:p>
    <w:p w14:paraId="4CBD70E8" w14:textId="77777777" w:rsidR="00790C72" w:rsidRPr="00790C72" w:rsidRDefault="00392F67" w:rsidP="00790C72">
      <w:pPr>
        <w:numPr>
          <w:ilvl w:val="1"/>
          <w:numId w:val="67"/>
        </w:numPr>
        <w:spacing w:before="100" w:beforeAutospacing="1" w:after="100" w:afterAutospacing="1"/>
      </w:pPr>
      <m:oMath>
        <m:r>
          <m:rPr>
            <m:sty m:val="bi"/>
          </m:rPr>
          <w:rPr>
            <w:rFonts w:ascii="Cambria Math" w:hAnsi="Cambria Math"/>
          </w:rPr>
          <m:t>Gin</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raw</m:t>
            </m:r>
          </m:sub>
        </m:sSub>
      </m:oMath>
      <w:r w:rsidR="00790C72" w:rsidRPr="00790C72">
        <w:rPr>
          <w:b/>
          <w:bCs/>
        </w:rPr>
        <w:t>:</w:t>
      </w:r>
      <w:r w:rsidR="00790C72" w:rsidRPr="00790C72">
        <w:t xml:space="preserve"> 0.49; </w:t>
      </w:r>
      <m:oMath>
        <m:r>
          <m:rPr>
            <m:sty m:val="bi"/>
          </m:rPr>
          <w:rPr>
            <w:rFonts w:ascii="Cambria Math" w:hAnsi="Cambria Math"/>
          </w:rPr>
          <m:t>CP</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raw</m:t>
            </m:r>
          </m:sub>
        </m:sSub>
      </m:oMath>
      <w:r w:rsidR="00790C72" w:rsidRPr="00790C72">
        <w:rPr>
          <w:b/>
          <w:bCs/>
        </w:rPr>
        <w:t>:</w:t>
      </w:r>
      <w:r w:rsidR="00790C72" w:rsidRPr="00790C72">
        <w:t xml:space="preserve"> 25</w:t>
      </w:r>
    </w:p>
    <w:p w14:paraId="1AA16367" w14:textId="77777777" w:rsidR="00790C72" w:rsidRPr="00790C72" w:rsidRDefault="00790C72" w:rsidP="00790C72">
      <w:pPr>
        <w:numPr>
          <w:ilvl w:val="0"/>
          <w:numId w:val="67"/>
        </w:numPr>
        <w:spacing w:before="100" w:beforeAutospacing="1" w:after="100" w:afterAutospacing="1"/>
      </w:pPr>
      <w:r w:rsidRPr="00790C72">
        <w:rPr>
          <w:b/>
          <w:bCs/>
        </w:rPr>
        <w:t>Normalize:</w:t>
      </w:r>
    </w:p>
    <w:p w14:paraId="3C6F2835" w14:textId="77777777" w:rsidR="00790C72" w:rsidRPr="00790C72" w:rsidRDefault="00000000" w:rsidP="00790C72">
      <w:pPr>
        <w:numPr>
          <w:ilvl w:val="1"/>
          <w:numId w:val="67"/>
        </w:numPr>
        <w:spacing w:before="100" w:beforeAutospacing="1" w:after="100" w:afterAutospacing="1"/>
      </w:pPr>
      <m:oMath>
        <m:sSub>
          <m:sSubPr>
            <m:ctrlPr>
              <w:rPr>
                <w:rFonts w:ascii="Cambria Math" w:hAnsi="Cambria Math"/>
              </w:rPr>
            </m:ctrlPr>
          </m:sSubPr>
          <m:e>
            <m:r>
              <w:rPr>
                <w:rFonts w:ascii="Cambria Math" w:hAnsi="Cambria Math"/>
              </w:rPr>
              <m:t>L</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0.80-0.50</m:t>
            </m:r>
          </m:num>
          <m:den>
            <m:r>
              <w:rPr>
                <w:rFonts w:ascii="Cambria Math" w:hAnsi="Cambria Math"/>
              </w:rPr>
              <m:t>3.00</m:t>
            </m:r>
          </m:den>
        </m:f>
        <m:r>
          <w:rPr>
            <w:rFonts w:ascii="Cambria Math" w:hAnsi="Cambria Math"/>
          </w:rPr>
          <m:t>=1+9⋅0.10=1+0.90=1.90</m:t>
        </m:r>
      </m:oMath>
    </w:p>
    <w:p w14:paraId="0F663F2A" w14:textId="77777777" w:rsidR="00790C72" w:rsidRPr="00790C72" w:rsidRDefault="00000000" w:rsidP="00790C72">
      <w:pPr>
        <w:numPr>
          <w:ilvl w:val="1"/>
          <w:numId w:val="67"/>
        </w:numPr>
        <w:spacing w:before="100" w:beforeAutospacing="1" w:after="100" w:afterAutospacing="1"/>
      </w:pPr>
      <m:oMath>
        <m:sSub>
          <m:sSubPr>
            <m:ctrlPr>
              <w:rPr>
                <w:rFonts w:ascii="Cambria Math" w:hAnsi="Cambria Math"/>
              </w:rPr>
            </m:ctrlPr>
          </m:sSubPr>
          <m:e>
            <m:r>
              <w:rPr>
                <w:rFonts w:ascii="Cambria Math" w:hAnsi="Cambria Math"/>
              </w:rPr>
              <m:t>T</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0.20-0.05</m:t>
            </m:r>
          </m:num>
          <m:den>
            <m:r>
              <w:rPr>
                <w:rFonts w:ascii="Cambria Math" w:hAnsi="Cambria Math"/>
              </w:rPr>
              <m:t>2.95</m:t>
            </m:r>
          </m:den>
        </m:f>
        <m:r>
          <w:rPr>
            <w:rFonts w:ascii="Cambria Math" w:hAnsi="Cambria Math"/>
          </w:rPr>
          <m:t>=1+9⋅0.15</m:t>
        </m:r>
        <m:r>
          <m:rPr>
            <m:lit/>
            <m:sty m:val="p"/>
          </m:rPr>
          <w:rPr>
            <w:rFonts w:ascii="Cambria Math" w:hAnsi="Cambria Math"/>
          </w:rPr>
          <m:t>/</m:t>
        </m:r>
        <m:r>
          <w:rPr>
            <w:rFonts w:ascii="Cambria Math" w:hAnsi="Cambria Math"/>
          </w:rPr>
          <m:t>2.95=1+0.46=1.46</m:t>
        </m:r>
      </m:oMath>
    </w:p>
    <w:p w14:paraId="6091F3CA" w14:textId="77777777" w:rsidR="00790C72" w:rsidRPr="00790C72" w:rsidRDefault="00000000" w:rsidP="00790C72">
      <w:pPr>
        <w:numPr>
          <w:ilvl w:val="1"/>
          <w:numId w:val="67"/>
        </w:numPr>
        <w:spacing w:before="100" w:beforeAutospacing="1" w:after="100" w:afterAutospacing="1"/>
      </w:pPr>
      <m:oMath>
        <m:sSub>
          <m:sSubPr>
            <m:ctrlPr>
              <w:rPr>
                <w:rFonts w:ascii="Cambria Math" w:hAnsi="Cambria Math"/>
              </w:rPr>
            </m:ctrlPr>
          </m:sSubPr>
          <m:e>
            <m:r>
              <w:rPr>
                <w:rFonts w:ascii="Cambria Math" w:hAnsi="Cambria Math"/>
              </w:rPr>
              <m:t>B</m:t>
            </m:r>
          </m:e>
          <m:sub>
            <m:r>
              <w:rPr>
                <w:rFonts w:ascii="Cambria Math" w:hAnsi="Cambria Math"/>
              </w:rPr>
              <m:t>norm</m:t>
            </m:r>
          </m:sub>
        </m:sSub>
        <m:r>
          <w:rPr>
            <w:rFonts w:ascii="Cambria Math" w:hAnsi="Cambria Math"/>
          </w:rPr>
          <m:t>=10-9⋅</m:t>
        </m:r>
        <m:f>
          <m:fPr>
            <m:ctrlPr>
              <w:rPr>
                <w:rFonts w:ascii="Cambria Math" w:hAnsi="Cambria Math"/>
              </w:rPr>
            </m:ctrlPr>
          </m:fPr>
          <m:num>
            <m:r>
              <w:rPr>
                <w:rFonts w:ascii="Cambria Math" w:hAnsi="Cambria Math"/>
              </w:rPr>
              <m:t>1.45-0.50</m:t>
            </m:r>
          </m:num>
          <m:den>
            <m:r>
              <w:rPr>
                <w:rFonts w:ascii="Cambria Math" w:hAnsi="Cambria Math"/>
              </w:rPr>
              <m:t>1.00</m:t>
            </m:r>
          </m:den>
        </m:f>
        <m:r>
          <w:rPr>
            <w:rFonts w:ascii="Cambria Math" w:hAnsi="Cambria Math"/>
          </w:rPr>
          <m:t>=10-8.55=1.45</m:t>
        </m:r>
      </m:oMath>
    </w:p>
    <w:p w14:paraId="5A427BCD" w14:textId="77777777" w:rsidR="00790C72" w:rsidRPr="00790C72" w:rsidRDefault="00790C72" w:rsidP="00790C72">
      <w:pPr>
        <w:numPr>
          <w:ilvl w:val="1"/>
          <w:numId w:val="67"/>
        </w:numPr>
        <w:spacing w:before="100" w:beforeAutospacing="1" w:after="100" w:afterAutospacing="1"/>
      </w:pPr>
      <m:oMath>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0.49-0.25</m:t>
            </m:r>
          </m:num>
          <m:den>
            <m:r>
              <w:rPr>
                <w:rFonts w:ascii="Cambria Math" w:hAnsi="Cambria Math"/>
              </w:rPr>
              <m:t>0.40</m:t>
            </m:r>
          </m:den>
        </m:f>
        <m:r>
          <w:rPr>
            <w:rFonts w:ascii="Cambria Math" w:hAnsi="Cambria Math"/>
          </w:rPr>
          <m:t>=1+9⋅0.60=1+5.4=6.4</m:t>
        </m:r>
      </m:oMath>
    </w:p>
    <w:p w14:paraId="43944522" w14:textId="77777777" w:rsidR="00790C72" w:rsidRPr="00790C72" w:rsidRDefault="00790C72" w:rsidP="00790C72">
      <w:pPr>
        <w:numPr>
          <w:ilvl w:val="1"/>
          <w:numId w:val="67"/>
        </w:numPr>
        <w:spacing w:before="100" w:beforeAutospacing="1" w:after="100" w:afterAutospacing="1"/>
      </w:pPr>
      <m:oMath>
        <m:r>
          <w:rPr>
            <w:rFonts w:ascii="Cambria Math" w:hAnsi="Cambria Math"/>
          </w:rPr>
          <m:t>CP</m:t>
        </m:r>
        <m:sSub>
          <m:sSubPr>
            <m:ctrlPr>
              <w:rPr>
                <w:rFonts w:ascii="Cambria Math" w:hAnsi="Cambria Math"/>
              </w:rPr>
            </m:ctrlPr>
          </m:sSubPr>
          <m:e>
            <m:r>
              <w:rPr>
                <w:rFonts w:ascii="Cambria Math" w:hAnsi="Cambria Math"/>
              </w:rPr>
              <m:t>I</m:t>
            </m:r>
          </m:e>
          <m:sub>
            <m:r>
              <w:rPr>
                <w:rFonts w:ascii="Cambria Math" w:hAnsi="Cambria Math"/>
              </w:rPr>
              <m:t>protect</m:t>
            </m:r>
          </m:sub>
        </m:sSub>
        <m:r>
          <w:rPr>
            <w:rFonts w:ascii="Cambria Math" w:hAnsi="Cambria Math"/>
          </w:rPr>
          <m:t>=10-9⋅</m:t>
        </m:r>
        <m:f>
          <m:fPr>
            <m:ctrlPr>
              <w:rPr>
                <w:rFonts w:ascii="Cambria Math" w:hAnsi="Cambria Math"/>
              </w:rPr>
            </m:ctrlPr>
          </m:fPr>
          <m:num>
            <m:r>
              <w:rPr>
                <w:rFonts w:ascii="Cambria Math" w:hAnsi="Cambria Math"/>
              </w:rPr>
              <m:t>25-20</m:t>
            </m:r>
          </m:num>
          <m:den>
            <m:r>
              <w:rPr>
                <w:rFonts w:ascii="Cambria Math" w:hAnsi="Cambria Math"/>
              </w:rPr>
              <m:t>70</m:t>
            </m:r>
          </m:den>
        </m:f>
        <m:r>
          <w:rPr>
            <w:rFonts w:ascii="Cambria Math" w:hAnsi="Cambria Math"/>
          </w:rPr>
          <m:t>=10-9⋅0.071=10-0.64=9.36</m:t>
        </m:r>
      </m:oMath>
    </w:p>
    <w:p w14:paraId="2A2D0524" w14:textId="77777777" w:rsidR="00790C72" w:rsidRPr="00790C72" w:rsidRDefault="00000000" w:rsidP="00790C72">
      <w:pPr>
        <w:numPr>
          <w:ilvl w:val="1"/>
          <w:numId w:val="67"/>
        </w:numPr>
        <w:spacing w:before="100" w:beforeAutospacing="1" w:after="100" w:afterAutospacing="1"/>
      </w:pPr>
      <m:oMath>
        <m:sSub>
          <m:sSubPr>
            <m:ctrlPr>
              <w:rPr>
                <w:rFonts w:ascii="Cambria Math" w:hAnsi="Cambria Math"/>
              </w:rPr>
            </m:ctrlPr>
          </m:sSubPr>
          <m:e>
            <m:r>
              <w:rPr>
                <w:rFonts w:ascii="Cambria Math" w:hAnsi="Cambria Math"/>
              </w:rPr>
              <m:t>M</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6.4+9.36</m:t>
            </m:r>
          </m:num>
          <m:den>
            <m:r>
              <w:rPr>
                <w:rFonts w:ascii="Cambria Math" w:hAnsi="Cambria Math"/>
              </w:rPr>
              <m:t>2</m:t>
            </m:r>
          </m:den>
        </m:f>
        <m:r>
          <w:rPr>
            <w:rFonts w:ascii="Cambria Math" w:hAnsi="Cambria Math"/>
          </w:rPr>
          <m:t>=7.88</m:t>
        </m:r>
      </m:oMath>
    </w:p>
    <w:p w14:paraId="1C2AFD1D" w14:textId="77777777" w:rsidR="00790C72" w:rsidRPr="00790C72" w:rsidRDefault="00790C72" w:rsidP="00790C72">
      <w:pPr>
        <w:numPr>
          <w:ilvl w:val="0"/>
          <w:numId w:val="67"/>
        </w:numPr>
        <w:spacing w:before="100" w:beforeAutospacing="1" w:after="100" w:afterAutospacing="1"/>
      </w:pPr>
      <w:r w:rsidRPr="00790C72">
        <w:rPr>
          <w:b/>
          <w:bCs/>
        </w:rPr>
        <w:t xml:space="preserve">Compute </w:t>
      </w: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Pr="00790C72">
        <w:rPr>
          <w:b/>
          <w:bCs/>
        </w:rPr>
        <w:t>:</w:t>
      </w:r>
    </w:p>
    <w:p w14:paraId="383CFC81" w14:textId="77777777" w:rsidR="00790C72" w:rsidRPr="00790C72" w:rsidRDefault="00790C72" w:rsidP="00790C72">
      <m:oMathPara>
        <m:oMath>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1.90⋅1.46</m:t>
              </m:r>
            </m:num>
            <m:den>
              <m:r>
                <w:rPr>
                  <w:rFonts w:ascii="Cambria Math" w:hAnsi="Cambria Math"/>
                </w:rPr>
                <m:t>1.45⋅7.88</m:t>
              </m:r>
            </m:den>
          </m:f>
          <m:r>
            <w:rPr>
              <w:rFonts w:ascii="Cambria Math" w:hAnsi="Cambria Math"/>
            </w:rPr>
            <m:t>=</m:t>
          </m:r>
          <m:f>
            <m:fPr>
              <m:ctrlPr>
                <w:rPr>
                  <w:rFonts w:ascii="Cambria Math" w:hAnsi="Cambria Math"/>
                </w:rPr>
              </m:ctrlPr>
            </m:fPr>
            <m:num>
              <m:r>
                <w:rPr>
                  <w:rFonts w:ascii="Cambria Math" w:hAnsi="Cambria Math"/>
                </w:rPr>
                <m:t>2.774</m:t>
              </m:r>
            </m:num>
            <m:den>
              <m:r>
                <w:rPr>
                  <w:rFonts w:ascii="Cambria Math" w:hAnsi="Cambria Math"/>
                </w:rPr>
                <m:t>11.426</m:t>
              </m:r>
            </m:den>
          </m:f>
          <m:r>
            <w:rPr>
              <w:rFonts w:ascii="Cambria Math" w:hAnsi="Cambria Math"/>
            </w:rPr>
            <m:t>=0.243≈0.24</m:t>
          </m:r>
        </m:oMath>
      </m:oMathPara>
    </w:p>
    <w:p w14:paraId="16AFB8D5" w14:textId="77777777" w:rsidR="00790C72" w:rsidRPr="00790C72" w:rsidRDefault="00790C72" w:rsidP="00790C72">
      <w:pPr>
        <w:numPr>
          <w:ilvl w:val="0"/>
          <w:numId w:val="68"/>
        </w:numPr>
        <w:spacing w:before="100" w:beforeAutospacing="1" w:after="100" w:afterAutospacing="1"/>
      </w:pPr>
      <w:r w:rsidRPr="00790C72">
        <w:rPr>
          <w:b/>
          <w:bCs/>
        </w:rPr>
        <w:t>Interpretation:</w:t>
      </w:r>
    </w:p>
    <w:p w14:paraId="6E52804B" w14:textId="77777777" w:rsidR="00790C72" w:rsidRPr="00790C72" w:rsidRDefault="00790C72" w:rsidP="00790C72">
      <w:pPr>
        <w:numPr>
          <w:ilvl w:val="1"/>
          <w:numId w:val="68"/>
        </w:numPr>
        <w:spacing w:before="100" w:beforeAutospacing="1" w:after="100" w:afterAutospacing="1"/>
      </w:pPr>
      <w:r w:rsidRPr="00790C72">
        <w:rPr>
          <w:b/>
          <w:bCs/>
        </w:rPr>
        <w:t>Insight:</w:t>
      </w:r>
      <w:r w:rsidRPr="00790C72">
        <w:t xml:space="preserve"> Low leverage and tempo damp the numerator; biophysical near-balance helps. Institutional fragility (high </w:t>
      </w:r>
      <m:oMath>
        <m:sSub>
          <m:sSubPr>
            <m:ctrlPr>
              <w:rPr>
                <w:rFonts w:ascii="Cambria Math" w:hAnsi="Cambria Math"/>
                <w:i/>
              </w:rPr>
            </m:ctrlPr>
          </m:sSubPr>
          <m:e>
            <m:r>
              <w:rPr>
                <w:rFonts w:ascii="Cambria Math" w:hAnsi="Cambria Math"/>
              </w:rPr>
              <m:t>M</m:t>
            </m:r>
          </m:e>
          <m:sub>
            <m:r>
              <w:rPr>
                <w:rFonts w:ascii="Cambria Math" w:hAnsi="Cambria Math"/>
              </w:rPr>
              <m:t>norm</m:t>
            </m:r>
          </m:sub>
        </m:sSub>
      </m:oMath>
      <w:r w:rsidRPr="00790C72">
        <w:t>) keeps risk present but not dominant in this framework.</w:t>
      </w:r>
    </w:p>
    <w:p w14:paraId="6E10B0EF" w14:textId="77777777" w:rsidR="00C4630D" w:rsidRDefault="00C4630D">
      <w:pPr>
        <w:rPr>
          <w:color w:val="1F4D78"/>
        </w:rPr>
      </w:pPr>
      <w:r>
        <w:br w:type="page"/>
      </w:r>
    </w:p>
    <w:p w14:paraId="1160AC0D" w14:textId="77777777" w:rsidR="00790C72" w:rsidRPr="00790C72" w:rsidRDefault="00790C72" w:rsidP="00C4630D">
      <w:pPr>
        <w:pStyle w:val="Heading3"/>
      </w:pPr>
      <w:r w:rsidRPr="00790C72">
        <w:lastRenderedPageBreak/>
        <w:t>System 9: Costa Rica (2024)</w:t>
      </w:r>
    </w:p>
    <w:p w14:paraId="44B51F80" w14:textId="77777777" w:rsidR="00790C72" w:rsidRPr="00790C72" w:rsidRDefault="00790C72" w:rsidP="00790C72">
      <w:pPr>
        <w:numPr>
          <w:ilvl w:val="0"/>
          <w:numId w:val="69"/>
        </w:numPr>
        <w:spacing w:before="100" w:beforeAutospacing="1" w:after="100" w:afterAutospacing="1"/>
      </w:pPr>
      <w:r w:rsidRPr="00790C72">
        <w:rPr>
          <w:b/>
          <w:bCs/>
        </w:rPr>
        <w:t>Assumed raw inputs:</w:t>
      </w:r>
    </w:p>
    <w:p w14:paraId="738654DA" w14:textId="77777777" w:rsidR="00790C72" w:rsidRPr="00790C72" w:rsidRDefault="00000000" w:rsidP="00790C72">
      <w:pPr>
        <w:numPr>
          <w:ilvl w:val="1"/>
          <w:numId w:val="69"/>
        </w:numPr>
        <w:spacing w:before="100" w:beforeAutospacing="1" w:after="100" w:afterAutospacing="1"/>
      </w:pP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raw</m:t>
            </m:r>
          </m:sub>
        </m:sSub>
      </m:oMath>
      <w:r w:rsidR="00790C72" w:rsidRPr="00790C72">
        <w:rPr>
          <w:b/>
          <w:bCs/>
        </w:rPr>
        <w:t>:</w:t>
      </w:r>
      <w:r w:rsidR="00790C72" w:rsidRPr="00790C72">
        <w:t xml:space="preserve"> 1.20 (120%)</w:t>
      </w:r>
    </w:p>
    <w:p w14:paraId="037229DB" w14:textId="77777777" w:rsidR="00790C72" w:rsidRPr="00790C72" w:rsidRDefault="00000000" w:rsidP="00790C72">
      <w:pPr>
        <w:numPr>
          <w:ilvl w:val="1"/>
          <w:numId w:val="69"/>
        </w:numPr>
        <w:spacing w:before="100" w:beforeAutospacing="1" w:after="100" w:afterAutospacing="1"/>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raw</m:t>
            </m:r>
          </m:sub>
        </m:sSub>
      </m:oMath>
      <w:r w:rsidR="00790C72" w:rsidRPr="00790C72">
        <w:rPr>
          <w:b/>
          <w:bCs/>
        </w:rPr>
        <w:t>:</w:t>
      </w:r>
      <w:r w:rsidR="00790C72" w:rsidRPr="00790C72">
        <w:t xml:space="preserve"> 0.60 (60%)</w:t>
      </w:r>
    </w:p>
    <w:p w14:paraId="4DBC775F" w14:textId="77777777" w:rsidR="00790C72" w:rsidRPr="00790C72" w:rsidRDefault="00790C72" w:rsidP="00790C72">
      <w:pPr>
        <w:numPr>
          <w:ilvl w:val="1"/>
          <w:numId w:val="69"/>
        </w:numPr>
        <w:spacing w:before="100" w:beforeAutospacing="1" w:after="100" w:afterAutospacing="1"/>
      </w:pPr>
      <w:r w:rsidRPr="00790C72">
        <w:rPr>
          <w:b/>
          <w:bCs/>
        </w:rPr>
        <w:t>Biocapacity:</w:t>
      </w:r>
      <w:r w:rsidRPr="00790C72">
        <w:t xml:space="preserve"> 2.2; </w:t>
      </w:r>
      <w:r w:rsidRPr="00790C72">
        <w:rPr>
          <w:b/>
          <w:bCs/>
        </w:rPr>
        <w:t>Footprint:</w:t>
      </w:r>
      <w:r w:rsidRPr="00790C72">
        <w:t xml:space="preserve"> 2.0 → </w:t>
      </w:r>
      <m:oMath>
        <m:sSub>
          <m:sSubPr>
            <m:ctrlPr>
              <w:rPr>
                <w:rFonts w:ascii="Cambria Math" w:hAnsi="Cambria Math"/>
              </w:rPr>
            </m:ctrlPr>
          </m:sSubPr>
          <m:e>
            <m:r>
              <w:rPr>
                <w:rFonts w:ascii="Cambria Math" w:hAnsi="Cambria Math"/>
              </w:rPr>
              <m:t>B</m:t>
            </m:r>
          </m:e>
          <m:sub>
            <m:r>
              <w:rPr>
                <w:rFonts w:ascii="Cambria Math" w:hAnsi="Cambria Math"/>
              </w:rPr>
              <m:t>raw</m:t>
            </m:r>
          </m:sub>
        </m:sSub>
        <m:r>
          <w:rPr>
            <w:rFonts w:ascii="Cambria Math" w:hAnsi="Cambria Math"/>
          </w:rPr>
          <m:t>=1.10</m:t>
        </m:r>
      </m:oMath>
    </w:p>
    <w:p w14:paraId="523C55EC" w14:textId="77777777" w:rsidR="00790C72" w:rsidRPr="00790C72" w:rsidRDefault="00392F67" w:rsidP="00790C72">
      <w:pPr>
        <w:numPr>
          <w:ilvl w:val="1"/>
          <w:numId w:val="69"/>
        </w:numPr>
        <w:spacing w:before="100" w:beforeAutospacing="1" w:after="100" w:afterAutospacing="1"/>
      </w:pPr>
      <m:oMath>
        <m:r>
          <m:rPr>
            <m:sty m:val="bi"/>
          </m:rPr>
          <w:rPr>
            <w:rFonts w:ascii="Cambria Math" w:hAnsi="Cambria Math"/>
          </w:rPr>
          <m:t>Gin</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m:t>
            </m:r>
          </m:sub>
        </m:sSub>
        <m:r>
          <m:rPr>
            <m:sty m:val="bi"/>
          </m:rPr>
          <w:rPr>
            <w:rFonts w:ascii="Cambria Math" w:hAnsi="Cambria Math"/>
          </w:rPr>
          <m:t>aw</m:t>
        </m:r>
      </m:oMath>
      <w:r w:rsidR="00790C72" w:rsidRPr="00790C72">
        <w:rPr>
          <w:b/>
          <w:bCs/>
        </w:rPr>
        <w:t>:</w:t>
      </w:r>
      <w:r w:rsidR="00790C72" w:rsidRPr="00790C72">
        <w:t xml:space="preserve"> 0.49; </w:t>
      </w:r>
      <m:oMath>
        <m:r>
          <m:rPr>
            <m:sty m:val="bi"/>
          </m:rPr>
          <w:rPr>
            <w:rFonts w:ascii="Cambria Math" w:hAnsi="Cambria Math"/>
          </w:rPr>
          <m:t>CP</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raw</m:t>
            </m:r>
          </m:sub>
        </m:sSub>
      </m:oMath>
      <w:r w:rsidR="00790C72" w:rsidRPr="00790C72">
        <w:rPr>
          <w:b/>
          <w:bCs/>
        </w:rPr>
        <w:t>:</w:t>
      </w:r>
      <w:r w:rsidR="00790C72" w:rsidRPr="00790C72">
        <w:t xml:space="preserve"> 54</w:t>
      </w:r>
    </w:p>
    <w:p w14:paraId="6FB9137A" w14:textId="77777777" w:rsidR="00790C72" w:rsidRPr="00790C72" w:rsidRDefault="00790C72" w:rsidP="00790C72">
      <w:pPr>
        <w:numPr>
          <w:ilvl w:val="0"/>
          <w:numId w:val="69"/>
        </w:numPr>
        <w:spacing w:before="100" w:beforeAutospacing="1" w:after="100" w:afterAutospacing="1"/>
      </w:pPr>
      <w:r w:rsidRPr="00790C72">
        <w:rPr>
          <w:b/>
          <w:bCs/>
        </w:rPr>
        <w:t>Normalize:</w:t>
      </w:r>
    </w:p>
    <w:p w14:paraId="2A2D19DF" w14:textId="77777777" w:rsidR="00790C72" w:rsidRPr="00790C72" w:rsidRDefault="00000000" w:rsidP="00790C72">
      <w:pPr>
        <w:numPr>
          <w:ilvl w:val="1"/>
          <w:numId w:val="69"/>
        </w:numPr>
        <w:spacing w:before="100" w:beforeAutospacing="1" w:after="100" w:afterAutospacing="1"/>
      </w:pPr>
      <m:oMath>
        <m:sSub>
          <m:sSubPr>
            <m:ctrlPr>
              <w:rPr>
                <w:rFonts w:ascii="Cambria Math" w:hAnsi="Cambria Math"/>
              </w:rPr>
            </m:ctrlPr>
          </m:sSubPr>
          <m:e>
            <m:r>
              <w:rPr>
                <w:rFonts w:ascii="Cambria Math" w:hAnsi="Cambria Math"/>
              </w:rPr>
              <m:t>L</m:t>
            </m:r>
          </m:e>
          <m:sub>
            <m:r>
              <w:rPr>
                <w:rFonts w:ascii="Cambria Math" w:hAnsi="Cambria Math"/>
              </w:rPr>
              <m:t>norm</m:t>
            </m:r>
          </m:sub>
        </m:sSub>
        <m:r>
          <w:rPr>
            <w:rFonts w:ascii="Cambria Math" w:hAnsi="Cambria Math"/>
          </w:rPr>
          <m:t>=3.10</m:t>
        </m:r>
      </m:oMath>
    </w:p>
    <w:p w14:paraId="1F463EE1" w14:textId="77777777" w:rsidR="00790C72" w:rsidRPr="00790C72" w:rsidRDefault="00000000" w:rsidP="00790C72">
      <w:pPr>
        <w:numPr>
          <w:ilvl w:val="1"/>
          <w:numId w:val="69"/>
        </w:numPr>
        <w:spacing w:before="100" w:beforeAutospacing="1" w:after="100" w:afterAutospacing="1"/>
      </w:pPr>
      <m:oMath>
        <m:sSub>
          <m:sSubPr>
            <m:ctrlPr>
              <w:rPr>
                <w:rFonts w:ascii="Cambria Math" w:hAnsi="Cambria Math"/>
              </w:rPr>
            </m:ctrlPr>
          </m:sSubPr>
          <m:e>
            <m:r>
              <w:rPr>
                <w:rFonts w:ascii="Cambria Math" w:hAnsi="Cambria Math"/>
              </w:rPr>
              <m:t>T</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0.60-0.05</m:t>
            </m:r>
          </m:num>
          <m:den>
            <m:r>
              <w:rPr>
                <w:rFonts w:ascii="Cambria Math" w:hAnsi="Cambria Math"/>
              </w:rPr>
              <m:t>2.95</m:t>
            </m:r>
          </m:den>
        </m:f>
        <m:r>
          <w:rPr>
            <w:rFonts w:ascii="Cambria Math" w:hAnsi="Cambria Math"/>
          </w:rPr>
          <m:t>=1+9⋅0.55</m:t>
        </m:r>
        <m:r>
          <m:rPr>
            <m:lit/>
            <m:sty m:val="p"/>
          </m:rPr>
          <w:rPr>
            <w:rFonts w:ascii="Cambria Math" w:hAnsi="Cambria Math"/>
          </w:rPr>
          <m:t>/</m:t>
        </m:r>
        <m:r>
          <w:rPr>
            <w:rFonts w:ascii="Cambria Math" w:hAnsi="Cambria Math"/>
          </w:rPr>
          <m:t>2.95=1+1.68=2.68</m:t>
        </m:r>
      </m:oMath>
    </w:p>
    <w:p w14:paraId="64E7006C" w14:textId="77777777" w:rsidR="00790C72" w:rsidRPr="00790C72" w:rsidRDefault="00000000" w:rsidP="00790C72">
      <w:pPr>
        <w:numPr>
          <w:ilvl w:val="1"/>
          <w:numId w:val="69"/>
        </w:numPr>
        <w:spacing w:before="100" w:beforeAutospacing="1" w:after="100" w:afterAutospacing="1"/>
      </w:pPr>
      <m:oMath>
        <m:sSub>
          <m:sSubPr>
            <m:ctrlPr>
              <w:rPr>
                <w:rFonts w:ascii="Cambria Math" w:hAnsi="Cambria Math"/>
              </w:rPr>
            </m:ctrlPr>
          </m:sSubPr>
          <m:e>
            <m:r>
              <w:rPr>
                <w:rFonts w:ascii="Cambria Math" w:hAnsi="Cambria Math"/>
              </w:rPr>
              <m:t>B</m:t>
            </m:r>
          </m:e>
          <m:sub>
            <m:r>
              <w:rPr>
                <w:rFonts w:ascii="Cambria Math" w:hAnsi="Cambria Math"/>
              </w:rPr>
              <m:t>norm</m:t>
            </m:r>
          </m:sub>
        </m:sSub>
        <m:r>
          <w:rPr>
            <w:rFonts w:ascii="Cambria Math" w:hAnsi="Cambria Math"/>
          </w:rPr>
          <m:t>=10-9⋅</m:t>
        </m:r>
        <m:f>
          <m:fPr>
            <m:ctrlPr>
              <w:rPr>
                <w:rFonts w:ascii="Cambria Math" w:hAnsi="Cambria Math"/>
              </w:rPr>
            </m:ctrlPr>
          </m:fPr>
          <m:num>
            <m:r>
              <w:rPr>
                <w:rFonts w:ascii="Cambria Math" w:hAnsi="Cambria Math"/>
              </w:rPr>
              <m:t>1.10-0.50</m:t>
            </m:r>
          </m:num>
          <m:den>
            <m:r>
              <w:rPr>
                <w:rFonts w:ascii="Cambria Math" w:hAnsi="Cambria Math"/>
              </w:rPr>
              <m:t>1.00</m:t>
            </m:r>
          </m:den>
        </m:f>
        <m:r>
          <w:rPr>
            <w:rFonts w:ascii="Cambria Math" w:hAnsi="Cambria Math"/>
          </w:rPr>
          <m:t>=10-9⋅0.60=10-5.4=4.6</m:t>
        </m:r>
      </m:oMath>
    </w:p>
    <w:p w14:paraId="0D082267" w14:textId="77777777" w:rsidR="00790C72" w:rsidRPr="00790C72" w:rsidRDefault="00790C72" w:rsidP="00790C72">
      <w:pPr>
        <w:numPr>
          <w:ilvl w:val="1"/>
          <w:numId w:val="69"/>
        </w:numPr>
        <w:spacing w:before="100" w:beforeAutospacing="1" w:after="100" w:afterAutospacing="1"/>
      </w:pPr>
      <m:oMath>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0.49-0.25</m:t>
            </m:r>
          </m:num>
          <m:den>
            <m:r>
              <w:rPr>
                <w:rFonts w:ascii="Cambria Math" w:hAnsi="Cambria Math"/>
              </w:rPr>
              <m:t>0.40</m:t>
            </m:r>
          </m:den>
        </m:f>
        <m:r>
          <w:rPr>
            <w:rFonts w:ascii="Cambria Math" w:hAnsi="Cambria Math"/>
          </w:rPr>
          <m:t>=6.4</m:t>
        </m:r>
      </m:oMath>
    </w:p>
    <w:p w14:paraId="0C1C83DE" w14:textId="77777777" w:rsidR="00790C72" w:rsidRPr="00790C72" w:rsidRDefault="00790C72" w:rsidP="00790C72">
      <w:pPr>
        <w:numPr>
          <w:ilvl w:val="1"/>
          <w:numId w:val="69"/>
        </w:numPr>
        <w:spacing w:before="100" w:beforeAutospacing="1" w:after="100" w:afterAutospacing="1"/>
      </w:pPr>
      <m:oMath>
        <m:r>
          <w:rPr>
            <w:rFonts w:ascii="Cambria Math" w:hAnsi="Cambria Math"/>
          </w:rPr>
          <m:t>CP</m:t>
        </m:r>
        <m:sSub>
          <m:sSubPr>
            <m:ctrlPr>
              <w:rPr>
                <w:rFonts w:ascii="Cambria Math" w:hAnsi="Cambria Math"/>
              </w:rPr>
            </m:ctrlPr>
          </m:sSubPr>
          <m:e>
            <m:r>
              <w:rPr>
                <w:rFonts w:ascii="Cambria Math" w:hAnsi="Cambria Math"/>
              </w:rPr>
              <m:t>I</m:t>
            </m:r>
          </m:e>
          <m:sub>
            <m:r>
              <w:rPr>
                <w:rFonts w:ascii="Cambria Math" w:hAnsi="Cambria Math"/>
              </w:rPr>
              <m:t>protect</m:t>
            </m:r>
          </m:sub>
        </m:sSub>
        <m:r>
          <w:rPr>
            <w:rFonts w:ascii="Cambria Math" w:hAnsi="Cambria Math"/>
          </w:rPr>
          <m:t>=10-9⋅</m:t>
        </m:r>
        <m:f>
          <m:fPr>
            <m:ctrlPr>
              <w:rPr>
                <w:rFonts w:ascii="Cambria Math" w:hAnsi="Cambria Math"/>
              </w:rPr>
            </m:ctrlPr>
          </m:fPr>
          <m:num>
            <m:r>
              <w:rPr>
                <w:rFonts w:ascii="Cambria Math" w:hAnsi="Cambria Math"/>
              </w:rPr>
              <m:t>54-20</m:t>
            </m:r>
          </m:num>
          <m:den>
            <m:r>
              <w:rPr>
                <w:rFonts w:ascii="Cambria Math" w:hAnsi="Cambria Math"/>
              </w:rPr>
              <m:t>70</m:t>
            </m:r>
          </m:den>
        </m:f>
        <m:r>
          <w:rPr>
            <w:rFonts w:ascii="Cambria Math" w:hAnsi="Cambria Math"/>
          </w:rPr>
          <m:t>=10-9⋅0.486=10-4.374=5.626</m:t>
        </m:r>
      </m:oMath>
    </w:p>
    <w:p w14:paraId="3CFB82D6" w14:textId="77777777" w:rsidR="00790C72" w:rsidRPr="00790C72" w:rsidRDefault="00000000" w:rsidP="00790C72">
      <w:pPr>
        <w:numPr>
          <w:ilvl w:val="1"/>
          <w:numId w:val="69"/>
        </w:numPr>
        <w:spacing w:before="100" w:beforeAutospacing="1" w:after="100" w:afterAutospacing="1"/>
      </w:pPr>
      <m:oMath>
        <m:sSub>
          <m:sSubPr>
            <m:ctrlPr>
              <w:rPr>
                <w:rFonts w:ascii="Cambria Math" w:hAnsi="Cambria Math"/>
              </w:rPr>
            </m:ctrlPr>
          </m:sSubPr>
          <m:e>
            <m:r>
              <w:rPr>
                <w:rFonts w:ascii="Cambria Math" w:hAnsi="Cambria Math"/>
              </w:rPr>
              <m:t>M</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6.4+5.626</m:t>
            </m:r>
          </m:num>
          <m:den>
            <m:r>
              <w:rPr>
                <w:rFonts w:ascii="Cambria Math" w:hAnsi="Cambria Math"/>
              </w:rPr>
              <m:t>2</m:t>
            </m:r>
          </m:den>
        </m:f>
        <m:r>
          <w:rPr>
            <w:rFonts w:ascii="Cambria Math" w:hAnsi="Cambria Math"/>
          </w:rPr>
          <m:t>=6.013≈6.01</m:t>
        </m:r>
      </m:oMath>
    </w:p>
    <w:p w14:paraId="17D72582" w14:textId="77777777" w:rsidR="00790C72" w:rsidRPr="00790C72" w:rsidRDefault="00790C72" w:rsidP="00790C72">
      <w:pPr>
        <w:numPr>
          <w:ilvl w:val="0"/>
          <w:numId w:val="69"/>
        </w:numPr>
        <w:spacing w:before="100" w:beforeAutospacing="1" w:after="100" w:afterAutospacing="1"/>
      </w:pPr>
      <w:r w:rsidRPr="00790C72">
        <w:rPr>
          <w:b/>
          <w:bCs/>
        </w:rPr>
        <w:t xml:space="preserve">Compute </w:t>
      </w: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Pr="00790C72">
        <w:rPr>
          <w:b/>
          <w:bCs/>
        </w:rPr>
        <w:t>:</w:t>
      </w:r>
    </w:p>
    <w:p w14:paraId="33C6B6EE" w14:textId="77777777" w:rsidR="00790C72" w:rsidRPr="00790C72" w:rsidRDefault="00790C72" w:rsidP="00790C72">
      <m:oMathPara>
        <m:oMath>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3.10⋅2.68</m:t>
              </m:r>
            </m:num>
            <m:den>
              <m:r>
                <w:rPr>
                  <w:rFonts w:ascii="Cambria Math" w:hAnsi="Cambria Math"/>
                </w:rPr>
                <m:t>4.6⋅6.01</m:t>
              </m:r>
            </m:den>
          </m:f>
          <m:r>
            <w:rPr>
              <w:rFonts w:ascii="Cambria Math" w:hAnsi="Cambria Math"/>
            </w:rPr>
            <m:t>=</m:t>
          </m:r>
          <m:f>
            <m:fPr>
              <m:ctrlPr>
                <w:rPr>
                  <w:rFonts w:ascii="Cambria Math" w:hAnsi="Cambria Math"/>
                </w:rPr>
              </m:ctrlPr>
            </m:fPr>
            <m:num>
              <m:r>
                <w:rPr>
                  <w:rFonts w:ascii="Cambria Math" w:hAnsi="Cambria Math"/>
                </w:rPr>
                <m:t>8.308</m:t>
              </m:r>
            </m:num>
            <m:den>
              <m:r>
                <w:rPr>
                  <w:rFonts w:ascii="Cambria Math" w:hAnsi="Cambria Math"/>
                </w:rPr>
                <m:t>27.646</m:t>
              </m:r>
            </m:den>
          </m:f>
          <m:r>
            <w:rPr>
              <w:rFonts w:ascii="Cambria Math" w:hAnsi="Cambria Math"/>
            </w:rPr>
            <m:t>=0.30</m:t>
          </m:r>
        </m:oMath>
      </m:oMathPara>
    </w:p>
    <w:p w14:paraId="6964A5F8" w14:textId="77777777" w:rsidR="00790C72" w:rsidRPr="00790C72" w:rsidRDefault="00790C72" w:rsidP="00790C72">
      <w:pPr>
        <w:numPr>
          <w:ilvl w:val="0"/>
          <w:numId w:val="70"/>
        </w:numPr>
        <w:spacing w:before="100" w:beforeAutospacing="1" w:after="100" w:afterAutospacing="1"/>
      </w:pPr>
      <w:r w:rsidRPr="00790C72">
        <w:rPr>
          <w:b/>
          <w:bCs/>
        </w:rPr>
        <w:t>Interpretation:</w:t>
      </w:r>
    </w:p>
    <w:p w14:paraId="55400F4E" w14:textId="77777777" w:rsidR="00790C72" w:rsidRPr="00790C72" w:rsidRDefault="00790C72" w:rsidP="00790C72">
      <w:pPr>
        <w:numPr>
          <w:ilvl w:val="1"/>
          <w:numId w:val="70"/>
        </w:numPr>
        <w:spacing w:before="100" w:beforeAutospacing="1" w:after="100" w:afterAutospacing="1"/>
      </w:pPr>
      <w:r w:rsidRPr="00790C72">
        <w:rPr>
          <w:b/>
          <w:bCs/>
        </w:rPr>
        <w:t>Insight:</w:t>
      </w:r>
      <w:r w:rsidRPr="00790C72">
        <w:t xml:space="preserve"> Decent biophysical tethering (</w:t>
      </w:r>
      <m:oMath>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orm</m:t>
        </m:r>
      </m:oMath>
      <w:r w:rsidRPr="00790C72">
        <w:t xml:space="preserve"> ~4.6) offsets moderate inequality/corruption risks; low leverage/tempo keep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 xml:space="preserve"> contained.</w:t>
      </w:r>
    </w:p>
    <w:p w14:paraId="159818FA" w14:textId="77777777" w:rsidR="00C4630D" w:rsidRDefault="00C4630D">
      <w:pPr>
        <w:rPr>
          <w:color w:val="1F4D78"/>
        </w:rPr>
      </w:pPr>
      <w:r>
        <w:br w:type="page"/>
      </w:r>
    </w:p>
    <w:p w14:paraId="0702E90B" w14:textId="77777777" w:rsidR="00790C72" w:rsidRPr="00790C72" w:rsidRDefault="00790C72" w:rsidP="00C4630D">
      <w:pPr>
        <w:pStyle w:val="Heading3"/>
      </w:pPr>
      <w:r w:rsidRPr="00790C72">
        <w:lastRenderedPageBreak/>
        <w:t>System 10: Global crypto market (2024)</w:t>
      </w:r>
    </w:p>
    <w:p w14:paraId="15B303A5" w14:textId="77777777" w:rsidR="00790C72" w:rsidRPr="00790C72" w:rsidRDefault="00790C72" w:rsidP="00790C72">
      <w:pPr>
        <w:numPr>
          <w:ilvl w:val="0"/>
          <w:numId w:val="71"/>
        </w:numPr>
        <w:spacing w:before="100" w:beforeAutospacing="1" w:after="100" w:afterAutospacing="1"/>
      </w:pPr>
      <w:r w:rsidRPr="00790C72">
        <w:rPr>
          <w:b/>
          <w:bCs/>
        </w:rPr>
        <w:t>Assumed raw inputs (symbolic ecology):</w:t>
      </w:r>
    </w:p>
    <w:p w14:paraId="0F9F90B5" w14:textId="77777777" w:rsidR="00790C72" w:rsidRPr="00790C72" w:rsidRDefault="00000000" w:rsidP="00790C72">
      <w:pPr>
        <w:numPr>
          <w:ilvl w:val="1"/>
          <w:numId w:val="71"/>
        </w:numPr>
        <w:spacing w:before="100" w:beforeAutospacing="1" w:after="100" w:afterAutospacing="1"/>
      </w:pP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raw</m:t>
            </m:r>
          </m:sub>
        </m:sSub>
      </m:oMath>
      <w:r w:rsidR="00790C72" w:rsidRPr="00790C72">
        <w:rPr>
          <w:b/>
          <w:bCs/>
        </w:rPr>
        <w:t>:</w:t>
      </w:r>
      <w:r w:rsidR="00790C72" w:rsidRPr="00790C72">
        <w:t xml:space="preserve"> 3.50 (350%) (cap at max)</w:t>
      </w:r>
    </w:p>
    <w:p w14:paraId="777F3955" w14:textId="77777777" w:rsidR="00790C72" w:rsidRPr="00790C72" w:rsidRDefault="00000000" w:rsidP="00790C72">
      <w:pPr>
        <w:numPr>
          <w:ilvl w:val="1"/>
          <w:numId w:val="71"/>
        </w:numPr>
        <w:spacing w:before="100" w:beforeAutospacing="1" w:after="100" w:afterAutospacing="1"/>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raw</m:t>
            </m:r>
          </m:sub>
        </m:sSub>
      </m:oMath>
      <w:r w:rsidR="00790C72" w:rsidRPr="00790C72">
        <w:rPr>
          <w:b/>
          <w:bCs/>
        </w:rPr>
        <w:t>:</w:t>
      </w:r>
      <w:r w:rsidR="00790C72" w:rsidRPr="00790C72">
        <w:t xml:space="preserve"> 3.00 (300%) (cap at max)</w:t>
      </w:r>
    </w:p>
    <w:p w14:paraId="66C759F4" w14:textId="77777777" w:rsidR="00790C72" w:rsidRPr="00790C72" w:rsidRDefault="00790C72" w:rsidP="00790C72">
      <w:pPr>
        <w:numPr>
          <w:ilvl w:val="1"/>
          <w:numId w:val="71"/>
        </w:numPr>
        <w:spacing w:before="100" w:beforeAutospacing="1" w:after="100" w:afterAutospacing="1"/>
      </w:pPr>
      <w:r w:rsidRPr="00790C72">
        <w:rPr>
          <w:b/>
          <w:bCs/>
        </w:rPr>
        <w:t>Biocapacity:</w:t>
      </w:r>
      <w:r w:rsidRPr="00790C72">
        <w:t xml:space="preserve"> effectively detached → </w:t>
      </w:r>
      <m:oMath>
        <m:sSub>
          <m:sSubPr>
            <m:ctrlPr>
              <w:rPr>
                <w:rFonts w:ascii="Cambria Math" w:hAnsi="Cambria Math"/>
              </w:rPr>
            </m:ctrlPr>
          </m:sSubPr>
          <m:e>
            <m:r>
              <w:rPr>
                <w:rFonts w:ascii="Cambria Math" w:hAnsi="Cambria Math"/>
              </w:rPr>
              <m:t>B</m:t>
            </m:r>
          </m:e>
          <m:sub>
            <m:r>
              <w:rPr>
                <w:rFonts w:ascii="Cambria Math" w:hAnsi="Cambria Math"/>
              </w:rPr>
              <m:t>raw</m:t>
            </m:r>
          </m:sub>
        </m:sSub>
        <m:r>
          <w:rPr>
            <w:rFonts w:ascii="Cambria Math" w:hAnsi="Cambria Math"/>
          </w:rPr>
          <m:t>≈0.10→0.50</m:t>
        </m:r>
      </m:oMath>
      <w:r w:rsidRPr="00790C72">
        <w:t>(cap at min)</w:t>
      </w:r>
    </w:p>
    <w:p w14:paraId="08D2CB06" w14:textId="77777777" w:rsidR="00790C72" w:rsidRPr="00790C72" w:rsidRDefault="00392F67" w:rsidP="00790C72">
      <w:pPr>
        <w:numPr>
          <w:ilvl w:val="1"/>
          <w:numId w:val="71"/>
        </w:numPr>
        <w:spacing w:before="100" w:beforeAutospacing="1" w:after="100" w:afterAutospacing="1"/>
      </w:pPr>
      <m:oMath>
        <m:r>
          <m:rPr>
            <m:sty m:val="bi"/>
          </m:rPr>
          <w:rPr>
            <w:rFonts w:ascii="Cambria Math" w:hAnsi="Cambria Math"/>
          </w:rPr>
          <m:t>Gin</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raw</m:t>
            </m:r>
          </m:sub>
        </m:sSub>
      </m:oMath>
      <w:r w:rsidR="00790C72" w:rsidRPr="00790C72">
        <w:rPr>
          <w:b/>
          <w:bCs/>
        </w:rPr>
        <w:t>:</w:t>
      </w:r>
      <w:r w:rsidR="00790C72" w:rsidRPr="00790C72">
        <w:t xml:space="preserve"> not applicable → use structural moral risk proxy as high inequality/anonymity equivalent: set </w:t>
      </w:r>
      <m:oMath>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raw</m:t>
            </m:r>
          </m:sub>
        </m:sSub>
        <m:r>
          <w:rPr>
            <w:rFonts w:ascii="Cambria Math" w:hAnsi="Cambria Math"/>
          </w:rPr>
          <m:t>=0.65</m:t>
        </m:r>
      </m:oMath>
      <w:r w:rsidR="00790C72" w:rsidRPr="00790C72">
        <w:t>(cap)</w:t>
      </w:r>
    </w:p>
    <w:p w14:paraId="19C34F71" w14:textId="77777777" w:rsidR="00790C72" w:rsidRPr="00790C72" w:rsidRDefault="00392F67" w:rsidP="00790C72">
      <w:pPr>
        <w:numPr>
          <w:ilvl w:val="1"/>
          <w:numId w:val="71"/>
        </w:numPr>
        <w:spacing w:before="100" w:beforeAutospacing="1" w:after="100" w:afterAutospacing="1"/>
      </w:pPr>
      <m:oMath>
        <m:r>
          <m:rPr>
            <m:sty m:val="bi"/>
          </m:rPr>
          <w:rPr>
            <w:rFonts w:ascii="Cambria Math" w:hAnsi="Cambria Math"/>
          </w:rPr>
          <m:t>CP</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raw</m:t>
            </m:r>
          </m:sub>
        </m:sSub>
      </m:oMath>
      <w:r w:rsidR="00790C72" w:rsidRPr="00790C72">
        <w:rPr>
          <w:b/>
          <w:bCs/>
        </w:rPr>
        <w:t>:</w:t>
      </w:r>
      <w:r w:rsidR="00790C72" w:rsidRPr="00790C72">
        <w:t xml:space="preserve"> not applicable → structural opacity: set </w:t>
      </w:r>
      <m:oMath>
        <m:r>
          <w:rPr>
            <w:rFonts w:ascii="Cambria Math" w:hAnsi="Cambria Math"/>
          </w:rPr>
          <m:t>CP</m:t>
        </m:r>
        <m:sSub>
          <m:sSubPr>
            <m:ctrlPr>
              <w:rPr>
                <w:rFonts w:ascii="Cambria Math" w:hAnsi="Cambria Math"/>
              </w:rPr>
            </m:ctrlPr>
          </m:sSubPr>
          <m:e>
            <m:r>
              <w:rPr>
                <w:rFonts w:ascii="Cambria Math" w:hAnsi="Cambria Math"/>
              </w:rPr>
              <m:t>I</m:t>
            </m:r>
          </m:e>
          <m:sub>
            <m:r>
              <w:rPr>
                <w:rFonts w:ascii="Cambria Math" w:hAnsi="Cambria Math"/>
              </w:rPr>
              <m:t>raw</m:t>
            </m:r>
          </m:sub>
        </m:sSub>
        <m:r>
          <w:rPr>
            <w:rFonts w:ascii="Cambria Math" w:hAnsi="Cambria Math"/>
          </w:rPr>
          <m:t>=20</m:t>
        </m:r>
      </m:oMath>
      <w:r w:rsidR="00790C72" w:rsidRPr="00790C72">
        <w:t>(cap)</w:t>
      </w:r>
    </w:p>
    <w:p w14:paraId="74CB669B" w14:textId="77777777" w:rsidR="00790C72" w:rsidRPr="00790C72" w:rsidRDefault="00790C72" w:rsidP="00790C72">
      <w:pPr>
        <w:numPr>
          <w:ilvl w:val="0"/>
          <w:numId w:val="71"/>
        </w:numPr>
        <w:spacing w:before="100" w:beforeAutospacing="1" w:after="100" w:afterAutospacing="1"/>
      </w:pPr>
      <w:r w:rsidRPr="00790C72">
        <w:rPr>
          <w:b/>
          <w:bCs/>
        </w:rPr>
        <w:t>Normalize:</w:t>
      </w:r>
    </w:p>
    <w:p w14:paraId="3A2C503B" w14:textId="77777777" w:rsidR="00790C72" w:rsidRPr="00790C72" w:rsidRDefault="00000000" w:rsidP="00790C72">
      <w:pPr>
        <w:numPr>
          <w:ilvl w:val="1"/>
          <w:numId w:val="71"/>
        </w:numPr>
        <w:spacing w:before="100" w:beforeAutospacing="1" w:after="100" w:afterAutospacing="1"/>
      </w:pPr>
      <m:oMath>
        <m:sSub>
          <m:sSubPr>
            <m:ctrlPr>
              <w:rPr>
                <w:rFonts w:ascii="Cambria Math" w:hAnsi="Cambria Math"/>
              </w:rPr>
            </m:ctrlPr>
          </m:sSubPr>
          <m:e>
            <m:r>
              <w:rPr>
                <w:rFonts w:ascii="Cambria Math" w:hAnsi="Cambria Math"/>
              </w:rPr>
              <m:t>L</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3.50-0.50</m:t>
            </m:r>
          </m:num>
          <m:den>
            <m:r>
              <w:rPr>
                <w:rFonts w:ascii="Cambria Math" w:hAnsi="Cambria Math"/>
              </w:rPr>
              <m:t>3.00</m:t>
            </m:r>
          </m:den>
        </m:f>
        <m:r>
          <w:rPr>
            <w:rFonts w:ascii="Cambria Math" w:hAnsi="Cambria Math"/>
          </w:rPr>
          <m:t>=1+9⋅1.00=10.0</m:t>
        </m:r>
      </m:oMath>
    </w:p>
    <w:p w14:paraId="510EAE17" w14:textId="77777777" w:rsidR="00790C72" w:rsidRPr="00790C72" w:rsidRDefault="00000000" w:rsidP="00790C72">
      <w:pPr>
        <w:numPr>
          <w:ilvl w:val="1"/>
          <w:numId w:val="71"/>
        </w:numPr>
        <w:spacing w:before="100" w:beforeAutospacing="1" w:after="100" w:afterAutospacing="1"/>
      </w:pPr>
      <m:oMath>
        <m:sSub>
          <m:sSubPr>
            <m:ctrlPr>
              <w:rPr>
                <w:rFonts w:ascii="Cambria Math" w:hAnsi="Cambria Math"/>
              </w:rPr>
            </m:ctrlPr>
          </m:sSubPr>
          <m:e>
            <m:r>
              <w:rPr>
                <w:rFonts w:ascii="Cambria Math" w:hAnsi="Cambria Math"/>
              </w:rPr>
              <m:t>T</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3.00-0.05</m:t>
            </m:r>
          </m:num>
          <m:den>
            <m:r>
              <w:rPr>
                <w:rFonts w:ascii="Cambria Math" w:hAnsi="Cambria Math"/>
              </w:rPr>
              <m:t>2.95</m:t>
            </m:r>
          </m:den>
        </m:f>
        <m:r>
          <w:rPr>
            <w:rFonts w:ascii="Cambria Math" w:hAnsi="Cambria Math"/>
          </w:rPr>
          <m:t>=1+9⋅1.00=10.0</m:t>
        </m:r>
      </m:oMath>
      <w:r w:rsidR="00790C72" w:rsidRPr="00790C72">
        <w:t>(approx; cap at 10)</w:t>
      </w:r>
    </w:p>
    <w:p w14:paraId="3B398D36" w14:textId="77777777" w:rsidR="00790C72" w:rsidRPr="00790C72" w:rsidRDefault="00000000" w:rsidP="00790C72">
      <w:pPr>
        <w:numPr>
          <w:ilvl w:val="1"/>
          <w:numId w:val="71"/>
        </w:numPr>
        <w:spacing w:before="100" w:beforeAutospacing="1" w:after="100" w:afterAutospacing="1"/>
      </w:pPr>
      <m:oMath>
        <m:sSub>
          <m:sSubPr>
            <m:ctrlPr>
              <w:rPr>
                <w:rFonts w:ascii="Cambria Math" w:hAnsi="Cambria Math"/>
              </w:rPr>
            </m:ctrlPr>
          </m:sSubPr>
          <m:e>
            <m:r>
              <w:rPr>
                <w:rFonts w:ascii="Cambria Math" w:hAnsi="Cambria Math"/>
              </w:rPr>
              <m:t>B</m:t>
            </m:r>
          </m:e>
          <m:sub>
            <m:r>
              <w:rPr>
                <w:rFonts w:ascii="Cambria Math" w:hAnsi="Cambria Math"/>
              </w:rPr>
              <m:t>norm</m:t>
            </m:r>
          </m:sub>
        </m:sSub>
        <m:r>
          <w:rPr>
            <w:rFonts w:ascii="Cambria Math" w:hAnsi="Cambria Math"/>
          </w:rPr>
          <m:t>=10.0</m:t>
        </m:r>
      </m:oMath>
    </w:p>
    <w:p w14:paraId="29EB16D4" w14:textId="77777777" w:rsidR="00790C72" w:rsidRPr="00790C72" w:rsidRDefault="00790C72" w:rsidP="00790C72">
      <w:pPr>
        <w:numPr>
          <w:ilvl w:val="1"/>
          <w:numId w:val="71"/>
        </w:numPr>
        <w:spacing w:before="100" w:beforeAutospacing="1" w:after="100" w:afterAutospacing="1"/>
      </w:pPr>
      <m:oMath>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norm</m:t>
            </m:r>
          </m:sub>
        </m:sSub>
        <m:r>
          <w:rPr>
            <w:rFonts w:ascii="Cambria Math" w:hAnsi="Cambria Math"/>
          </w:rPr>
          <m:t>=1+9⋅</m:t>
        </m:r>
        <m:f>
          <m:fPr>
            <m:ctrlPr>
              <w:rPr>
                <w:rFonts w:ascii="Cambria Math" w:hAnsi="Cambria Math"/>
              </w:rPr>
            </m:ctrlPr>
          </m:fPr>
          <m:num>
            <m:r>
              <w:rPr>
                <w:rFonts w:ascii="Cambria Math" w:hAnsi="Cambria Math"/>
              </w:rPr>
              <m:t>0.65-0.25</m:t>
            </m:r>
          </m:num>
          <m:den>
            <m:r>
              <w:rPr>
                <w:rFonts w:ascii="Cambria Math" w:hAnsi="Cambria Math"/>
              </w:rPr>
              <m:t>0.40</m:t>
            </m:r>
          </m:den>
        </m:f>
        <m:r>
          <w:rPr>
            <w:rFonts w:ascii="Cambria Math" w:hAnsi="Cambria Math"/>
          </w:rPr>
          <m:t>=1+9⋅1.00=10.0</m:t>
        </m:r>
      </m:oMath>
    </w:p>
    <w:p w14:paraId="3AD77E0F" w14:textId="77777777" w:rsidR="00790C72" w:rsidRPr="00790C72" w:rsidRDefault="00790C72" w:rsidP="00790C72">
      <w:pPr>
        <w:numPr>
          <w:ilvl w:val="1"/>
          <w:numId w:val="71"/>
        </w:numPr>
        <w:spacing w:before="100" w:beforeAutospacing="1" w:after="100" w:afterAutospacing="1"/>
      </w:pPr>
      <m:oMath>
        <m:r>
          <w:rPr>
            <w:rFonts w:ascii="Cambria Math" w:hAnsi="Cambria Math"/>
          </w:rPr>
          <m:t>CP</m:t>
        </m:r>
        <m:sSub>
          <m:sSubPr>
            <m:ctrlPr>
              <w:rPr>
                <w:rFonts w:ascii="Cambria Math" w:hAnsi="Cambria Math"/>
              </w:rPr>
            </m:ctrlPr>
          </m:sSubPr>
          <m:e>
            <m:r>
              <w:rPr>
                <w:rFonts w:ascii="Cambria Math" w:hAnsi="Cambria Math"/>
              </w:rPr>
              <m:t>I</m:t>
            </m:r>
          </m:e>
          <m:sub>
            <m:r>
              <w:rPr>
                <w:rFonts w:ascii="Cambria Math" w:hAnsi="Cambria Math"/>
              </w:rPr>
              <m:t>protect</m:t>
            </m:r>
          </m:sub>
        </m:sSub>
        <m:r>
          <w:rPr>
            <w:rFonts w:ascii="Cambria Math" w:hAnsi="Cambria Math"/>
          </w:rPr>
          <m:t>=10-9⋅</m:t>
        </m:r>
        <m:f>
          <m:fPr>
            <m:ctrlPr>
              <w:rPr>
                <w:rFonts w:ascii="Cambria Math" w:hAnsi="Cambria Math"/>
              </w:rPr>
            </m:ctrlPr>
          </m:fPr>
          <m:num>
            <m:r>
              <w:rPr>
                <w:rFonts w:ascii="Cambria Math" w:hAnsi="Cambria Math"/>
              </w:rPr>
              <m:t>20-20</m:t>
            </m:r>
          </m:num>
          <m:den>
            <m:r>
              <w:rPr>
                <w:rFonts w:ascii="Cambria Math" w:hAnsi="Cambria Math"/>
              </w:rPr>
              <m:t>70</m:t>
            </m:r>
          </m:den>
        </m:f>
        <m:r>
          <w:rPr>
            <w:rFonts w:ascii="Cambria Math" w:hAnsi="Cambria Math"/>
          </w:rPr>
          <m:t>=10-0=10.0</m:t>
        </m:r>
      </m:oMath>
    </w:p>
    <w:p w14:paraId="780BE461" w14:textId="77777777" w:rsidR="00790C72" w:rsidRPr="00790C72" w:rsidRDefault="00000000" w:rsidP="00790C72">
      <w:pPr>
        <w:numPr>
          <w:ilvl w:val="1"/>
          <w:numId w:val="71"/>
        </w:numPr>
        <w:spacing w:before="100" w:beforeAutospacing="1" w:after="100" w:afterAutospacing="1"/>
      </w:pPr>
      <m:oMath>
        <m:sSub>
          <m:sSubPr>
            <m:ctrlPr>
              <w:rPr>
                <w:rFonts w:ascii="Cambria Math" w:hAnsi="Cambria Math"/>
              </w:rPr>
            </m:ctrlPr>
          </m:sSubPr>
          <m:e>
            <m:r>
              <w:rPr>
                <w:rFonts w:ascii="Cambria Math" w:hAnsi="Cambria Math"/>
              </w:rPr>
              <m:t>M</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10.0+10.0</m:t>
            </m:r>
          </m:num>
          <m:den>
            <m:r>
              <w:rPr>
                <w:rFonts w:ascii="Cambria Math" w:hAnsi="Cambria Math"/>
              </w:rPr>
              <m:t>2</m:t>
            </m:r>
          </m:den>
        </m:f>
        <m:r>
          <w:rPr>
            <w:rFonts w:ascii="Cambria Math" w:hAnsi="Cambria Math"/>
          </w:rPr>
          <m:t>=10.0</m:t>
        </m:r>
      </m:oMath>
    </w:p>
    <w:p w14:paraId="7B4562C2" w14:textId="77777777" w:rsidR="00790C72" w:rsidRPr="00790C72" w:rsidRDefault="00790C72" w:rsidP="00790C72">
      <w:pPr>
        <w:numPr>
          <w:ilvl w:val="0"/>
          <w:numId w:val="71"/>
        </w:numPr>
        <w:spacing w:before="100" w:beforeAutospacing="1" w:after="100" w:afterAutospacing="1"/>
      </w:pPr>
      <w:r w:rsidRPr="00790C72">
        <w:rPr>
          <w:b/>
          <w:bCs/>
        </w:rPr>
        <w:t xml:space="preserve">Compute </w:t>
      </w: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Pr="00790C72">
        <w:rPr>
          <w:b/>
          <w:bCs/>
        </w:rPr>
        <w:t>:</w:t>
      </w:r>
    </w:p>
    <w:p w14:paraId="2FEAA0B1" w14:textId="77777777" w:rsidR="00790C72" w:rsidRPr="00790C72" w:rsidRDefault="00790C72" w:rsidP="00790C72">
      <m:oMathPara>
        <m:oMath>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10.0⋅10.0</m:t>
              </m:r>
            </m:num>
            <m:den>
              <m:r>
                <w:rPr>
                  <w:rFonts w:ascii="Cambria Math" w:hAnsi="Cambria Math"/>
                </w:rPr>
                <m:t>10.0⋅10.0</m:t>
              </m:r>
            </m:den>
          </m:f>
          <m:r>
            <w:rPr>
              <w:rFonts w:ascii="Cambria Math" w:hAnsi="Cambria Math"/>
            </w:rPr>
            <m:t>=1.0</m:t>
          </m:r>
        </m:oMath>
      </m:oMathPara>
    </w:p>
    <w:p w14:paraId="572375A6" w14:textId="77777777" w:rsidR="00790C72" w:rsidRPr="00790C72" w:rsidRDefault="00790C72" w:rsidP="00790C72">
      <w:pPr>
        <w:numPr>
          <w:ilvl w:val="0"/>
          <w:numId w:val="72"/>
        </w:numPr>
        <w:spacing w:before="100" w:beforeAutospacing="1" w:after="100" w:afterAutospacing="1"/>
      </w:pPr>
      <w:r w:rsidRPr="00790C72">
        <w:rPr>
          <w:b/>
          <w:bCs/>
        </w:rPr>
        <w:t>Interpretation:</w:t>
      </w:r>
    </w:p>
    <w:p w14:paraId="066548DC" w14:textId="77777777" w:rsidR="00790C72" w:rsidRPr="00790C72" w:rsidRDefault="00790C72" w:rsidP="00790C72">
      <w:pPr>
        <w:numPr>
          <w:ilvl w:val="1"/>
          <w:numId w:val="72"/>
        </w:numPr>
        <w:spacing w:before="100" w:beforeAutospacing="1" w:after="100" w:afterAutospacing="1"/>
      </w:pPr>
      <w:r w:rsidRPr="00790C72">
        <w:rPr>
          <w:b/>
          <w:bCs/>
        </w:rPr>
        <w:t>Insight:</w:t>
      </w:r>
      <w:r w:rsidRPr="00790C72">
        <w:t xml:space="preserve"> With caps, crypto appears “normalized” at 1.0, but that’s an artifact. If you allow </w:t>
      </w:r>
      <m:oMath>
        <m:sSub>
          <m:sSubPr>
            <m:ctrlPr>
              <w:rPr>
                <w:rFonts w:ascii="Cambria Math" w:hAnsi="Cambria Math"/>
              </w:rPr>
            </m:ctrlPr>
          </m:sSubPr>
          <m:e>
            <m:r>
              <w:rPr>
                <w:rFonts w:ascii="Cambria Math" w:hAnsi="Cambria Math"/>
              </w:rPr>
              <m:t>B</m:t>
            </m:r>
          </m:e>
          <m:sub>
            <m:r>
              <w:rPr>
                <w:rFonts w:ascii="Cambria Math" w:hAnsi="Cambria Math"/>
              </w:rPr>
              <m:t>raw</m:t>
            </m:r>
          </m:sub>
        </m:sSub>
      </m:oMath>
      <w:r w:rsidRPr="00790C72">
        <w:t xml:space="preserve">&lt; 0.50 and extend thresholds (e.g., </w:t>
      </w:r>
      <m:oMath>
        <m:sSub>
          <m:sSubPr>
            <m:ctrlPr>
              <w:rPr>
                <w:rFonts w:ascii="Cambria Math" w:hAnsi="Cambria Math"/>
              </w:rPr>
            </m:ctrlPr>
          </m:sSubPr>
          <m:e>
            <m:r>
              <w:rPr>
                <w:rFonts w:ascii="Cambria Math" w:hAnsi="Cambria Math"/>
              </w:rPr>
              <m:t>B</m:t>
            </m:r>
          </m:e>
          <m:sub>
            <m:r>
              <w:rPr>
                <w:rFonts w:ascii="Cambria Math" w:hAnsi="Cambria Math"/>
              </w:rPr>
              <m:t>min</m:t>
            </m:r>
          </m:sub>
        </m:sSub>
        <m:r>
          <w:rPr>
            <w:rFonts w:ascii="Cambria Math" w:hAnsi="Cambria Math"/>
          </w:rPr>
          <m:t>=0.05</m:t>
        </m:r>
      </m:oMath>
      <w:r w:rsidRPr="00790C72">
        <w:t xml:space="preserve">, </w:t>
      </w:r>
      <m:oMath>
        <m:sSub>
          <m:sSubPr>
            <m:ctrlPr>
              <w:rPr>
                <w:rFonts w:ascii="Cambria Math" w:hAnsi="Cambria Math"/>
              </w:rPr>
            </m:ctrlPr>
          </m:sSubPr>
          <m:e>
            <m:r>
              <w:rPr>
                <w:rFonts w:ascii="Cambria Math" w:hAnsi="Cambria Math"/>
              </w:rPr>
              <m:t>T</m:t>
            </m:r>
          </m:e>
          <m:sub>
            <m:r>
              <w:rPr>
                <w:rFonts w:ascii="Cambria Math" w:hAnsi="Cambria Math"/>
              </w:rPr>
              <m:t>max</m:t>
            </m:r>
          </m:sub>
        </m:sSub>
        <m:r>
          <w:rPr>
            <w:rFonts w:ascii="Cambria Math" w:hAnsi="Cambria Math"/>
          </w:rPr>
          <m:t>=1000</m:t>
        </m:r>
        <m:r>
          <m:rPr>
            <m:sty m:val="p"/>
          </m:rPr>
          <w:rPr>
            <w:rFonts w:ascii="Cambria Math" w:hAnsi="Cambria Math"/>
          </w:rPr>
          <m:t>%</m:t>
        </m:r>
      </m:oMath>
      <w:r w:rsidRPr="00790C72">
        <w:t>), IQ_m explodes. Teaching point: choose thresholds that capture system reality; cap choices matter for extreme cases.</w:t>
      </w:r>
    </w:p>
    <w:p w14:paraId="76A8D472" w14:textId="77777777" w:rsidR="00C4630D" w:rsidRDefault="00C4630D">
      <w:pPr>
        <w:rPr>
          <w:b/>
          <w:bCs/>
          <w:sz w:val="36"/>
          <w:szCs w:val="36"/>
        </w:rPr>
      </w:pPr>
      <w:r>
        <w:rPr>
          <w:b/>
          <w:bCs/>
          <w:sz w:val="36"/>
          <w:szCs w:val="36"/>
        </w:rPr>
        <w:br w:type="page"/>
      </w:r>
    </w:p>
    <w:p w14:paraId="45EAFFEA" w14:textId="77777777" w:rsidR="00790C72" w:rsidRPr="00790C72" w:rsidRDefault="00790C72" w:rsidP="00C4630D">
      <w:pPr>
        <w:pStyle w:val="Heading2"/>
      </w:pPr>
      <w:r w:rsidRPr="00790C72">
        <w:lastRenderedPageBreak/>
        <w:t>Summary table of results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5"/>
        <w:gridCol w:w="694"/>
        <w:gridCol w:w="708"/>
        <w:gridCol w:w="734"/>
        <w:gridCol w:w="779"/>
        <w:gridCol w:w="3876"/>
      </w:tblGrid>
      <w:tr w:rsidR="00790C72" w:rsidRPr="00790C72" w14:paraId="2E2058BE" w14:textId="77777777" w:rsidTr="00790C72">
        <w:trPr>
          <w:tblHeader/>
          <w:tblCellSpacing w:w="15" w:type="dxa"/>
        </w:trPr>
        <w:tc>
          <w:tcPr>
            <w:tcW w:w="1209" w:type="pct"/>
            <w:vAlign w:val="center"/>
            <w:hideMark/>
          </w:tcPr>
          <w:p w14:paraId="6368A06D" w14:textId="77777777" w:rsidR="00790C72" w:rsidRPr="00790C72" w:rsidRDefault="00790C72" w:rsidP="00790C72">
            <w:pPr>
              <w:jc w:val="center"/>
              <w:rPr>
                <w:b/>
                <w:bCs/>
              </w:rPr>
            </w:pPr>
            <w:r w:rsidRPr="00790C72">
              <w:rPr>
                <w:b/>
                <w:bCs/>
              </w:rPr>
              <w:t>System</w:t>
            </w:r>
          </w:p>
        </w:tc>
        <w:tc>
          <w:tcPr>
            <w:tcW w:w="368" w:type="pct"/>
            <w:vAlign w:val="center"/>
            <w:hideMark/>
          </w:tcPr>
          <w:p w14:paraId="3FDF6F6E" w14:textId="77777777" w:rsidR="00790C72" w:rsidRPr="00790C72" w:rsidRDefault="00000000" w:rsidP="00790C72">
            <w:pPr>
              <w:jc w:val="center"/>
              <w:rPr>
                <w:b/>
                <w:bCs/>
              </w:rPr>
            </w:pPr>
            <m:oMathPara>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norm</m:t>
                    </m:r>
                  </m:sub>
                </m:sSub>
              </m:oMath>
            </m:oMathPara>
          </w:p>
        </w:tc>
        <w:tc>
          <w:tcPr>
            <w:tcW w:w="376" w:type="pct"/>
            <w:vAlign w:val="center"/>
            <w:hideMark/>
          </w:tcPr>
          <w:p w14:paraId="79C2B622" w14:textId="77777777" w:rsidR="00790C72" w:rsidRPr="00790C72" w:rsidRDefault="00000000" w:rsidP="00790C72">
            <w:pPr>
              <w:jc w:val="center"/>
              <w:rPr>
                <w:b/>
                <w:bCs/>
              </w:rPr>
            </w:pPr>
            <m:oMathPara>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norm</m:t>
                    </m:r>
                  </m:sub>
                </m:sSub>
              </m:oMath>
            </m:oMathPara>
          </w:p>
        </w:tc>
        <w:tc>
          <w:tcPr>
            <w:tcW w:w="390" w:type="pct"/>
            <w:vAlign w:val="center"/>
            <w:hideMark/>
          </w:tcPr>
          <w:p w14:paraId="3DD23B20" w14:textId="77777777" w:rsidR="00790C72" w:rsidRPr="00790C72" w:rsidRDefault="00000000" w:rsidP="00790C72">
            <w:pPr>
              <w:jc w:val="center"/>
              <w:rPr>
                <w:b/>
                <w:bCs/>
              </w:rPr>
            </w:pPr>
            <m:oMathPara>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norm</m:t>
                    </m:r>
                  </m:sub>
                </m:sSub>
              </m:oMath>
            </m:oMathPara>
          </w:p>
        </w:tc>
        <w:tc>
          <w:tcPr>
            <w:tcW w:w="415" w:type="pct"/>
            <w:vAlign w:val="center"/>
            <w:hideMark/>
          </w:tcPr>
          <w:p w14:paraId="45330F5E" w14:textId="77777777" w:rsidR="00790C72" w:rsidRPr="00790C72" w:rsidRDefault="00000000" w:rsidP="00790C72">
            <w:pPr>
              <w:jc w:val="center"/>
              <w:rPr>
                <w:b/>
                <w:bCs/>
              </w:rPr>
            </w:pPr>
            <m:oMathPara>
              <m:oMath>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norm</m:t>
                    </m:r>
                  </m:sub>
                </m:sSub>
              </m:oMath>
            </m:oMathPara>
          </w:p>
        </w:tc>
        <w:tc>
          <w:tcPr>
            <w:tcW w:w="2123" w:type="pct"/>
            <w:vAlign w:val="center"/>
            <w:hideMark/>
          </w:tcPr>
          <w:p w14:paraId="52E173B2" w14:textId="77777777" w:rsidR="00790C72" w:rsidRPr="00790C72" w:rsidRDefault="00790C72" w:rsidP="00790C72">
            <w:pPr>
              <w:jc w:val="center"/>
              <w:rPr>
                <w:b/>
                <w:bCs/>
              </w:rPr>
            </w:pPr>
            <m:oMathPara>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m:oMathPara>
          </w:p>
        </w:tc>
      </w:tr>
      <w:tr w:rsidR="00790C72" w:rsidRPr="00790C72" w14:paraId="7F30AA73" w14:textId="77777777" w:rsidTr="00790C72">
        <w:trPr>
          <w:tblCellSpacing w:w="15" w:type="dxa"/>
        </w:trPr>
        <w:tc>
          <w:tcPr>
            <w:tcW w:w="1209" w:type="pct"/>
            <w:vAlign w:val="center"/>
            <w:hideMark/>
          </w:tcPr>
          <w:p w14:paraId="29F94C23" w14:textId="77777777" w:rsidR="00790C72" w:rsidRPr="00790C72" w:rsidRDefault="00790C72" w:rsidP="00790C72">
            <w:r w:rsidRPr="00790C72">
              <w:t>United States (2024)</w:t>
            </w:r>
          </w:p>
        </w:tc>
        <w:tc>
          <w:tcPr>
            <w:tcW w:w="368" w:type="pct"/>
            <w:vAlign w:val="center"/>
            <w:hideMark/>
          </w:tcPr>
          <w:p w14:paraId="5BEAAFC2" w14:textId="77777777" w:rsidR="00790C72" w:rsidRPr="00790C72" w:rsidRDefault="00790C72" w:rsidP="00790C72">
            <w:r w:rsidRPr="00790C72">
              <w:t>7.90</w:t>
            </w:r>
          </w:p>
        </w:tc>
        <w:tc>
          <w:tcPr>
            <w:tcW w:w="376" w:type="pct"/>
            <w:vAlign w:val="center"/>
            <w:hideMark/>
          </w:tcPr>
          <w:p w14:paraId="55658589" w14:textId="77777777" w:rsidR="00790C72" w:rsidRPr="00790C72" w:rsidRDefault="00790C72" w:rsidP="00790C72">
            <w:r w:rsidRPr="00790C72">
              <w:t>4.51</w:t>
            </w:r>
          </w:p>
        </w:tc>
        <w:tc>
          <w:tcPr>
            <w:tcW w:w="390" w:type="pct"/>
            <w:vAlign w:val="center"/>
            <w:hideMark/>
          </w:tcPr>
          <w:p w14:paraId="32C0AD5D" w14:textId="77777777" w:rsidR="00790C72" w:rsidRPr="00790C72" w:rsidRDefault="00790C72" w:rsidP="00790C72">
            <w:r w:rsidRPr="00790C72">
              <w:t>10.00</w:t>
            </w:r>
          </w:p>
        </w:tc>
        <w:tc>
          <w:tcPr>
            <w:tcW w:w="415" w:type="pct"/>
            <w:vAlign w:val="center"/>
            <w:hideMark/>
          </w:tcPr>
          <w:p w14:paraId="24C7A566" w14:textId="77777777" w:rsidR="00790C72" w:rsidRPr="00790C72" w:rsidRDefault="00790C72" w:rsidP="00790C72">
            <w:r w:rsidRPr="00790C72">
              <w:t>4.15</w:t>
            </w:r>
          </w:p>
        </w:tc>
        <w:tc>
          <w:tcPr>
            <w:tcW w:w="2123" w:type="pct"/>
            <w:vAlign w:val="center"/>
            <w:hideMark/>
          </w:tcPr>
          <w:p w14:paraId="1A210104" w14:textId="77777777" w:rsidR="00790C72" w:rsidRPr="00790C72" w:rsidRDefault="00790C72" w:rsidP="00790C72">
            <w:r w:rsidRPr="00790C72">
              <w:t>0.86</w:t>
            </w:r>
          </w:p>
        </w:tc>
      </w:tr>
      <w:tr w:rsidR="00790C72" w:rsidRPr="00790C72" w14:paraId="38328D4C" w14:textId="77777777" w:rsidTr="00790C72">
        <w:trPr>
          <w:tblCellSpacing w:w="15" w:type="dxa"/>
        </w:trPr>
        <w:tc>
          <w:tcPr>
            <w:tcW w:w="1209" w:type="pct"/>
            <w:vAlign w:val="center"/>
            <w:hideMark/>
          </w:tcPr>
          <w:p w14:paraId="0908003B" w14:textId="77777777" w:rsidR="00790C72" w:rsidRPr="00790C72" w:rsidRDefault="00790C72" w:rsidP="00790C72">
            <w:r w:rsidRPr="00790C72">
              <w:t>Japan (2024)</w:t>
            </w:r>
          </w:p>
        </w:tc>
        <w:tc>
          <w:tcPr>
            <w:tcW w:w="368" w:type="pct"/>
            <w:vAlign w:val="center"/>
            <w:hideMark/>
          </w:tcPr>
          <w:p w14:paraId="12FD940E" w14:textId="77777777" w:rsidR="00790C72" w:rsidRPr="00790C72" w:rsidRDefault="00790C72" w:rsidP="00790C72">
            <w:r w:rsidRPr="00790C72">
              <w:t>9.10</w:t>
            </w:r>
          </w:p>
        </w:tc>
        <w:tc>
          <w:tcPr>
            <w:tcW w:w="376" w:type="pct"/>
            <w:vAlign w:val="center"/>
            <w:hideMark/>
          </w:tcPr>
          <w:p w14:paraId="25258E8A" w14:textId="77777777" w:rsidR="00790C72" w:rsidRPr="00790C72" w:rsidRDefault="00790C72" w:rsidP="00790C72">
            <w:r w:rsidRPr="00790C72">
              <w:t>3.90</w:t>
            </w:r>
          </w:p>
        </w:tc>
        <w:tc>
          <w:tcPr>
            <w:tcW w:w="390" w:type="pct"/>
            <w:vAlign w:val="center"/>
            <w:hideMark/>
          </w:tcPr>
          <w:p w14:paraId="2CDA197A" w14:textId="77777777" w:rsidR="00790C72" w:rsidRPr="00790C72" w:rsidRDefault="00790C72" w:rsidP="00790C72">
            <w:r w:rsidRPr="00790C72">
              <w:t>10.00</w:t>
            </w:r>
          </w:p>
        </w:tc>
        <w:tc>
          <w:tcPr>
            <w:tcW w:w="415" w:type="pct"/>
            <w:vAlign w:val="center"/>
            <w:hideMark/>
          </w:tcPr>
          <w:p w14:paraId="461032E3" w14:textId="77777777" w:rsidR="00790C72" w:rsidRPr="00790C72" w:rsidRDefault="00790C72" w:rsidP="00790C72">
            <w:r w:rsidRPr="00790C72">
              <w:t>3.00</w:t>
            </w:r>
          </w:p>
        </w:tc>
        <w:tc>
          <w:tcPr>
            <w:tcW w:w="2123" w:type="pct"/>
            <w:vAlign w:val="center"/>
            <w:hideMark/>
          </w:tcPr>
          <w:p w14:paraId="767D18EF" w14:textId="77777777" w:rsidR="00790C72" w:rsidRPr="00790C72" w:rsidRDefault="00790C72" w:rsidP="00790C72">
            <w:r w:rsidRPr="00790C72">
              <w:t>1.18</w:t>
            </w:r>
          </w:p>
        </w:tc>
      </w:tr>
      <w:tr w:rsidR="00790C72" w:rsidRPr="00790C72" w14:paraId="675C1498" w14:textId="77777777" w:rsidTr="00790C72">
        <w:trPr>
          <w:tblCellSpacing w:w="15" w:type="dxa"/>
        </w:trPr>
        <w:tc>
          <w:tcPr>
            <w:tcW w:w="1209" w:type="pct"/>
            <w:vAlign w:val="center"/>
            <w:hideMark/>
          </w:tcPr>
          <w:p w14:paraId="06637BD9" w14:textId="77777777" w:rsidR="00790C72" w:rsidRPr="00790C72" w:rsidRDefault="00790C72" w:rsidP="00790C72">
            <w:r w:rsidRPr="00790C72">
              <w:t>China (2024)</w:t>
            </w:r>
          </w:p>
        </w:tc>
        <w:tc>
          <w:tcPr>
            <w:tcW w:w="368" w:type="pct"/>
            <w:vAlign w:val="center"/>
            <w:hideMark/>
          </w:tcPr>
          <w:p w14:paraId="3192E224" w14:textId="77777777" w:rsidR="00790C72" w:rsidRPr="00790C72" w:rsidRDefault="00790C72" w:rsidP="00790C72">
            <w:r w:rsidRPr="00790C72">
              <w:t>5.50</w:t>
            </w:r>
          </w:p>
        </w:tc>
        <w:tc>
          <w:tcPr>
            <w:tcW w:w="376" w:type="pct"/>
            <w:vAlign w:val="center"/>
            <w:hideMark/>
          </w:tcPr>
          <w:p w14:paraId="6AFA3C4B" w14:textId="77777777" w:rsidR="00790C72" w:rsidRPr="00790C72" w:rsidRDefault="00790C72" w:rsidP="00790C72">
            <w:r w:rsidRPr="00790C72">
              <w:t>5.43</w:t>
            </w:r>
          </w:p>
        </w:tc>
        <w:tc>
          <w:tcPr>
            <w:tcW w:w="390" w:type="pct"/>
            <w:vAlign w:val="center"/>
            <w:hideMark/>
          </w:tcPr>
          <w:p w14:paraId="1CE7F273" w14:textId="77777777" w:rsidR="00790C72" w:rsidRPr="00790C72" w:rsidRDefault="00790C72" w:rsidP="00790C72">
            <w:r w:rsidRPr="00790C72">
              <w:t>6.79</w:t>
            </w:r>
          </w:p>
        </w:tc>
        <w:tc>
          <w:tcPr>
            <w:tcW w:w="415" w:type="pct"/>
            <w:vAlign w:val="center"/>
            <w:hideMark/>
          </w:tcPr>
          <w:p w14:paraId="094CDA28" w14:textId="77777777" w:rsidR="00790C72" w:rsidRPr="00790C72" w:rsidRDefault="00790C72" w:rsidP="00790C72">
            <w:r w:rsidRPr="00790C72">
              <w:t>6.45</w:t>
            </w:r>
          </w:p>
        </w:tc>
        <w:tc>
          <w:tcPr>
            <w:tcW w:w="2123" w:type="pct"/>
            <w:vAlign w:val="center"/>
            <w:hideMark/>
          </w:tcPr>
          <w:p w14:paraId="6459E2BB" w14:textId="77777777" w:rsidR="00790C72" w:rsidRPr="00790C72" w:rsidRDefault="00790C72" w:rsidP="00790C72">
            <w:r w:rsidRPr="00790C72">
              <w:t>0.68</w:t>
            </w:r>
          </w:p>
        </w:tc>
      </w:tr>
      <w:tr w:rsidR="00790C72" w:rsidRPr="00790C72" w14:paraId="35C4E0E2" w14:textId="77777777" w:rsidTr="00790C72">
        <w:trPr>
          <w:tblCellSpacing w:w="15" w:type="dxa"/>
        </w:trPr>
        <w:tc>
          <w:tcPr>
            <w:tcW w:w="1209" w:type="pct"/>
            <w:vAlign w:val="center"/>
            <w:hideMark/>
          </w:tcPr>
          <w:p w14:paraId="528F044D" w14:textId="77777777" w:rsidR="00790C72" w:rsidRPr="00790C72" w:rsidRDefault="00790C72" w:rsidP="00790C72">
            <w:r w:rsidRPr="00790C72">
              <w:t>Germany (2024)</w:t>
            </w:r>
          </w:p>
        </w:tc>
        <w:tc>
          <w:tcPr>
            <w:tcW w:w="368" w:type="pct"/>
            <w:vAlign w:val="center"/>
            <w:hideMark/>
          </w:tcPr>
          <w:p w14:paraId="53A4EC31" w14:textId="77777777" w:rsidR="00790C72" w:rsidRPr="00790C72" w:rsidRDefault="00790C72" w:rsidP="00790C72">
            <w:r w:rsidRPr="00790C72">
              <w:t>4.90</w:t>
            </w:r>
          </w:p>
        </w:tc>
        <w:tc>
          <w:tcPr>
            <w:tcW w:w="376" w:type="pct"/>
            <w:vAlign w:val="center"/>
            <w:hideMark/>
          </w:tcPr>
          <w:p w14:paraId="7905F50E" w14:textId="77777777" w:rsidR="00790C72" w:rsidRPr="00790C72" w:rsidRDefault="00790C72" w:rsidP="00790C72">
            <w:r w:rsidRPr="00790C72">
              <w:t>3.90</w:t>
            </w:r>
          </w:p>
        </w:tc>
        <w:tc>
          <w:tcPr>
            <w:tcW w:w="390" w:type="pct"/>
            <w:vAlign w:val="center"/>
            <w:hideMark/>
          </w:tcPr>
          <w:p w14:paraId="74971172" w14:textId="77777777" w:rsidR="00790C72" w:rsidRPr="00790C72" w:rsidRDefault="00790C72" w:rsidP="00790C72">
            <w:r w:rsidRPr="00790C72">
              <w:t>10.00</w:t>
            </w:r>
          </w:p>
        </w:tc>
        <w:tc>
          <w:tcPr>
            <w:tcW w:w="415" w:type="pct"/>
            <w:vAlign w:val="center"/>
            <w:hideMark/>
          </w:tcPr>
          <w:p w14:paraId="628529E3" w14:textId="77777777" w:rsidR="00790C72" w:rsidRPr="00790C72" w:rsidRDefault="00790C72" w:rsidP="00790C72">
            <w:r w:rsidRPr="00790C72">
              <w:t>2.38</w:t>
            </w:r>
          </w:p>
        </w:tc>
        <w:tc>
          <w:tcPr>
            <w:tcW w:w="2123" w:type="pct"/>
            <w:vAlign w:val="center"/>
            <w:hideMark/>
          </w:tcPr>
          <w:p w14:paraId="29A4E3D3" w14:textId="77777777" w:rsidR="00790C72" w:rsidRPr="00790C72" w:rsidRDefault="00790C72" w:rsidP="00790C72">
            <w:r w:rsidRPr="00790C72">
              <w:t>0.80</w:t>
            </w:r>
          </w:p>
        </w:tc>
      </w:tr>
      <w:tr w:rsidR="00790C72" w:rsidRPr="00790C72" w14:paraId="490EFCBD" w14:textId="77777777" w:rsidTr="00790C72">
        <w:trPr>
          <w:tblCellSpacing w:w="15" w:type="dxa"/>
        </w:trPr>
        <w:tc>
          <w:tcPr>
            <w:tcW w:w="1209" w:type="pct"/>
            <w:vAlign w:val="center"/>
            <w:hideMark/>
          </w:tcPr>
          <w:p w14:paraId="5CF3FFAA" w14:textId="77777777" w:rsidR="00790C72" w:rsidRPr="00790C72" w:rsidRDefault="00790C72" w:rsidP="00790C72">
            <w:r w:rsidRPr="00790C72">
              <w:t>India (2024)</w:t>
            </w:r>
          </w:p>
        </w:tc>
        <w:tc>
          <w:tcPr>
            <w:tcW w:w="368" w:type="pct"/>
            <w:vAlign w:val="center"/>
            <w:hideMark/>
          </w:tcPr>
          <w:p w14:paraId="17A3F421" w14:textId="77777777" w:rsidR="00790C72" w:rsidRPr="00790C72" w:rsidRDefault="00790C72" w:rsidP="00790C72">
            <w:r w:rsidRPr="00790C72">
              <w:t>3.10</w:t>
            </w:r>
          </w:p>
        </w:tc>
        <w:tc>
          <w:tcPr>
            <w:tcW w:w="376" w:type="pct"/>
            <w:vAlign w:val="center"/>
            <w:hideMark/>
          </w:tcPr>
          <w:p w14:paraId="07D94186" w14:textId="77777777" w:rsidR="00790C72" w:rsidRPr="00790C72" w:rsidRDefault="00790C72" w:rsidP="00790C72">
            <w:r w:rsidRPr="00790C72">
              <w:t>2.37</w:t>
            </w:r>
          </w:p>
        </w:tc>
        <w:tc>
          <w:tcPr>
            <w:tcW w:w="390" w:type="pct"/>
            <w:vAlign w:val="center"/>
            <w:hideMark/>
          </w:tcPr>
          <w:p w14:paraId="34B3799D" w14:textId="77777777" w:rsidR="00790C72" w:rsidRPr="00790C72" w:rsidRDefault="00790C72" w:rsidP="00790C72">
            <w:r w:rsidRPr="00790C72">
              <w:t>6.63</w:t>
            </w:r>
          </w:p>
        </w:tc>
        <w:tc>
          <w:tcPr>
            <w:tcW w:w="415" w:type="pct"/>
            <w:vAlign w:val="center"/>
            <w:hideMark/>
          </w:tcPr>
          <w:p w14:paraId="644D3DE5" w14:textId="77777777" w:rsidR="00790C72" w:rsidRPr="00790C72" w:rsidRDefault="00790C72" w:rsidP="00790C72">
            <w:r w:rsidRPr="00790C72">
              <w:t>5.41</w:t>
            </w:r>
          </w:p>
        </w:tc>
        <w:tc>
          <w:tcPr>
            <w:tcW w:w="2123" w:type="pct"/>
            <w:vAlign w:val="center"/>
            <w:hideMark/>
          </w:tcPr>
          <w:p w14:paraId="024C6D6F" w14:textId="77777777" w:rsidR="00790C72" w:rsidRPr="00790C72" w:rsidRDefault="00790C72" w:rsidP="00790C72">
            <w:r w:rsidRPr="00790C72">
              <w:t>0.21</w:t>
            </w:r>
          </w:p>
        </w:tc>
      </w:tr>
      <w:tr w:rsidR="00790C72" w:rsidRPr="00790C72" w14:paraId="0B60E733" w14:textId="77777777" w:rsidTr="00790C72">
        <w:trPr>
          <w:tblCellSpacing w:w="15" w:type="dxa"/>
        </w:trPr>
        <w:tc>
          <w:tcPr>
            <w:tcW w:w="1209" w:type="pct"/>
            <w:vAlign w:val="center"/>
            <w:hideMark/>
          </w:tcPr>
          <w:p w14:paraId="5F02A817" w14:textId="77777777" w:rsidR="00790C72" w:rsidRPr="00790C72" w:rsidRDefault="00790C72" w:rsidP="00790C72">
            <w:r w:rsidRPr="00790C72">
              <w:t>Norway (2024)</w:t>
            </w:r>
          </w:p>
        </w:tc>
        <w:tc>
          <w:tcPr>
            <w:tcW w:w="368" w:type="pct"/>
            <w:vAlign w:val="center"/>
            <w:hideMark/>
          </w:tcPr>
          <w:p w14:paraId="03F76B80" w14:textId="77777777" w:rsidR="00790C72" w:rsidRPr="00790C72" w:rsidRDefault="00790C72" w:rsidP="00790C72">
            <w:r w:rsidRPr="00790C72">
              <w:t>4.00</w:t>
            </w:r>
          </w:p>
        </w:tc>
        <w:tc>
          <w:tcPr>
            <w:tcW w:w="376" w:type="pct"/>
            <w:vAlign w:val="center"/>
            <w:hideMark/>
          </w:tcPr>
          <w:p w14:paraId="45E3CB9E" w14:textId="77777777" w:rsidR="00790C72" w:rsidRPr="00790C72" w:rsidRDefault="00790C72" w:rsidP="00790C72">
            <w:r w:rsidRPr="00790C72">
              <w:t>3.29</w:t>
            </w:r>
          </w:p>
        </w:tc>
        <w:tc>
          <w:tcPr>
            <w:tcW w:w="390" w:type="pct"/>
            <w:vAlign w:val="center"/>
            <w:hideMark/>
          </w:tcPr>
          <w:p w14:paraId="4F073621" w14:textId="77777777" w:rsidR="00790C72" w:rsidRPr="00790C72" w:rsidRDefault="00790C72" w:rsidP="00790C72">
            <w:r w:rsidRPr="00790C72">
              <w:t>1.00</w:t>
            </w:r>
          </w:p>
        </w:tc>
        <w:tc>
          <w:tcPr>
            <w:tcW w:w="415" w:type="pct"/>
            <w:vAlign w:val="center"/>
            <w:hideMark/>
          </w:tcPr>
          <w:p w14:paraId="62B45FA3" w14:textId="77777777" w:rsidR="00790C72" w:rsidRPr="00790C72" w:rsidRDefault="00790C72" w:rsidP="00790C72">
            <w:r w:rsidRPr="00790C72">
              <w:t>1.66</w:t>
            </w:r>
          </w:p>
        </w:tc>
        <w:tc>
          <w:tcPr>
            <w:tcW w:w="2123" w:type="pct"/>
            <w:vAlign w:val="center"/>
            <w:hideMark/>
          </w:tcPr>
          <w:p w14:paraId="3CC5CD47" w14:textId="77777777" w:rsidR="00790C72" w:rsidRPr="00790C72" w:rsidRDefault="00790C72" w:rsidP="00790C72">
            <w:r w:rsidRPr="00790C72">
              <w:t>7.93 (see protective denominator note)</w:t>
            </w:r>
          </w:p>
        </w:tc>
      </w:tr>
      <w:tr w:rsidR="00790C72" w:rsidRPr="00790C72" w14:paraId="1163408A" w14:textId="77777777" w:rsidTr="00790C72">
        <w:trPr>
          <w:tblCellSpacing w:w="15" w:type="dxa"/>
        </w:trPr>
        <w:tc>
          <w:tcPr>
            <w:tcW w:w="1209" w:type="pct"/>
            <w:vAlign w:val="center"/>
            <w:hideMark/>
          </w:tcPr>
          <w:p w14:paraId="1F92512B" w14:textId="77777777" w:rsidR="00790C72" w:rsidRPr="00790C72" w:rsidRDefault="00790C72" w:rsidP="00790C72">
            <w:r w:rsidRPr="00790C72">
              <w:t>Brazil (2024)</w:t>
            </w:r>
          </w:p>
        </w:tc>
        <w:tc>
          <w:tcPr>
            <w:tcW w:w="368" w:type="pct"/>
            <w:vAlign w:val="center"/>
            <w:hideMark/>
          </w:tcPr>
          <w:p w14:paraId="4B409698" w14:textId="77777777" w:rsidR="00790C72" w:rsidRPr="00790C72" w:rsidRDefault="00790C72" w:rsidP="00790C72">
            <w:r w:rsidRPr="00790C72">
              <w:t>4.30</w:t>
            </w:r>
          </w:p>
        </w:tc>
        <w:tc>
          <w:tcPr>
            <w:tcW w:w="376" w:type="pct"/>
            <w:vAlign w:val="center"/>
            <w:hideMark/>
          </w:tcPr>
          <w:p w14:paraId="07DE1300" w14:textId="77777777" w:rsidR="00790C72" w:rsidRPr="00790C72" w:rsidRDefault="00790C72" w:rsidP="00790C72">
            <w:r w:rsidRPr="00790C72">
              <w:t>3.14</w:t>
            </w:r>
          </w:p>
        </w:tc>
        <w:tc>
          <w:tcPr>
            <w:tcW w:w="390" w:type="pct"/>
            <w:vAlign w:val="center"/>
            <w:hideMark/>
          </w:tcPr>
          <w:p w14:paraId="6D8B88F1" w14:textId="77777777" w:rsidR="00790C72" w:rsidRPr="00790C72" w:rsidRDefault="00790C72" w:rsidP="00790C72">
            <w:r w:rsidRPr="00790C72">
              <w:t>1.00</w:t>
            </w:r>
          </w:p>
        </w:tc>
        <w:tc>
          <w:tcPr>
            <w:tcW w:w="415" w:type="pct"/>
            <w:vAlign w:val="center"/>
            <w:hideMark/>
          </w:tcPr>
          <w:p w14:paraId="1D116A42" w14:textId="77777777" w:rsidR="00790C72" w:rsidRPr="00790C72" w:rsidRDefault="00790C72" w:rsidP="00790C72">
            <w:r w:rsidRPr="00790C72">
              <w:t>7.49</w:t>
            </w:r>
          </w:p>
        </w:tc>
        <w:tc>
          <w:tcPr>
            <w:tcW w:w="2123" w:type="pct"/>
            <w:vAlign w:val="center"/>
            <w:hideMark/>
          </w:tcPr>
          <w:p w14:paraId="40261E3F" w14:textId="77777777" w:rsidR="00790C72" w:rsidRPr="00790C72" w:rsidRDefault="00790C72" w:rsidP="00790C72">
            <w:r w:rsidRPr="00790C72">
              <w:t>1.80</w:t>
            </w:r>
          </w:p>
        </w:tc>
      </w:tr>
      <w:tr w:rsidR="00790C72" w:rsidRPr="00790C72" w14:paraId="68081970" w14:textId="77777777" w:rsidTr="00790C72">
        <w:trPr>
          <w:tblCellSpacing w:w="15" w:type="dxa"/>
        </w:trPr>
        <w:tc>
          <w:tcPr>
            <w:tcW w:w="1209" w:type="pct"/>
            <w:vAlign w:val="center"/>
            <w:hideMark/>
          </w:tcPr>
          <w:p w14:paraId="27AFA5F5" w14:textId="77777777" w:rsidR="00790C72" w:rsidRPr="00790C72" w:rsidRDefault="00790C72" w:rsidP="00790C72">
            <w:r w:rsidRPr="00790C72">
              <w:t>Nigeria (2024)</w:t>
            </w:r>
          </w:p>
        </w:tc>
        <w:tc>
          <w:tcPr>
            <w:tcW w:w="368" w:type="pct"/>
            <w:vAlign w:val="center"/>
            <w:hideMark/>
          </w:tcPr>
          <w:p w14:paraId="187E67D8" w14:textId="77777777" w:rsidR="00790C72" w:rsidRPr="00790C72" w:rsidRDefault="00790C72" w:rsidP="00790C72">
            <w:r w:rsidRPr="00790C72">
              <w:t>1.90</w:t>
            </w:r>
          </w:p>
        </w:tc>
        <w:tc>
          <w:tcPr>
            <w:tcW w:w="376" w:type="pct"/>
            <w:vAlign w:val="center"/>
            <w:hideMark/>
          </w:tcPr>
          <w:p w14:paraId="44629A04" w14:textId="77777777" w:rsidR="00790C72" w:rsidRPr="00790C72" w:rsidRDefault="00790C72" w:rsidP="00790C72">
            <w:r w:rsidRPr="00790C72">
              <w:t>1.46</w:t>
            </w:r>
          </w:p>
        </w:tc>
        <w:tc>
          <w:tcPr>
            <w:tcW w:w="390" w:type="pct"/>
            <w:vAlign w:val="center"/>
            <w:hideMark/>
          </w:tcPr>
          <w:p w14:paraId="15BB6F69" w14:textId="77777777" w:rsidR="00790C72" w:rsidRPr="00790C72" w:rsidRDefault="00790C72" w:rsidP="00790C72">
            <w:r w:rsidRPr="00790C72">
              <w:t>1.45</w:t>
            </w:r>
          </w:p>
        </w:tc>
        <w:tc>
          <w:tcPr>
            <w:tcW w:w="415" w:type="pct"/>
            <w:vAlign w:val="center"/>
            <w:hideMark/>
          </w:tcPr>
          <w:p w14:paraId="52ADCE75" w14:textId="77777777" w:rsidR="00790C72" w:rsidRPr="00790C72" w:rsidRDefault="00790C72" w:rsidP="00790C72">
            <w:r w:rsidRPr="00790C72">
              <w:t>7.88</w:t>
            </w:r>
          </w:p>
        </w:tc>
        <w:tc>
          <w:tcPr>
            <w:tcW w:w="2123" w:type="pct"/>
            <w:vAlign w:val="center"/>
            <w:hideMark/>
          </w:tcPr>
          <w:p w14:paraId="70D64AFF" w14:textId="77777777" w:rsidR="00790C72" w:rsidRPr="00790C72" w:rsidRDefault="00790C72" w:rsidP="00790C72">
            <w:r w:rsidRPr="00790C72">
              <w:t>0.24</w:t>
            </w:r>
          </w:p>
        </w:tc>
      </w:tr>
      <w:tr w:rsidR="00790C72" w:rsidRPr="00790C72" w14:paraId="1056B796" w14:textId="77777777" w:rsidTr="00790C72">
        <w:trPr>
          <w:tblCellSpacing w:w="15" w:type="dxa"/>
        </w:trPr>
        <w:tc>
          <w:tcPr>
            <w:tcW w:w="1209" w:type="pct"/>
            <w:vAlign w:val="center"/>
            <w:hideMark/>
          </w:tcPr>
          <w:p w14:paraId="19C4C0D2" w14:textId="77777777" w:rsidR="00790C72" w:rsidRPr="00790C72" w:rsidRDefault="00790C72" w:rsidP="00790C72">
            <w:r w:rsidRPr="00790C72">
              <w:t>Costa Rica (2024)</w:t>
            </w:r>
          </w:p>
        </w:tc>
        <w:tc>
          <w:tcPr>
            <w:tcW w:w="368" w:type="pct"/>
            <w:vAlign w:val="center"/>
            <w:hideMark/>
          </w:tcPr>
          <w:p w14:paraId="2C25F7AE" w14:textId="77777777" w:rsidR="00790C72" w:rsidRPr="00790C72" w:rsidRDefault="00790C72" w:rsidP="00790C72">
            <w:r w:rsidRPr="00790C72">
              <w:t>3.10</w:t>
            </w:r>
          </w:p>
        </w:tc>
        <w:tc>
          <w:tcPr>
            <w:tcW w:w="376" w:type="pct"/>
            <w:vAlign w:val="center"/>
            <w:hideMark/>
          </w:tcPr>
          <w:p w14:paraId="479B9B50" w14:textId="77777777" w:rsidR="00790C72" w:rsidRPr="00790C72" w:rsidRDefault="00790C72" w:rsidP="00790C72">
            <w:r w:rsidRPr="00790C72">
              <w:t>2.68</w:t>
            </w:r>
          </w:p>
        </w:tc>
        <w:tc>
          <w:tcPr>
            <w:tcW w:w="390" w:type="pct"/>
            <w:vAlign w:val="center"/>
            <w:hideMark/>
          </w:tcPr>
          <w:p w14:paraId="37A22261" w14:textId="77777777" w:rsidR="00790C72" w:rsidRPr="00790C72" w:rsidRDefault="00790C72" w:rsidP="00790C72">
            <w:r w:rsidRPr="00790C72">
              <w:t>4.60</w:t>
            </w:r>
          </w:p>
        </w:tc>
        <w:tc>
          <w:tcPr>
            <w:tcW w:w="415" w:type="pct"/>
            <w:vAlign w:val="center"/>
            <w:hideMark/>
          </w:tcPr>
          <w:p w14:paraId="620DC6AB" w14:textId="77777777" w:rsidR="00790C72" w:rsidRPr="00790C72" w:rsidRDefault="00790C72" w:rsidP="00790C72">
            <w:r w:rsidRPr="00790C72">
              <w:t>6.01</w:t>
            </w:r>
          </w:p>
        </w:tc>
        <w:tc>
          <w:tcPr>
            <w:tcW w:w="2123" w:type="pct"/>
            <w:vAlign w:val="center"/>
            <w:hideMark/>
          </w:tcPr>
          <w:p w14:paraId="458B6962" w14:textId="77777777" w:rsidR="00790C72" w:rsidRPr="00790C72" w:rsidRDefault="00790C72" w:rsidP="00790C72">
            <w:r w:rsidRPr="00790C72">
              <w:t>0.30</w:t>
            </w:r>
          </w:p>
        </w:tc>
      </w:tr>
      <w:tr w:rsidR="00790C72" w:rsidRPr="00790C72" w14:paraId="07D9C44C" w14:textId="77777777" w:rsidTr="00790C72">
        <w:trPr>
          <w:tblCellSpacing w:w="15" w:type="dxa"/>
        </w:trPr>
        <w:tc>
          <w:tcPr>
            <w:tcW w:w="1209" w:type="pct"/>
            <w:vAlign w:val="center"/>
            <w:hideMark/>
          </w:tcPr>
          <w:p w14:paraId="69CDA6F1" w14:textId="77777777" w:rsidR="00790C72" w:rsidRPr="00790C72" w:rsidRDefault="00790C72" w:rsidP="00790C72">
            <w:r w:rsidRPr="00790C72">
              <w:t>Crypto market (2024)</w:t>
            </w:r>
          </w:p>
        </w:tc>
        <w:tc>
          <w:tcPr>
            <w:tcW w:w="368" w:type="pct"/>
            <w:vAlign w:val="center"/>
            <w:hideMark/>
          </w:tcPr>
          <w:p w14:paraId="118A6743" w14:textId="77777777" w:rsidR="00790C72" w:rsidRPr="00790C72" w:rsidRDefault="00790C72" w:rsidP="00790C72">
            <w:r w:rsidRPr="00790C72">
              <w:t>10.00</w:t>
            </w:r>
          </w:p>
        </w:tc>
        <w:tc>
          <w:tcPr>
            <w:tcW w:w="376" w:type="pct"/>
            <w:vAlign w:val="center"/>
            <w:hideMark/>
          </w:tcPr>
          <w:p w14:paraId="05A8248C" w14:textId="77777777" w:rsidR="00790C72" w:rsidRPr="00790C72" w:rsidRDefault="00790C72" w:rsidP="00790C72">
            <w:r w:rsidRPr="00790C72">
              <w:t>10.00</w:t>
            </w:r>
          </w:p>
        </w:tc>
        <w:tc>
          <w:tcPr>
            <w:tcW w:w="390" w:type="pct"/>
            <w:vAlign w:val="center"/>
            <w:hideMark/>
          </w:tcPr>
          <w:p w14:paraId="1E8ED2F9" w14:textId="77777777" w:rsidR="00790C72" w:rsidRPr="00790C72" w:rsidRDefault="00790C72" w:rsidP="00790C72">
            <w:r w:rsidRPr="00790C72">
              <w:t>10.00</w:t>
            </w:r>
          </w:p>
        </w:tc>
        <w:tc>
          <w:tcPr>
            <w:tcW w:w="415" w:type="pct"/>
            <w:vAlign w:val="center"/>
            <w:hideMark/>
          </w:tcPr>
          <w:p w14:paraId="68405234" w14:textId="77777777" w:rsidR="00790C72" w:rsidRPr="00790C72" w:rsidRDefault="00790C72" w:rsidP="00790C72">
            <w:r w:rsidRPr="00790C72">
              <w:t>10.00</w:t>
            </w:r>
          </w:p>
        </w:tc>
        <w:tc>
          <w:tcPr>
            <w:tcW w:w="2123" w:type="pct"/>
            <w:vAlign w:val="center"/>
            <w:hideMark/>
          </w:tcPr>
          <w:p w14:paraId="069E7421" w14:textId="77777777" w:rsidR="00790C72" w:rsidRPr="00790C72" w:rsidRDefault="00790C72" w:rsidP="00790C72">
            <w:r w:rsidRPr="00790C72">
              <w:t>1.00 (threshold artifact)</w:t>
            </w:r>
          </w:p>
        </w:tc>
      </w:tr>
    </w:tbl>
    <w:p w14:paraId="484C54D3" w14:textId="77777777" w:rsidR="00790C72" w:rsidRPr="00790C72" w:rsidRDefault="00790C72" w:rsidP="00790C72">
      <w:pPr>
        <w:spacing w:before="100" w:beforeAutospacing="1" w:after="100" w:afterAutospacing="1"/>
      </w:pPr>
      <w:r w:rsidRPr="00790C72">
        <w:t>Sources: Replace illustrative inputs with current country-level datasets (non-financial debt/GDP, traded value/GDP, biocapacity/footprint, Gini, CPI) using consistent, citable sources per your paper’s framework. Publish the exact numbers used.</w:t>
      </w:r>
    </w:p>
    <w:p w14:paraId="335F0BDA" w14:textId="77777777" w:rsidR="00790C72" w:rsidRPr="00790C72" w:rsidRDefault="00790C72" w:rsidP="00C4630D">
      <w:pPr>
        <w:pStyle w:val="Heading2"/>
      </w:pPr>
      <w:r w:rsidRPr="00790C72">
        <w:t>How to select meaningful, unbiased inputs</w:t>
      </w:r>
    </w:p>
    <w:p w14:paraId="605684EF" w14:textId="77777777" w:rsidR="00790C72" w:rsidRPr="00790C72" w:rsidRDefault="00790C72" w:rsidP="00C4630D">
      <w:pPr>
        <w:pStyle w:val="Heading3"/>
      </w:pPr>
      <w:r w:rsidRPr="00790C72">
        <w:t>Choosing proxies and data sources</w:t>
      </w:r>
    </w:p>
    <w:p w14:paraId="72369D63" w14:textId="77777777" w:rsidR="00790C72" w:rsidRPr="00790C72" w:rsidRDefault="00790C72" w:rsidP="00790C72">
      <w:pPr>
        <w:numPr>
          <w:ilvl w:val="0"/>
          <w:numId w:val="73"/>
        </w:numPr>
        <w:spacing w:before="100" w:beforeAutospacing="1" w:after="100" w:afterAutospacing="1"/>
      </w:pPr>
      <w:r w:rsidRPr="00790C72">
        <w:rPr>
          <w:b/>
          <w:bCs/>
        </w:rPr>
        <w:t>Symbolic leverage (L):</w:t>
      </w:r>
      <w:r w:rsidRPr="00790C72">
        <w:t xml:space="preserve"> Use total non-financial sector debt-to-GDP, not just public debt. It captures the full symbolic credit load. Prefer BIS or central bank series for consistency.</w:t>
      </w:r>
    </w:p>
    <w:p w14:paraId="3440D3A1" w14:textId="77777777" w:rsidR="00790C72" w:rsidRPr="00790C72" w:rsidRDefault="00790C72" w:rsidP="00790C72">
      <w:pPr>
        <w:numPr>
          <w:ilvl w:val="0"/>
          <w:numId w:val="73"/>
        </w:numPr>
        <w:spacing w:before="100" w:beforeAutospacing="1" w:after="100" w:afterAutospacing="1"/>
      </w:pPr>
      <w:r w:rsidRPr="00790C72">
        <w:rPr>
          <w:b/>
          <w:bCs/>
        </w:rPr>
        <w:t>Tempo (T):</w:t>
      </w:r>
      <w:r w:rsidRPr="00790C72">
        <w:t xml:space="preserve"> Use stock market total value traded-to-GDP. If possible, add derivatives turnover-to-GDP for systems dominated by synthetic exposure. Keep instrument scope consistent across countries.</w:t>
      </w:r>
    </w:p>
    <w:p w14:paraId="36039A49" w14:textId="77777777" w:rsidR="00790C72" w:rsidRPr="00790C72" w:rsidRDefault="00790C72" w:rsidP="00790C72">
      <w:pPr>
        <w:numPr>
          <w:ilvl w:val="0"/>
          <w:numId w:val="73"/>
        </w:numPr>
        <w:spacing w:before="100" w:beforeAutospacing="1" w:after="100" w:afterAutospacing="1"/>
      </w:pPr>
      <w:r w:rsidRPr="00790C72">
        <w:rPr>
          <w:b/>
          <w:bCs/>
        </w:rPr>
        <w:t>Biophysical feedback (B):</w:t>
      </w:r>
      <w:r w:rsidRPr="00790C72">
        <w:t xml:space="preserve"> Use Global Footprint Network country tables (biocapacity and footprint). Confirm methodology (</w:t>
      </w:r>
      <w:proofErr w:type="spellStart"/>
      <w:r w:rsidRPr="00790C72">
        <w:t>gha</w:t>
      </w:r>
      <w:proofErr w:type="spellEnd"/>
      <w:r w:rsidRPr="00790C72">
        <w:t>/cap, latest year). For subnational or sectoral systems, adapt material flow analysis datasets.</w:t>
      </w:r>
    </w:p>
    <w:p w14:paraId="4342B158" w14:textId="77777777" w:rsidR="00790C72" w:rsidRPr="00790C72" w:rsidRDefault="00790C72" w:rsidP="00790C72">
      <w:pPr>
        <w:numPr>
          <w:ilvl w:val="0"/>
          <w:numId w:val="73"/>
        </w:numPr>
        <w:spacing w:before="100" w:beforeAutospacing="1" w:after="100" w:afterAutospacing="1"/>
      </w:pPr>
      <w:r w:rsidRPr="00790C72">
        <w:rPr>
          <w:b/>
          <w:bCs/>
        </w:rPr>
        <w:t>Moral constraint (M):</w:t>
      </w:r>
      <w:r w:rsidRPr="00790C72">
        <w:t xml:space="preserve"> Combine inequality (Gini) and institutional cleanliness (CPI). If CPI isn’t available or relevant (non-sovereign systems), replace with a transparency/traceability proxy (e.g., % KYC coverage, beneficial ownership registry completeness) using a documented mapping.</w:t>
      </w:r>
    </w:p>
    <w:p w14:paraId="709A5A1A" w14:textId="77777777" w:rsidR="00790C72" w:rsidRPr="00790C72" w:rsidRDefault="00790C72" w:rsidP="00C4630D">
      <w:pPr>
        <w:pStyle w:val="Heading3"/>
      </w:pPr>
      <w:r w:rsidRPr="00790C72">
        <w:t>Setting thresholds without bias</w:t>
      </w:r>
    </w:p>
    <w:p w14:paraId="6C7F8F2E" w14:textId="77777777" w:rsidR="00790C72" w:rsidRPr="00790C72" w:rsidRDefault="00790C72" w:rsidP="00790C72">
      <w:pPr>
        <w:numPr>
          <w:ilvl w:val="0"/>
          <w:numId w:val="74"/>
        </w:numPr>
        <w:spacing w:before="100" w:beforeAutospacing="1" w:after="100" w:afterAutospacing="1"/>
      </w:pPr>
      <w:r w:rsidRPr="00790C72">
        <w:rPr>
          <w:b/>
          <w:bCs/>
        </w:rPr>
        <w:t>Principle:</w:t>
      </w:r>
      <w:r w:rsidRPr="00790C72">
        <w:t xml:space="preserve"> Thresholds should bracket the observable distribution across your cohort with room for extremes. Avoid ranges that compress problematic values into benign scores.</w:t>
      </w:r>
    </w:p>
    <w:p w14:paraId="74A4BBBD" w14:textId="77777777" w:rsidR="00790C72" w:rsidRPr="00790C72" w:rsidRDefault="00790C72" w:rsidP="00790C72">
      <w:pPr>
        <w:numPr>
          <w:ilvl w:val="0"/>
          <w:numId w:val="74"/>
        </w:numPr>
        <w:spacing w:before="100" w:beforeAutospacing="1" w:after="100" w:afterAutospacing="1"/>
      </w:pPr>
      <w:r w:rsidRPr="00790C72">
        <w:rPr>
          <w:b/>
          <w:bCs/>
        </w:rPr>
        <w:t>Practice:</w:t>
      </w:r>
    </w:p>
    <w:p w14:paraId="6EC32E61" w14:textId="77777777" w:rsidR="00790C72" w:rsidRPr="00790C72" w:rsidRDefault="00790C72" w:rsidP="00790C72">
      <w:pPr>
        <w:numPr>
          <w:ilvl w:val="1"/>
          <w:numId w:val="74"/>
        </w:numPr>
        <w:spacing w:before="100" w:beforeAutospacing="1" w:after="100" w:afterAutospacing="1"/>
      </w:pPr>
      <w:r w:rsidRPr="00790C72">
        <w:rPr>
          <w:b/>
          <w:bCs/>
        </w:rPr>
        <w:t>L:</w:t>
      </w:r>
      <w:r w:rsidRPr="00790C72">
        <w:t xml:space="preserve"> 50%–350% works for advanced economies; consider extending to 500% for outliers.</w:t>
      </w:r>
    </w:p>
    <w:p w14:paraId="50D72EA8" w14:textId="77777777" w:rsidR="00790C72" w:rsidRPr="00790C72" w:rsidRDefault="00790C72" w:rsidP="00790C72">
      <w:pPr>
        <w:numPr>
          <w:ilvl w:val="1"/>
          <w:numId w:val="74"/>
        </w:numPr>
        <w:spacing w:before="100" w:beforeAutospacing="1" w:after="100" w:afterAutospacing="1"/>
      </w:pPr>
      <w:r w:rsidRPr="00790C72">
        <w:rPr>
          <w:b/>
          <w:bCs/>
        </w:rPr>
        <w:t>T:</w:t>
      </w:r>
      <w:r w:rsidRPr="00790C72">
        <w:t xml:space="preserve"> 5%–300% is reasonable for equities; adjust if derivatives dominate.</w:t>
      </w:r>
    </w:p>
    <w:p w14:paraId="6A25C0C4" w14:textId="77777777" w:rsidR="00790C72" w:rsidRPr="00790C72" w:rsidRDefault="00790C72" w:rsidP="00790C72">
      <w:pPr>
        <w:numPr>
          <w:ilvl w:val="1"/>
          <w:numId w:val="74"/>
        </w:numPr>
        <w:spacing w:before="100" w:beforeAutospacing="1" w:after="100" w:afterAutospacing="1"/>
      </w:pPr>
      <w:r w:rsidRPr="00790C72">
        <w:rPr>
          <w:b/>
          <w:bCs/>
        </w:rPr>
        <w:lastRenderedPageBreak/>
        <w:t>B:</w:t>
      </w:r>
      <w:r w:rsidRPr="00790C72">
        <w:t xml:space="preserve"> 0.5–1.5 captures overshoot vs surplus; extend if you study biocapacity superpowers.</w:t>
      </w:r>
    </w:p>
    <w:p w14:paraId="456101F5" w14:textId="77777777" w:rsidR="00790C72" w:rsidRPr="00790C72" w:rsidRDefault="00790C72" w:rsidP="00790C72">
      <w:pPr>
        <w:numPr>
          <w:ilvl w:val="1"/>
          <w:numId w:val="74"/>
        </w:numPr>
        <w:spacing w:before="100" w:beforeAutospacing="1" w:after="100" w:afterAutospacing="1"/>
      </w:pPr>
      <w:r w:rsidRPr="00790C72">
        <w:rPr>
          <w:b/>
          <w:bCs/>
        </w:rPr>
        <w:t>Gini:</w:t>
      </w:r>
      <w:r w:rsidRPr="00790C72">
        <w:t xml:space="preserve"> 0.25–0.65 spans OECD to high-inequality contexts.</w:t>
      </w:r>
    </w:p>
    <w:p w14:paraId="3594FD47" w14:textId="77777777" w:rsidR="00790C72" w:rsidRPr="00790C72" w:rsidRDefault="00790C72" w:rsidP="00790C72">
      <w:pPr>
        <w:numPr>
          <w:ilvl w:val="1"/>
          <w:numId w:val="74"/>
        </w:numPr>
        <w:spacing w:before="100" w:beforeAutospacing="1" w:after="100" w:afterAutospacing="1"/>
      </w:pPr>
      <w:r w:rsidRPr="00790C72">
        <w:rPr>
          <w:b/>
          <w:bCs/>
        </w:rPr>
        <w:t>CPI:</w:t>
      </w:r>
      <w:r w:rsidRPr="00790C72">
        <w:t xml:space="preserve"> 20–90 spans corrupt to clean states.</w:t>
      </w:r>
    </w:p>
    <w:p w14:paraId="2FC56E80" w14:textId="77777777" w:rsidR="00790C72" w:rsidRPr="00790C72" w:rsidRDefault="00790C72" w:rsidP="00C4630D">
      <w:pPr>
        <w:pStyle w:val="Heading3"/>
      </w:pPr>
      <w:r w:rsidRPr="00790C72">
        <w:t>Handling edge cases and non-sovereign systems</w:t>
      </w:r>
    </w:p>
    <w:p w14:paraId="442CF8F2" w14:textId="77777777" w:rsidR="00790C72" w:rsidRPr="00790C72" w:rsidRDefault="00790C72" w:rsidP="00790C72">
      <w:pPr>
        <w:numPr>
          <w:ilvl w:val="0"/>
          <w:numId w:val="75"/>
        </w:numPr>
        <w:spacing w:before="100" w:beforeAutospacing="1" w:after="100" w:afterAutospacing="1"/>
      </w:pPr>
      <w:r w:rsidRPr="00790C72">
        <w:rPr>
          <w:b/>
          <w:bCs/>
        </w:rPr>
        <w:t>Crypto, shadow banking, platform economies:</w:t>
      </w:r>
      <w:r w:rsidRPr="00790C72">
        <w:t xml:space="preserve"> Document proxy substitutions (e.g., for CPI/Gini). Consider bespoke indices of anonymity and leverage opacity. Be clear that these are structural risk equivalents, not human welfare measures.</w:t>
      </w:r>
    </w:p>
    <w:p w14:paraId="0C572A98" w14:textId="77777777" w:rsidR="00790C72" w:rsidRPr="00790C72" w:rsidRDefault="00790C72" w:rsidP="00790C72">
      <w:pPr>
        <w:numPr>
          <w:ilvl w:val="0"/>
          <w:numId w:val="75"/>
        </w:numPr>
        <w:spacing w:before="100" w:beforeAutospacing="1" w:after="100" w:afterAutospacing="1"/>
      </w:pPr>
      <w:r w:rsidRPr="00790C72">
        <w:rPr>
          <w:b/>
          <w:bCs/>
        </w:rPr>
        <w:t>Caps and floors:</w:t>
      </w:r>
      <w:r w:rsidRPr="00790C72">
        <w:t xml:space="preserve"> If values exceed thresholds, cap them but disclose. Then run sensitivity with extended thresholds to expose how results change.</w:t>
      </w:r>
    </w:p>
    <w:p w14:paraId="0709B20F" w14:textId="77777777" w:rsidR="00790C72" w:rsidRPr="00790C72" w:rsidRDefault="00790C72" w:rsidP="00C4630D">
      <w:pPr>
        <w:pStyle w:val="Heading3"/>
      </w:pPr>
      <w:r w:rsidRPr="00790C72">
        <w:t>Normalization choices and the moral denominator</w:t>
      </w:r>
    </w:p>
    <w:p w14:paraId="1A009CB4" w14:textId="77777777" w:rsidR="00790C72" w:rsidRPr="00790C72" w:rsidRDefault="00790C72" w:rsidP="00790C72">
      <w:pPr>
        <w:numPr>
          <w:ilvl w:val="0"/>
          <w:numId w:val="76"/>
        </w:numPr>
        <w:spacing w:before="100" w:beforeAutospacing="1" w:after="100" w:afterAutospacing="1"/>
      </w:pPr>
      <w:r w:rsidRPr="00790C72">
        <w:rPr>
          <w:b/>
          <w:bCs/>
        </w:rPr>
        <w:t>Critical modeling choice:</w:t>
      </w:r>
      <w:r w:rsidRPr="00790C72">
        <w:t xml:space="preserve"> Should strong constraints lower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 xml:space="preserve"> by increasing the denominator, or lower it by decreasing the denominator?</w:t>
      </w:r>
    </w:p>
    <w:p w14:paraId="24886229" w14:textId="77777777" w:rsidR="00790C72" w:rsidRPr="00790C72" w:rsidRDefault="00790C72" w:rsidP="00790C72">
      <w:pPr>
        <w:numPr>
          <w:ilvl w:val="1"/>
          <w:numId w:val="76"/>
        </w:numPr>
        <w:spacing w:before="100" w:beforeAutospacing="1" w:after="100" w:afterAutospacing="1"/>
      </w:pPr>
      <w:r w:rsidRPr="00790C72">
        <w:rPr>
          <w:b/>
          <w:bCs/>
        </w:rPr>
        <w:t xml:space="preserve">If constraints reduce </w:t>
      </w: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Pr="00790C72">
        <w:rPr>
          <w:b/>
          <w:bCs/>
        </w:rPr>
        <w:t>:</w:t>
      </w:r>
      <w:r w:rsidRPr="00790C72">
        <w:t xml:space="preserve"> Use protective scaling:</w:t>
      </w:r>
    </w:p>
    <w:p w14:paraId="1F2A7E49" w14:textId="77777777" w:rsidR="00790C72" w:rsidRPr="00790C72" w:rsidRDefault="00000000" w:rsidP="00790C72">
      <m:oMathPara>
        <m:oMath>
          <m:sSub>
            <m:sSubPr>
              <m:ctrlPr>
                <w:rPr>
                  <w:rFonts w:ascii="Cambria Math" w:hAnsi="Cambria Math"/>
                </w:rPr>
              </m:ctrlPr>
            </m:sSubPr>
            <m:e>
              <m:r>
                <w:rPr>
                  <w:rFonts w:ascii="Cambria Math" w:hAnsi="Cambria Math"/>
                </w:rPr>
                <m:t>B</m:t>
              </m:r>
            </m:e>
            <m:sub>
              <m:r>
                <w:rPr>
                  <w:rFonts w:ascii="Cambria Math" w:hAnsi="Cambria Math"/>
                </w:rPr>
                <m:t>prot</m:t>
              </m:r>
            </m:sub>
          </m:sSub>
          <m:r>
            <w:rPr>
              <w:rFonts w:ascii="Cambria Math" w:hAnsi="Cambria Math"/>
            </w:rPr>
            <m:t>=10-</m:t>
          </m:r>
          <m:sSub>
            <m:sSubPr>
              <m:ctrlPr>
                <w:rPr>
                  <w:rFonts w:ascii="Cambria Math" w:hAnsi="Cambria Math"/>
                </w:rPr>
              </m:ctrlPr>
            </m:sSubPr>
            <m:e>
              <m:r>
                <w:rPr>
                  <w:rFonts w:ascii="Cambria Math" w:hAnsi="Cambria Math"/>
                </w:rPr>
                <m:t>B</m:t>
              </m:r>
            </m:e>
            <m:sub>
              <m:r>
                <w:rPr>
                  <w:rFonts w:ascii="Cambria Math" w:hAnsi="Cambria Math"/>
                </w:rPr>
                <m:t>norm</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prot</m:t>
              </m:r>
            </m:sub>
          </m:sSub>
          <m:r>
            <w:rPr>
              <w:rFonts w:ascii="Cambria Math" w:hAnsi="Cambria Math"/>
            </w:rPr>
            <m:t>=10-</m:t>
          </m:r>
          <m:sSub>
            <m:sSubPr>
              <m:ctrlPr>
                <w:rPr>
                  <w:rFonts w:ascii="Cambria Math" w:hAnsi="Cambria Math"/>
                </w:rPr>
              </m:ctrlPr>
            </m:sSubPr>
            <m:e>
              <m:r>
                <w:rPr>
                  <w:rFonts w:ascii="Cambria Math" w:hAnsi="Cambria Math"/>
                </w:rPr>
                <m:t>M</m:t>
              </m:r>
            </m:e>
            <m:sub>
              <m:r>
                <w:rPr>
                  <w:rFonts w:ascii="Cambria Math" w:hAnsi="Cambria Math"/>
                </w:rPr>
                <m:t>norm</m:t>
              </m:r>
            </m:sub>
          </m:sSub>
        </m:oMath>
      </m:oMathPara>
    </w:p>
    <w:p w14:paraId="3C3B839F" w14:textId="77777777" w:rsidR="00790C72" w:rsidRPr="00790C72" w:rsidRDefault="00790C72" w:rsidP="00790C72">
      <m:oMathPara>
        <m:oMath>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L⋅T</m:t>
              </m:r>
            </m:num>
            <m:den>
              <m:sSub>
                <m:sSubPr>
                  <m:ctrlPr>
                    <w:rPr>
                      <w:rFonts w:ascii="Cambria Math" w:hAnsi="Cambria Math"/>
                    </w:rPr>
                  </m:ctrlPr>
                </m:sSubPr>
                <m:e>
                  <m:r>
                    <w:rPr>
                      <w:rFonts w:ascii="Cambria Math" w:hAnsi="Cambria Math"/>
                    </w:rPr>
                    <m:t>B</m:t>
                  </m:r>
                </m:e>
                <m:sub>
                  <m:r>
                    <w:rPr>
                      <w:rFonts w:ascii="Cambria Math" w:hAnsi="Cambria Math"/>
                    </w:rPr>
                    <m:t>prot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prot</m:t>
                  </m:r>
                </m:sub>
              </m:sSub>
            </m:den>
          </m:f>
        </m:oMath>
      </m:oMathPara>
    </w:p>
    <w:p w14:paraId="52354114" w14:textId="77777777" w:rsidR="00790C72" w:rsidRPr="00790C72" w:rsidRDefault="00790C72" w:rsidP="00790C72">
      <w:pPr>
        <w:numPr>
          <w:ilvl w:val="0"/>
          <w:numId w:val="77"/>
        </w:numPr>
        <w:spacing w:before="100" w:beforeAutospacing="1" w:after="100" w:afterAutospacing="1"/>
      </w:pPr>
      <w:r w:rsidRPr="00790C72">
        <w:rPr>
          <w:b/>
          <w:bCs/>
        </w:rPr>
        <w:t xml:space="preserve">If weak constraints increase </w:t>
      </w: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Pr="00790C72">
        <w:rPr>
          <w:b/>
          <w:bCs/>
        </w:rPr>
        <w:t xml:space="preserve"> (original above):</w:t>
      </w:r>
      <w:r w:rsidRPr="00790C72">
        <w:t xml:space="preserve"> Keep </w:t>
      </w:r>
      <m:oMath>
        <m:sSub>
          <m:sSubPr>
            <m:ctrlPr>
              <w:rPr>
                <w:rFonts w:ascii="Cambria Math" w:hAnsi="Cambria Math"/>
              </w:rPr>
            </m:ctrlPr>
          </m:sSubPr>
          <m:e>
            <m:r>
              <w:rPr>
                <w:rFonts w:ascii="Cambria Math" w:hAnsi="Cambria Math"/>
              </w:rPr>
              <m:t>B</m:t>
            </m:r>
          </m:e>
          <m:sub>
            <m:r>
              <w:rPr>
                <w:rFonts w:ascii="Cambria Math" w:hAnsi="Cambria Math"/>
              </w:rPr>
              <m:t>norm</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norm</m:t>
            </m:r>
          </m:sub>
        </m:sSub>
      </m:oMath>
      <w:r w:rsidRPr="00790C72">
        <w:t>as defined. Be consistent and justify ethically and mechanistically.</w:t>
      </w:r>
    </w:p>
    <w:p w14:paraId="600E7FB2" w14:textId="77777777" w:rsidR="00790C72" w:rsidRPr="00790C72" w:rsidRDefault="00790C72" w:rsidP="00790C72">
      <w:pPr>
        <w:numPr>
          <w:ilvl w:val="0"/>
          <w:numId w:val="77"/>
        </w:numPr>
        <w:spacing w:before="100" w:beforeAutospacing="1" w:after="100" w:afterAutospacing="1"/>
      </w:pPr>
      <w:r w:rsidRPr="00790C72">
        <w:rPr>
          <w:b/>
          <w:bCs/>
        </w:rPr>
        <w:t>Teaching exercise:</w:t>
      </w:r>
      <w:r w:rsidRPr="00790C72">
        <w:t xml:space="preserve"> Compute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 xml:space="preserve"> both ways for a high-constraint country (e.g., Norway) and discuss which framing better embodies “constraints damp insanity.”</w:t>
      </w:r>
    </w:p>
    <w:p w14:paraId="2745AAEE" w14:textId="77777777" w:rsidR="00790C72" w:rsidRPr="00790C72" w:rsidRDefault="00790C72" w:rsidP="00C4630D">
      <w:pPr>
        <w:pStyle w:val="Heading3"/>
      </w:pPr>
      <w:r w:rsidRPr="00790C72">
        <w:t xml:space="preserve">Interpreting </w:t>
      </w:r>
      <m:oMath>
        <m:r>
          <m:rPr>
            <m:sty m:val="bi"/>
          </m:rPr>
          <w:rPr>
            <w:rFonts w:ascii="Cambria Math" w:hAnsi="Cambria Math"/>
          </w:rPr>
          <m:t>I</m:t>
        </m:r>
        <m:sSub>
          <m:sSubPr>
            <m:ctrlPr>
              <w:rPr>
                <w:rFonts w:ascii="Cambria Math" w:hAnsi="Cambria Math"/>
                <w:i/>
              </w:rPr>
            </m:ctrlPr>
          </m:sSubPr>
          <m:e>
            <m:r>
              <m:rPr>
                <m:sty m:val="bi"/>
              </m:rPr>
              <w:rPr>
                <w:rFonts w:ascii="Cambria Math" w:hAnsi="Cambria Math"/>
              </w:rPr>
              <m:t>Q</m:t>
            </m:r>
          </m:e>
          <m:sub>
            <m:r>
              <m:rPr>
                <m:sty m:val="bi"/>
              </m:rPr>
              <w:rPr>
                <w:rFonts w:ascii="Cambria Math" w:hAnsi="Cambria Math"/>
              </w:rPr>
              <m:t>m</m:t>
            </m:r>
          </m:sub>
        </m:sSub>
      </m:oMath>
      <w:r w:rsidRPr="00790C72">
        <w:t xml:space="preserve"> meaningfully</w:t>
      </w:r>
    </w:p>
    <w:p w14:paraId="36BB2914" w14:textId="77777777" w:rsidR="00790C72" w:rsidRPr="00790C72" w:rsidRDefault="00790C72" w:rsidP="00790C72">
      <w:pPr>
        <w:numPr>
          <w:ilvl w:val="0"/>
          <w:numId w:val="78"/>
        </w:numPr>
        <w:spacing w:before="100" w:beforeAutospacing="1" w:after="100" w:afterAutospacing="1"/>
      </w:pPr>
      <w:r w:rsidRPr="00790C72">
        <w:rPr>
          <w:b/>
          <w:bCs/>
        </w:rPr>
        <w:t>Compare within a cohort:</w:t>
      </w:r>
      <w:r w:rsidRPr="00790C72">
        <w:t xml:space="preserve"> Absolute values matter less than relational structure: who is driven by leverage vs tempo vs biophysical vs moral.</w:t>
      </w:r>
    </w:p>
    <w:p w14:paraId="4523BC15" w14:textId="77777777" w:rsidR="00790C72" w:rsidRPr="00790C72" w:rsidRDefault="00790C72" w:rsidP="00790C72">
      <w:pPr>
        <w:numPr>
          <w:ilvl w:val="0"/>
          <w:numId w:val="78"/>
        </w:numPr>
        <w:spacing w:before="100" w:beforeAutospacing="1" w:after="100" w:afterAutospacing="1"/>
      </w:pPr>
      <w:r w:rsidRPr="00790C72">
        <w:rPr>
          <w:b/>
          <w:bCs/>
        </w:rPr>
        <w:t>Decompose the quotient:</w:t>
      </w:r>
      <w:r w:rsidRPr="00790C72">
        <w:t xml:space="preserve"> A high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 xml:space="preserve"> can come from:</w:t>
      </w:r>
    </w:p>
    <w:p w14:paraId="06F346FA" w14:textId="77777777" w:rsidR="00790C72" w:rsidRPr="00790C72" w:rsidRDefault="00790C72" w:rsidP="00790C72">
      <w:pPr>
        <w:numPr>
          <w:ilvl w:val="1"/>
          <w:numId w:val="78"/>
        </w:numPr>
        <w:spacing w:before="100" w:beforeAutospacing="1" w:after="100" w:afterAutospacing="1"/>
      </w:pPr>
      <w:r w:rsidRPr="00790C72">
        <w:rPr>
          <w:b/>
          <w:bCs/>
        </w:rPr>
        <w:t>High numerator:</w:t>
      </w:r>
      <w:r w:rsidRPr="00790C72">
        <w:t xml:space="preserve"> Fast, leveraged symbols.</w:t>
      </w:r>
    </w:p>
    <w:p w14:paraId="3DF69407" w14:textId="77777777" w:rsidR="00790C72" w:rsidRPr="00790C72" w:rsidRDefault="00790C72" w:rsidP="00790C72">
      <w:pPr>
        <w:numPr>
          <w:ilvl w:val="1"/>
          <w:numId w:val="78"/>
        </w:numPr>
        <w:spacing w:before="100" w:beforeAutospacing="1" w:after="100" w:afterAutospacing="1"/>
      </w:pPr>
      <w:r w:rsidRPr="00790C72">
        <w:rPr>
          <w:b/>
          <w:bCs/>
        </w:rPr>
        <w:t>Weak denominator:</w:t>
      </w:r>
      <w:r w:rsidRPr="00790C72">
        <w:t xml:space="preserve"> Ecological overshoot, institutional fragility.</w:t>
      </w:r>
    </w:p>
    <w:p w14:paraId="379994A7" w14:textId="77777777" w:rsidR="00790C72" w:rsidRPr="00790C72" w:rsidRDefault="00790C72" w:rsidP="00790C72">
      <w:pPr>
        <w:numPr>
          <w:ilvl w:val="0"/>
          <w:numId w:val="78"/>
        </w:numPr>
        <w:spacing w:before="100" w:beforeAutospacing="1" w:after="100" w:afterAutospacing="1"/>
      </w:pPr>
      <w:r w:rsidRPr="00790C72">
        <w:rPr>
          <w:b/>
          <w:bCs/>
        </w:rPr>
        <w:t>Narrative integrity:</w:t>
      </w:r>
      <w:r w:rsidRPr="00790C72">
        <w:t xml:space="preserve"> Tie back to mechanism:</w:t>
      </w:r>
    </w:p>
    <w:p w14:paraId="19E8A8C8" w14:textId="77777777" w:rsidR="00790C72" w:rsidRPr="00790C72" w:rsidRDefault="00790C72" w:rsidP="00790C72">
      <w:pPr>
        <w:numPr>
          <w:ilvl w:val="1"/>
          <w:numId w:val="78"/>
        </w:numPr>
        <w:spacing w:before="100" w:beforeAutospacing="1" w:after="100" w:afterAutospacing="1"/>
      </w:pPr>
      <w:r w:rsidRPr="00790C72">
        <w:rPr>
          <w:b/>
          <w:bCs/>
        </w:rPr>
        <w:t>Trojan Horse:</w:t>
      </w:r>
      <w:r w:rsidRPr="00790C72">
        <w:t xml:space="preserve"> Low friction in the environment (E) accelerates symbolic drift (C) from nature (N).</w:t>
      </w:r>
    </w:p>
    <w:p w14:paraId="0D9FB988" w14:textId="77777777" w:rsidR="00790C72" w:rsidRPr="00790C72" w:rsidRDefault="00790C72" w:rsidP="00790C72">
      <w:pPr>
        <w:numPr>
          <w:ilvl w:val="1"/>
          <w:numId w:val="78"/>
        </w:numPr>
        <w:spacing w:before="100" w:beforeAutospacing="1" w:after="100" w:afterAutospacing="1"/>
      </w:pPr>
      <w:r w:rsidRPr="00790C72">
        <w:rPr>
          <w:b/>
          <w:bCs/>
        </w:rPr>
        <w:t>Policy levers:</w:t>
      </w:r>
      <w:r w:rsidRPr="00790C72">
        <w:t xml:space="preserve"> Slow the numerator (transaction taxes, holding periods), strengthen the denominator (resource-indexing, governance transparency).</w:t>
      </w:r>
    </w:p>
    <w:p w14:paraId="439D44B6" w14:textId="77777777" w:rsidR="00790C72" w:rsidRPr="00790C72" w:rsidRDefault="00790C72" w:rsidP="00790C72">
      <w:pPr>
        <w:numPr>
          <w:ilvl w:val="0"/>
          <w:numId w:val="78"/>
        </w:numPr>
        <w:spacing w:before="100" w:beforeAutospacing="1" w:after="100" w:afterAutospacing="1"/>
      </w:pPr>
      <w:r w:rsidRPr="00790C72">
        <w:rPr>
          <w:b/>
          <w:bCs/>
        </w:rPr>
        <w:t>Trend analysis:</w:t>
      </w:r>
      <w:r w:rsidRPr="00790C72">
        <w:t xml:space="preserve"> Track quarterly/annual changes. Sustained high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 xml:space="preserve"> above your critical threshold justifies risk alerts and preemptive policy friction.</w:t>
      </w:r>
    </w:p>
    <w:p w14:paraId="0361DDB3" w14:textId="77777777" w:rsidR="00790C72" w:rsidRPr="00790C72" w:rsidRDefault="00C4630D" w:rsidP="00C4630D">
      <w:pPr>
        <w:pStyle w:val="Heading2"/>
      </w:pPr>
      <w:r>
        <w:t>Assignment example</w:t>
      </w:r>
    </w:p>
    <w:p w14:paraId="5C82DEDD" w14:textId="77777777" w:rsidR="00790C72" w:rsidRPr="00790C72" w:rsidRDefault="00790C72" w:rsidP="00790C72">
      <w:pPr>
        <w:numPr>
          <w:ilvl w:val="0"/>
          <w:numId w:val="79"/>
        </w:numPr>
        <w:spacing w:before="100" w:beforeAutospacing="1" w:after="100" w:afterAutospacing="1"/>
      </w:pPr>
      <w:r w:rsidRPr="00790C72">
        <w:rPr>
          <w:b/>
          <w:bCs/>
        </w:rPr>
        <w:t>Replicate:</w:t>
      </w:r>
      <w:r w:rsidRPr="00790C72">
        <w:t xml:space="preserve"> Pick three countries, collect the latest five-year averages for each proxy, and compute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 xml:space="preserve"> with both denominator conventions.</w:t>
      </w:r>
    </w:p>
    <w:p w14:paraId="23AC9F06" w14:textId="77777777" w:rsidR="00790C72" w:rsidRPr="00790C72" w:rsidRDefault="00790C72" w:rsidP="00790C72">
      <w:pPr>
        <w:numPr>
          <w:ilvl w:val="0"/>
          <w:numId w:val="79"/>
        </w:numPr>
        <w:spacing w:before="100" w:beforeAutospacing="1" w:after="100" w:afterAutospacing="1"/>
      </w:pPr>
      <w:r w:rsidRPr="00790C72">
        <w:rPr>
          <w:b/>
          <w:bCs/>
        </w:rPr>
        <w:t>Sensitivity:</w:t>
      </w:r>
      <w:r w:rsidRPr="00790C72">
        <w:t xml:space="preserve"> Shift each threshold by ±10% and re-compute. Write two paragraphs on stability vs volatility of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w:t>
      </w:r>
    </w:p>
    <w:p w14:paraId="305D81BF" w14:textId="77777777" w:rsidR="00790C72" w:rsidRPr="00790C72" w:rsidRDefault="00790C72" w:rsidP="00790C72">
      <w:pPr>
        <w:numPr>
          <w:ilvl w:val="0"/>
          <w:numId w:val="79"/>
        </w:numPr>
        <w:spacing w:before="100" w:beforeAutospacing="1" w:after="100" w:afterAutospacing="1"/>
      </w:pPr>
      <w:r w:rsidRPr="00790C72">
        <w:rPr>
          <w:b/>
          <w:bCs/>
        </w:rPr>
        <w:lastRenderedPageBreak/>
        <w:t>Attribution:</w:t>
      </w:r>
      <w:r w:rsidRPr="00790C72">
        <w:t xml:space="preserve"> Identify which component moved the most. Propose one policy lever per component that would reduce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 xml:space="preserve"> within five years.</w:t>
      </w:r>
    </w:p>
    <w:p w14:paraId="0E474AB1" w14:textId="77777777" w:rsidR="00790C72" w:rsidRPr="00790C72" w:rsidRDefault="00790C72" w:rsidP="00790C72">
      <w:pPr>
        <w:numPr>
          <w:ilvl w:val="0"/>
          <w:numId w:val="79"/>
        </w:numPr>
        <w:spacing w:before="100" w:beforeAutospacing="1" w:after="100" w:afterAutospacing="1"/>
      </w:pPr>
      <w:r w:rsidRPr="00790C72">
        <w:rPr>
          <w:b/>
          <w:bCs/>
        </w:rPr>
        <w:t>Transparency:</w:t>
      </w:r>
      <w:r w:rsidRPr="00790C72">
        <w:t xml:space="preserve"> Submit your datasets, formulas, and code with APA-style references to data sources and DOIs where applicable.</w:t>
      </w:r>
    </w:p>
    <w:p w14:paraId="600914A8" w14:textId="77777777" w:rsidR="00790C72" w:rsidRPr="00790C72" w:rsidRDefault="00790C72" w:rsidP="00C4630D">
      <w:pPr>
        <w:pStyle w:val="Heading2"/>
      </w:pPr>
      <w:r w:rsidRPr="00790C72">
        <w:t>Direct answers</w:t>
      </w:r>
    </w:p>
    <w:p w14:paraId="576A5F40" w14:textId="77777777" w:rsidR="00790C72" w:rsidRPr="00790C72" w:rsidRDefault="00790C72" w:rsidP="00790C72">
      <w:pPr>
        <w:numPr>
          <w:ilvl w:val="0"/>
          <w:numId w:val="80"/>
        </w:numPr>
        <w:spacing w:before="100" w:beforeAutospacing="1" w:after="100" w:afterAutospacing="1"/>
      </w:pP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Pr="00790C72">
        <w:rPr>
          <w:b/>
          <w:bCs/>
        </w:rPr>
        <w:t xml:space="preserve"> is computed as </w:t>
      </w:r>
      <m:oMath>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L⋅T</m:t>
            </m:r>
          </m:num>
          <m:den>
            <m:r>
              <w:rPr>
                <w:rFonts w:ascii="Cambria Math" w:hAnsi="Cambria Math"/>
              </w:rPr>
              <m:t>B⋅M</m:t>
            </m:r>
          </m:den>
        </m:f>
      </m:oMath>
      <w:r w:rsidRPr="00790C72">
        <w:t>with all four variables normalized on a consistent 1–10 scale using published thresholds. Every example above shows raw values, normalization steps, and the final quotient, with interpretation focused on mechanism, not moralizing.</w:t>
      </w:r>
    </w:p>
    <w:p w14:paraId="26D4FB82" w14:textId="77777777" w:rsidR="00790C72" w:rsidRPr="00790C72" w:rsidRDefault="00790C72" w:rsidP="00790C72">
      <w:pPr>
        <w:numPr>
          <w:ilvl w:val="0"/>
          <w:numId w:val="80"/>
        </w:numPr>
        <w:spacing w:before="100" w:beforeAutospacing="1" w:after="100" w:afterAutospacing="1"/>
      </w:pPr>
      <w:r w:rsidRPr="00790C72">
        <w:rPr>
          <w:b/>
          <w:bCs/>
        </w:rPr>
        <w:t>The most important teaching point:</w:t>
      </w:r>
      <w:r w:rsidRPr="00790C72">
        <w:t xml:space="preserve"> Be explicit about denominator semantics. If constraints are supposed to reduce insanity, use protective scaling so stronger constraints increase the denominator and lower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790C72">
        <w:t>. Document this choice.</w:t>
      </w:r>
    </w:p>
    <w:p w14:paraId="53C17B39" w14:textId="77777777" w:rsidR="00790C72" w:rsidRDefault="00790C72">
      <w:pPr>
        <w:pStyle w:val="MdHeading2"/>
      </w:pPr>
      <w:r>
        <w:br w:type="page"/>
      </w:r>
    </w:p>
    <w:p w14:paraId="40A1211C" w14:textId="77777777" w:rsidR="00C4630D" w:rsidRDefault="00C4630D">
      <w:pPr>
        <w:pStyle w:val="MdHeading2"/>
        <w:sectPr w:rsidR="00C4630D">
          <w:pgSz w:w="11906" w:h="16838"/>
          <w:pgMar w:top="1440" w:right="1440" w:bottom="1440" w:left="1440" w:header="708" w:footer="708" w:gutter="0"/>
          <w:cols w:space="720"/>
          <w:docGrid w:linePitch="360"/>
        </w:sectPr>
      </w:pPr>
    </w:p>
    <w:p w14:paraId="007FFC21" w14:textId="77777777" w:rsidR="006B55EA" w:rsidRDefault="006B55EA" w:rsidP="006B55EA">
      <w:pPr>
        <w:pStyle w:val="Heading1"/>
      </w:pPr>
      <w:r>
        <w:lastRenderedPageBreak/>
        <w:t>Practical Application:</w:t>
      </w:r>
    </w:p>
    <w:p w14:paraId="48F82001" w14:textId="77777777" w:rsidR="00C4630D" w:rsidRPr="00C4630D" w:rsidRDefault="00C4630D" w:rsidP="00C4630D">
      <w:pPr>
        <w:spacing w:before="100" w:beforeAutospacing="1" w:after="100" w:afterAutospacing="1"/>
      </w:pPr>
      <w:r w:rsidRPr="00C4630D">
        <w:t xml:space="preserve">The Insanity Quotient in our paper is defined (once we strip the formatting ghosts) as essentially: </w:t>
      </w:r>
    </w:p>
    <w:p w14:paraId="71F0B209" w14:textId="77777777" w:rsidR="00C4630D" w:rsidRPr="00C4630D" w:rsidRDefault="00000000" w:rsidP="00C4630D">
      <w:pPr>
        <w:spacing w:before="100" w:beforeAutospacing="1" w:after="100" w:afterAutospacing="1"/>
      </w:pPr>
      <m:oMathPara>
        <m:oMath>
          <m:d>
            <m:dPr>
              <m:begChr m:val="["/>
              <m:endChr m:val="]"/>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L</m:t>
                  </m:r>
                  <m:r>
                    <m:rPr>
                      <m:sty m:val="p"/>
                    </m:rPr>
                    <w:rPr>
                      <w:rFonts w:ascii="Cambria Math" w:hAnsi="Cambria Math"/>
                    </w:rPr>
                    <m:t>×</m:t>
                  </m:r>
                  <m:r>
                    <w:rPr>
                      <w:rFonts w:ascii="Cambria Math" w:hAnsi="Cambria Math"/>
                    </w:rPr>
                    <m:t>T</m:t>
                  </m:r>
                  <m:ctrlPr>
                    <w:rPr>
                      <w:rFonts w:ascii="Cambria Math" w:hAnsi="Cambria Math"/>
                      <w:i/>
                    </w:rPr>
                  </m:ctrlPr>
                </m:num>
                <m:den>
                  <m:r>
                    <w:rPr>
                      <w:rFonts w:ascii="Cambria Math" w:hAnsi="Cambria Math"/>
                    </w:rPr>
                    <m:t>B</m:t>
                  </m:r>
                  <m:r>
                    <m:rPr>
                      <m:sty m:val="p"/>
                    </m:rPr>
                    <w:rPr>
                      <w:rFonts w:ascii="Cambria Math" w:hAnsi="Cambria Math"/>
                    </w:rPr>
                    <m:t>×</m:t>
                  </m:r>
                  <m:r>
                    <w:rPr>
                      <w:rFonts w:ascii="Cambria Math" w:hAnsi="Cambria Math"/>
                    </w:rPr>
                    <m:t>M</m:t>
                  </m:r>
                  <m:ctrlPr>
                    <w:rPr>
                      <w:rFonts w:ascii="Cambria Math" w:hAnsi="Cambria Math"/>
                      <w:i/>
                    </w:rPr>
                  </m:ctrlPr>
                </m:den>
              </m:f>
            </m:e>
          </m:d>
        </m:oMath>
      </m:oMathPara>
    </w:p>
    <w:p w14:paraId="39EAE93F" w14:textId="77777777" w:rsidR="00C4630D" w:rsidRPr="00C4630D" w:rsidRDefault="00C4630D" w:rsidP="00C4630D">
      <w:pPr>
        <w:spacing w:before="100" w:beforeAutospacing="1" w:after="100" w:afterAutospacing="1"/>
      </w:pPr>
      <w:r w:rsidRPr="00C4630D">
        <w:t xml:space="preserve">Where (using our own operationalization): </w:t>
      </w:r>
    </w:p>
    <w:p w14:paraId="0402F7F9" w14:textId="77777777" w:rsidR="00C4630D" w:rsidRPr="00C4630D" w:rsidRDefault="00C4630D" w:rsidP="00C4630D">
      <w:pPr>
        <w:numPr>
          <w:ilvl w:val="0"/>
          <w:numId w:val="81"/>
        </w:numPr>
        <w:spacing w:before="100" w:beforeAutospacing="1" w:after="100" w:afterAutospacing="1"/>
      </w:pPr>
      <w:r w:rsidRPr="00C4630D">
        <w:rPr>
          <w:b/>
          <w:bCs/>
        </w:rPr>
        <w:t>L – Symbolic Leverage</w:t>
      </w:r>
      <w:r w:rsidRPr="00C4630D">
        <w:br/>
        <w:t xml:space="preserve">→ proxy: </w:t>
      </w:r>
      <w:r w:rsidRPr="00C4630D">
        <w:rPr>
          <w:i/>
          <w:iCs/>
        </w:rPr>
        <w:t>Total non-financial debt / GDP</w:t>
      </w:r>
      <w:r w:rsidRPr="00C4630D">
        <w:t xml:space="preserve"> (normalized 1–10; higher = more leverage)</w:t>
      </w:r>
    </w:p>
    <w:p w14:paraId="00EFB605" w14:textId="77777777" w:rsidR="00C4630D" w:rsidRPr="00C4630D" w:rsidRDefault="00C4630D" w:rsidP="00C4630D">
      <w:pPr>
        <w:numPr>
          <w:ilvl w:val="0"/>
          <w:numId w:val="81"/>
        </w:numPr>
        <w:spacing w:before="100" w:beforeAutospacing="1" w:after="100" w:afterAutospacing="1"/>
      </w:pPr>
      <w:r w:rsidRPr="00C4630D">
        <w:rPr>
          <w:b/>
          <w:bCs/>
        </w:rPr>
        <w:t>T – Tempo Desynchronization</w:t>
      </w:r>
      <w:r w:rsidRPr="00C4630D">
        <w:br/>
        <w:t xml:space="preserve">→ proxy: </w:t>
      </w:r>
      <w:r w:rsidRPr="00C4630D">
        <w:rPr>
          <w:i/>
          <w:iCs/>
        </w:rPr>
        <w:t>Total stock-market value traded / GDP</w:t>
      </w:r>
      <w:r w:rsidRPr="00C4630D">
        <w:t xml:space="preserve"> or similar speed/volume metric (1–10; higher = faster, more desynchronized)</w:t>
      </w:r>
    </w:p>
    <w:p w14:paraId="072697E4" w14:textId="77777777" w:rsidR="00C4630D" w:rsidRPr="00C4630D" w:rsidRDefault="00C4630D" w:rsidP="00C4630D">
      <w:pPr>
        <w:numPr>
          <w:ilvl w:val="0"/>
          <w:numId w:val="81"/>
        </w:numPr>
        <w:spacing w:before="100" w:beforeAutospacing="1" w:after="100" w:afterAutospacing="1"/>
      </w:pPr>
      <w:r w:rsidRPr="00C4630D">
        <w:rPr>
          <w:b/>
          <w:bCs/>
        </w:rPr>
        <w:t>B – Biophysical Feedback</w:t>
      </w:r>
      <w:r w:rsidRPr="00C4630D">
        <w:br/>
        <w:t xml:space="preserve">→ proxy: </w:t>
      </w:r>
      <w:r w:rsidRPr="00C4630D">
        <w:rPr>
          <w:i/>
          <w:iCs/>
        </w:rPr>
        <w:t>Biocapacity / Ecological Footprint</w:t>
      </w:r>
      <w:r w:rsidRPr="00C4630D">
        <w:t xml:space="preserve"> (scaled so that </w:t>
      </w:r>
      <w:r w:rsidRPr="00C4630D">
        <w:rPr>
          <w:b/>
          <w:bCs/>
        </w:rPr>
        <w:t>higher B = stronger ecological tether</w:t>
      </w:r>
      <w:r w:rsidRPr="00C4630D">
        <w:t>; 1–10)</w:t>
      </w:r>
    </w:p>
    <w:p w14:paraId="6E9DB089" w14:textId="77777777" w:rsidR="00C4630D" w:rsidRPr="00C4630D" w:rsidRDefault="00C4630D" w:rsidP="00C4630D">
      <w:pPr>
        <w:numPr>
          <w:ilvl w:val="0"/>
          <w:numId w:val="81"/>
        </w:numPr>
        <w:spacing w:before="100" w:beforeAutospacing="1" w:after="100" w:afterAutospacing="1"/>
      </w:pPr>
      <w:r w:rsidRPr="00C4630D">
        <w:rPr>
          <w:b/>
          <w:bCs/>
        </w:rPr>
        <w:t>M – Moral Constraint</w:t>
      </w:r>
      <w:r w:rsidRPr="00C4630D">
        <w:br/>
        <w:t xml:space="preserve">→ proxy: composite of </w:t>
      </w:r>
      <w:r w:rsidRPr="00C4630D">
        <w:rPr>
          <w:i/>
          <w:iCs/>
        </w:rPr>
        <w:t>low inequality (Gini)</w:t>
      </w:r>
      <w:r w:rsidRPr="00C4630D">
        <w:t xml:space="preserve"> and </w:t>
      </w:r>
      <w:r w:rsidRPr="00C4630D">
        <w:rPr>
          <w:i/>
          <w:iCs/>
        </w:rPr>
        <w:t>high integrity (Transparency Int’l CPI)</w:t>
      </w:r>
      <w:r w:rsidRPr="00C4630D">
        <w:t xml:space="preserve">, again scaled so </w:t>
      </w:r>
      <w:r w:rsidRPr="00C4630D">
        <w:rPr>
          <w:b/>
          <w:bCs/>
        </w:rPr>
        <w:t>higher M = stronger constraint</w:t>
      </w:r>
      <w:r w:rsidRPr="00C4630D">
        <w:t xml:space="preserve"> (1–10).</w:t>
      </w:r>
    </w:p>
    <w:p w14:paraId="328A71A4" w14:textId="77777777" w:rsidR="00C4630D" w:rsidRPr="00C4630D" w:rsidRDefault="00C4630D" w:rsidP="00C4630D">
      <w:pPr>
        <w:spacing w:before="100" w:beforeAutospacing="1" w:after="100" w:afterAutospacing="1"/>
      </w:pPr>
      <w:r w:rsidRPr="00C4630D">
        <w:t xml:space="preserve">High </w:t>
      </w:r>
      <w:r w:rsidRPr="00C4630D">
        <w:rPr>
          <w:b/>
          <w:bCs/>
        </w:rPr>
        <w:t>L</w:t>
      </w:r>
      <w:r w:rsidRPr="00C4630D">
        <w:t xml:space="preserve"> and </w:t>
      </w:r>
      <w:r w:rsidRPr="00C4630D">
        <w:rPr>
          <w:b/>
          <w:bCs/>
        </w:rPr>
        <w:t>T</w:t>
      </w:r>
      <w:r w:rsidRPr="00C4630D">
        <w:t xml:space="preserve"> push IQₘ </w:t>
      </w:r>
      <w:r w:rsidRPr="00C4630D">
        <w:rPr>
          <w:b/>
          <w:bCs/>
        </w:rPr>
        <w:t>up</w:t>
      </w:r>
      <w:r w:rsidRPr="00C4630D">
        <w:t xml:space="preserve"> (more insane); high </w:t>
      </w:r>
      <w:r w:rsidRPr="00C4630D">
        <w:rPr>
          <w:b/>
          <w:bCs/>
        </w:rPr>
        <w:t>B</w:t>
      </w:r>
      <w:r w:rsidRPr="00C4630D">
        <w:t xml:space="preserve"> and </w:t>
      </w:r>
      <w:r w:rsidRPr="00C4630D">
        <w:rPr>
          <w:b/>
          <w:bCs/>
        </w:rPr>
        <w:t>M</w:t>
      </w:r>
      <w:r w:rsidRPr="00C4630D">
        <w:t xml:space="preserve"> pull it </w:t>
      </w:r>
      <w:r w:rsidRPr="00C4630D">
        <w:rPr>
          <w:b/>
          <w:bCs/>
        </w:rPr>
        <w:t>down</w:t>
      </w:r>
      <w:r w:rsidRPr="00C4630D">
        <w:t xml:space="preserve"> (</w:t>
      </w:r>
      <w:proofErr w:type="gramStart"/>
      <w:r w:rsidRPr="00C4630D">
        <w:t>more sane</w:t>
      </w:r>
      <w:proofErr w:type="gramEnd"/>
      <w:r w:rsidRPr="00C4630D">
        <w:t>).</w:t>
      </w:r>
    </w:p>
    <w:p w14:paraId="0436782C" w14:textId="77777777" w:rsidR="00C4630D" w:rsidRPr="00C4630D" w:rsidRDefault="00C4630D" w:rsidP="00C4630D">
      <w:pPr>
        <w:spacing w:before="100" w:beforeAutospacing="1" w:after="100" w:afterAutospacing="1"/>
      </w:pPr>
      <w:r w:rsidRPr="00C4630D">
        <w:t xml:space="preserve">Below </w:t>
      </w:r>
      <w:r w:rsidR="006B55EA">
        <w:t>we</w:t>
      </w:r>
      <w:r w:rsidRPr="00C4630D">
        <w:t>’ll:</w:t>
      </w:r>
    </w:p>
    <w:p w14:paraId="38ACF06C" w14:textId="77777777" w:rsidR="00C4630D" w:rsidRPr="00C4630D" w:rsidRDefault="00C4630D" w:rsidP="00C4630D">
      <w:pPr>
        <w:numPr>
          <w:ilvl w:val="0"/>
          <w:numId w:val="82"/>
        </w:numPr>
        <w:spacing w:before="100" w:beforeAutospacing="1" w:after="100" w:afterAutospacing="1"/>
      </w:pPr>
      <w:r w:rsidRPr="00C4630D">
        <w:t xml:space="preserve">Show </w:t>
      </w:r>
      <w:r w:rsidRPr="00C4630D">
        <w:rPr>
          <w:b/>
          <w:bCs/>
        </w:rPr>
        <w:t xml:space="preserve">how </w:t>
      </w:r>
      <w:r w:rsidR="006B55EA">
        <w:rPr>
          <w:b/>
          <w:bCs/>
        </w:rPr>
        <w:t>students</w:t>
      </w:r>
      <w:r w:rsidRPr="00C4630D">
        <w:rPr>
          <w:b/>
          <w:bCs/>
        </w:rPr>
        <w:t xml:space="preserve"> can pick and normalize inputs</w:t>
      </w:r>
      <w:r w:rsidRPr="00C4630D">
        <w:t xml:space="preserve"> in a reasonably unbiased way.</w:t>
      </w:r>
    </w:p>
    <w:p w14:paraId="5D90412A" w14:textId="77777777" w:rsidR="00C4630D" w:rsidRPr="00C4630D" w:rsidRDefault="00C4630D" w:rsidP="00C4630D">
      <w:pPr>
        <w:numPr>
          <w:ilvl w:val="0"/>
          <w:numId w:val="82"/>
        </w:numPr>
        <w:spacing w:before="100" w:beforeAutospacing="1" w:after="100" w:afterAutospacing="1"/>
      </w:pPr>
      <w:r w:rsidRPr="00C4630D">
        <w:t xml:space="preserve">Compute </w:t>
      </w:r>
      <w:r w:rsidRPr="00C4630D">
        <w:rPr>
          <w:b/>
          <w:bCs/>
        </w:rPr>
        <w:t>IQₘ for 10 real-world systems</w:t>
      </w:r>
      <w:r w:rsidRPr="00C4630D">
        <w:t>, showing the math and giving rationales for each set of inputs.</w:t>
      </w:r>
    </w:p>
    <w:p w14:paraId="0220D19C" w14:textId="77777777" w:rsidR="00C4630D" w:rsidRPr="00C4630D" w:rsidRDefault="00C4630D" w:rsidP="00C4630D">
      <w:pPr>
        <w:numPr>
          <w:ilvl w:val="0"/>
          <w:numId w:val="82"/>
        </w:numPr>
        <w:spacing w:before="100" w:beforeAutospacing="1" w:after="100" w:afterAutospacing="1"/>
      </w:pPr>
      <w:r w:rsidRPr="00C4630D">
        <w:t xml:space="preserve">Briefly interpret what the resulting numbers </w:t>
      </w:r>
      <w:r w:rsidRPr="00C4630D">
        <w:rPr>
          <w:i/>
          <w:iCs/>
        </w:rPr>
        <w:t>mean</w:t>
      </w:r>
      <w:r w:rsidRPr="00C4630D">
        <w:t>.</w:t>
      </w:r>
    </w:p>
    <w:p w14:paraId="40160FFC" w14:textId="77777777" w:rsidR="00C4630D" w:rsidRPr="00C4630D" w:rsidRDefault="00000000" w:rsidP="00C4630D">
      <w:r>
        <w:pict w14:anchorId="764B598D">
          <v:rect id="_x0000_i1026" style="width:0;height:1.5pt" o:hralign="center" o:hrstd="t" o:hr="t" fillcolor="#a0a0a0" stroked="f"/>
        </w:pict>
      </w:r>
    </w:p>
    <w:p w14:paraId="297006E0" w14:textId="77777777" w:rsidR="00C4630D" w:rsidRPr="00C4630D" w:rsidRDefault="00C4630D" w:rsidP="006B55EA">
      <w:pPr>
        <w:pStyle w:val="Heading2"/>
      </w:pPr>
      <w:r w:rsidRPr="00C4630D">
        <w:t>1. How to choose inputs in a transparent way</w:t>
      </w:r>
    </w:p>
    <w:p w14:paraId="49C47F10" w14:textId="77777777" w:rsidR="00C4630D" w:rsidRPr="00C4630D" w:rsidRDefault="00C4630D" w:rsidP="006B55EA">
      <w:pPr>
        <w:pStyle w:val="Heading3"/>
      </w:pPr>
      <w:r w:rsidRPr="00C4630D">
        <w:t>Step 1 – Pick your “system”</w:t>
      </w:r>
    </w:p>
    <w:p w14:paraId="124B71CA" w14:textId="77777777" w:rsidR="00C4630D" w:rsidRPr="00C4630D" w:rsidRDefault="00C4630D" w:rsidP="00C4630D">
      <w:pPr>
        <w:spacing w:before="100" w:beforeAutospacing="1" w:after="100" w:afterAutospacing="1"/>
      </w:pPr>
      <w:r w:rsidRPr="00C4630D">
        <w:t>Each “system” needs to be something you can actually get data for:</w:t>
      </w:r>
    </w:p>
    <w:p w14:paraId="73591837" w14:textId="77777777" w:rsidR="00C4630D" w:rsidRPr="00C4630D" w:rsidRDefault="00C4630D" w:rsidP="00C4630D">
      <w:pPr>
        <w:numPr>
          <w:ilvl w:val="0"/>
          <w:numId w:val="83"/>
        </w:numPr>
        <w:spacing w:before="100" w:beforeAutospacing="1" w:after="100" w:afterAutospacing="1"/>
      </w:pPr>
      <w:r w:rsidRPr="00C4630D">
        <w:t xml:space="preserve">a </w:t>
      </w:r>
      <w:r w:rsidRPr="00C4630D">
        <w:rPr>
          <w:b/>
          <w:bCs/>
        </w:rPr>
        <w:t>country in a given year</w:t>
      </w:r>
      <w:r w:rsidRPr="00C4630D">
        <w:t xml:space="preserve"> (e.g., US 2007, China 2024)</w:t>
      </w:r>
    </w:p>
    <w:p w14:paraId="3C02DAE9" w14:textId="77777777" w:rsidR="00C4630D" w:rsidRPr="00C4630D" w:rsidRDefault="00C4630D" w:rsidP="00C4630D">
      <w:pPr>
        <w:numPr>
          <w:ilvl w:val="0"/>
          <w:numId w:val="83"/>
        </w:numPr>
        <w:spacing w:before="100" w:beforeAutospacing="1" w:after="100" w:afterAutospacing="1"/>
      </w:pPr>
      <w:r w:rsidRPr="00C4630D">
        <w:t xml:space="preserve">a </w:t>
      </w:r>
      <w:r w:rsidRPr="00C4630D">
        <w:rPr>
          <w:b/>
          <w:bCs/>
        </w:rPr>
        <w:t>global state</w:t>
      </w:r>
      <w:r w:rsidRPr="00C4630D">
        <w:t xml:space="preserve"> (e.g., “world 2022 – inflation surge”)</w:t>
      </w:r>
    </w:p>
    <w:p w14:paraId="5494E9E5" w14:textId="77777777" w:rsidR="00C4630D" w:rsidRPr="00C4630D" w:rsidRDefault="00C4630D" w:rsidP="00C4630D">
      <w:pPr>
        <w:numPr>
          <w:ilvl w:val="0"/>
          <w:numId w:val="83"/>
        </w:numPr>
        <w:spacing w:before="100" w:beforeAutospacing="1" w:after="100" w:afterAutospacing="1"/>
      </w:pPr>
      <w:r w:rsidRPr="00C4630D">
        <w:t xml:space="preserve">a </w:t>
      </w:r>
      <w:r w:rsidRPr="00C4630D">
        <w:rPr>
          <w:b/>
          <w:bCs/>
        </w:rPr>
        <w:t>sector</w:t>
      </w:r>
      <w:r w:rsidRPr="00C4630D">
        <w:t xml:space="preserve"> if you have data (e.g., “global crypto market 2024”).</w:t>
      </w:r>
    </w:p>
    <w:p w14:paraId="6FDDDA71" w14:textId="77777777" w:rsidR="00C4630D" w:rsidRPr="00C4630D" w:rsidRDefault="00C4630D" w:rsidP="00C4630D">
      <w:pPr>
        <w:spacing w:before="100" w:beforeAutospacing="1" w:after="100" w:afterAutospacing="1"/>
      </w:pPr>
      <w:r w:rsidRPr="00C4630D">
        <w:t xml:space="preserve">The key is: </w:t>
      </w:r>
      <w:r w:rsidRPr="00C4630D">
        <w:rPr>
          <w:i/>
          <w:iCs/>
        </w:rPr>
        <w:t>you must be able to approximate debt, financial tempo, ecological pressure, and moral/institutional quality</w:t>
      </w:r>
      <w:r w:rsidRPr="00C4630D">
        <w:t>.</w:t>
      </w:r>
    </w:p>
    <w:p w14:paraId="2D12229A" w14:textId="77777777" w:rsidR="00C4630D" w:rsidRPr="00C4630D" w:rsidRDefault="00000000" w:rsidP="00C4630D">
      <w:r>
        <w:pict w14:anchorId="43B77992">
          <v:rect id="_x0000_i1027" style="width:0;height:1.5pt" o:hralign="center" o:hrstd="t" o:hr="t" fillcolor="#a0a0a0" stroked="f"/>
        </w:pict>
      </w:r>
    </w:p>
    <w:p w14:paraId="2BC64A09" w14:textId="77777777" w:rsidR="00C4630D" w:rsidRPr="00C4630D" w:rsidRDefault="00C4630D" w:rsidP="006B55EA">
      <w:pPr>
        <w:pStyle w:val="Heading3"/>
      </w:pPr>
      <w:r w:rsidRPr="00C4630D">
        <w:t>Step 2 – Gather raw proxies</w:t>
      </w:r>
    </w:p>
    <w:p w14:paraId="7112F7CF" w14:textId="77777777" w:rsidR="00C4630D" w:rsidRPr="00C4630D" w:rsidRDefault="00C4630D" w:rsidP="00C4630D">
      <w:pPr>
        <w:spacing w:before="100" w:beforeAutospacing="1" w:after="100" w:afterAutospacing="1"/>
      </w:pPr>
      <w:r w:rsidRPr="00C4630D">
        <w:lastRenderedPageBreak/>
        <w:t>For each system:</w:t>
      </w:r>
    </w:p>
    <w:p w14:paraId="7FB9B768" w14:textId="77777777" w:rsidR="00C4630D" w:rsidRPr="00C4630D" w:rsidRDefault="00C4630D" w:rsidP="00C4630D">
      <w:pPr>
        <w:numPr>
          <w:ilvl w:val="0"/>
          <w:numId w:val="84"/>
        </w:numPr>
        <w:spacing w:before="100" w:beforeAutospacing="1" w:after="100" w:afterAutospacing="1"/>
      </w:pPr>
      <w:r w:rsidRPr="00C4630D">
        <w:rPr>
          <w:b/>
          <w:bCs/>
        </w:rPr>
        <w:t>L – Symbolic Leverage (Debt/GDP)</w:t>
      </w:r>
    </w:p>
    <w:p w14:paraId="12BE10B0" w14:textId="77777777" w:rsidR="00C4630D" w:rsidRPr="00C4630D" w:rsidRDefault="00C4630D" w:rsidP="00C4630D">
      <w:pPr>
        <w:numPr>
          <w:ilvl w:val="1"/>
          <w:numId w:val="84"/>
        </w:numPr>
        <w:spacing w:before="100" w:beforeAutospacing="1" w:after="100" w:afterAutospacing="1"/>
      </w:pPr>
      <w:r w:rsidRPr="00C4630D">
        <w:t xml:space="preserve">Source: IMF, World Bank, national treasury, BIS, </w:t>
      </w:r>
      <w:r w:rsidR="006B55EA" w:rsidRPr="00C4630D">
        <w:t>trading economics</w:t>
      </w:r>
      <w:r w:rsidRPr="00C4630D">
        <w:t xml:space="preserve"> etc.</w:t>
      </w:r>
    </w:p>
    <w:p w14:paraId="2092E5D0" w14:textId="77777777" w:rsidR="00C4630D" w:rsidRPr="00C4630D" w:rsidRDefault="00C4630D" w:rsidP="00C4630D">
      <w:pPr>
        <w:numPr>
          <w:ilvl w:val="1"/>
          <w:numId w:val="84"/>
        </w:numPr>
        <w:spacing w:before="100" w:beforeAutospacing="1" w:after="100" w:afterAutospacing="1"/>
      </w:pPr>
      <w:r w:rsidRPr="00C4630D">
        <w:t>Example: US general government debt ≈ 124–125% of GDP in 2024. (</w:t>
      </w:r>
      <w:hyperlink r:id="rId12" w:tooltip="United States Gross Federal Debt to GDP" w:history="1">
        <w:r w:rsidRPr="00C4630D">
          <w:rPr>
            <w:color w:val="0000FF"/>
            <w:u w:val="single"/>
          </w:rPr>
          <w:t>Trading Economics</w:t>
        </w:r>
      </w:hyperlink>
      <w:r w:rsidRPr="00C4630D">
        <w:t>)</w:t>
      </w:r>
    </w:p>
    <w:p w14:paraId="3E87270B" w14:textId="77777777" w:rsidR="00C4630D" w:rsidRPr="00C4630D" w:rsidRDefault="00C4630D" w:rsidP="00C4630D">
      <w:pPr>
        <w:numPr>
          <w:ilvl w:val="0"/>
          <w:numId w:val="84"/>
        </w:numPr>
        <w:spacing w:before="100" w:beforeAutospacing="1" w:after="100" w:afterAutospacing="1"/>
      </w:pPr>
      <w:r w:rsidRPr="00C4630D">
        <w:rPr>
          <w:b/>
          <w:bCs/>
        </w:rPr>
        <w:t>T – Tempo (Market turnover / GDP, or similar)</w:t>
      </w:r>
    </w:p>
    <w:p w14:paraId="61F1999A" w14:textId="77777777" w:rsidR="00C4630D" w:rsidRPr="00C4630D" w:rsidRDefault="00C4630D" w:rsidP="00C4630D">
      <w:pPr>
        <w:numPr>
          <w:ilvl w:val="1"/>
          <w:numId w:val="84"/>
        </w:numPr>
        <w:spacing w:before="100" w:beforeAutospacing="1" w:after="100" w:afterAutospacing="1"/>
      </w:pPr>
      <w:r w:rsidRPr="00C4630D">
        <w:t>Source: World Bank “stocks traded, total value (% of GDP)” or HFT/turnover measures from finance literature. (</w:t>
      </w:r>
      <w:hyperlink r:id="rId13" w:tooltip="Earth overshoot day" w:history="1">
        <w:r w:rsidRPr="00C4630D">
          <w:rPr>
            <w:color w:val="0000FF"/>
            <w:u w:val="single"/>
          </w:rPr>
          <w:t>earthovershootday.info</w:t>
        </w:r>
      </w:hyperlink>
      <w:r w:rsidRPr="00C4630D">
        <w:t>)</w:t>
      </w:r>
    </w:p>
    <w:p w14:paraId="0C9E832A" w14:textId="77777777" w:rsidR="00C4630D" w:rsidRPr="00C4630D" w:rsidRDefault="00C4630D" w:rsidP="00C4630D">
      <w:pPr>
        <w:numPr>
          <w:ilvl w:val="0"/>
          <w:numId w:val="84"/>
        </w:numPr>
        <w:spacing w:before="100" w:beforeAutospacing="1" w:after="100" w:afterAutospacing="1"/>
      </w:pPr>
      <w:r w:rsidRPr="00C4630D">
        <w:rPr>
          <w:b/>
          <w:bCs/>
        </w:rPr>
        <w:t>B – Biophysical Feedback (Biocapacity / Footprint)</w:t>
      </w:r>
    </w:p>
    <w:p w14:paraId="381A8A0C" w14:textId="77777777" w:rsidR="00C4630D" w:rsidRPr="00C4630D" w:rsidRDefault="00C4630D" w:rsidP="00C4630D">
      <w:pPr>
        <w:numPr>
          <w:ilvl w:val="1"/>
          <w:numId w:val="84"/>
        </w:numPr>
        <w:spacing w:before="100" w:beforeAutospacing="1" w:after="100" w:afterAutospacing="1"/>
      </w:pPr>
      <w:r w:rsidRPr="00C4630D">
        <w:t>Source: Global Footprint Network – footprint and biocapacity per person, Earth Overshoot Day reports. (</w:t>
      </w:r>
      <w:hyperlink r:id="rId14" w:tooltip="Country Overshoot Days 2025" w:history="1">
        <w:r w:rsidRPr="00C4630D">
          <w:rPr>
            <w:color w:val="0000FF"/>
            <w:u w:val="single"/>
          </w:rPr>
          <w:t>Earth Overshoot Day</w:t>
        </w:r>
      </w:hyperlink>
      <w:r w:rsidRPr="00C4630D">
        <w:t>)</w:t>
      </w:r>
    </w:p>
    <w:p w14:paraId="6D2EB324" w14:textId="77777777" w:rsidR="00C4630D" w:rsidRPr="00C4630D" w:rsidRDefault="00C4630D" w:rsidP="00C4630D">
      <w:pPr>
        <w:numPr>
          <w:ilvl w:val="0"/>
          <w:numId w:val="84"/>
        </w:numPr>
        <w:spacing w:before="100" w:beforeAutospacing="1" w:after="100" w:afterAutospacing="1"/>
      </w:pPr>
      <w:r w:rsidRPr="00C4630D">
        <w:rPr>
          <w:b/>
          <w:bCs/>
        </w:rPr>
        <w:t>M – Moral Constraint (Gini + CPI)</w:t>
      </w:r>
    </w:p>
    <w:p w14:paraId="339B628A" w14:textId="77777777" w:rsidR="00C4630D" w:rsidRPr="00C4630D" w:rsidRDefault="00C4630D" w:rsidP="00C4630D">
      <w:pPr>
        <w:numPr>
          <w:ilvl w:val="1"/>
          <w:numId w:val="84"/>
        </w:numPr>
        <w:spacing w:before="100" w:beforeAutospacing="1" w:after="100" w:afterAutospacing="1"/>
      </w:pPr>
      <w:r w:rsidRPr="00C4630D">
        <w:rPr>
          <w:b/>
          <w:bCs/>
        </w:rPr>
        <w:t>Gini:</w:t>
      </w:r>
      <w:r w:rsidRPr="00C4630D">
        <w:t xml:space="preserve"> World Bank or similar sources. (</w:t>
      </w:r>
      <w:hyperlink r:id="rId15" w:tooltip="Gini index - Sweden" w:history="1">
        <w:r w:rsidRPr="00C4630D">
          <w:rPr>
            <w:color w:val="0000FF"/>
            <w:u w:val="single"/>
          </w:rPr>
          <w:t>World Bank Data</w:t>
        </w:r>
      </w:hyperlink>
      <w:r w:rsidRPr="00C4630D">
        <w:t>)</w:t>
      </w:r>
    </w:p>
    <w:p w14:paraId="6B2028B7" w14:textId="77777777" w:rsidR="00C4630D" w:rsidRPr="00C4630D" w:rsidRDefault="00C4630D" w:rsidP="00C4630D">
      <w:pPr>
        <w:numPr>
          <w:ilvl w:val="1"/>
          <w:numId w:val="84"/>
        </w:numPr>
        <w:spacing w:before="100" w:beforeAutospacing="1" w:after="100" w:afterAutospacing="1"/>
      </w:pPr>
      <w:r w:rsidRPr="00C4630D">
        <w:rPr>
          <w:b/>
          <w:bCs/>
        </w:rPr>
        <w:t>Corruption Perceptions Index (CPI):</w:t>
      </w:r>
      <w:r w:rsidRPr="00C4630D">
        <w:t xml:space="preserve"> Transparency International. (</w:t>
      </w:r>
      <w:hyperlink r:id="rId16" w:tooltip="2023 Corruption Perceptions Index: Explore the…" w:history="1">
        <w:r w:rsidRPr="00C4630D">
          <w:rPr>
            <w:color w:val="0000FF"/>
            <w:u w:val="single"/>
          </w:rPr>
          <w:t>Transparency.org</w:t>
        </w:r>
      </w:hyperlink>
      <w:r w:rsidRPr="00C4630D">
        <w:t>)</w:t>
      </w:r>
    </w:p>
    <w:p w14:paraId="4BC6D37D" w14:textId="77777777" w:rsidR="00C4630D" w:rsidRPr="00C4630D" w:rsidRDefault="006B55EA" w:rsidP="00C4630D">
      <w:pPr>
        <w:spacing w:before="100" w:beforeAutospacing="1" w:after="100" w:afterAutospacing="1"/>
      </w:pPr>
      <w:r>
        <w:t>H</w:t>
      </w:r>
      <w:r w:rsidR="00C4630D" w:rsidRPr="00C4630D">
        <w:t xml:space="preserve">omework version: you’d typically choose </w:t>
      </w:r>
      <w:r w:rsidR="00C4630D" w:rsidRPr="00C4630D">
        <w:rPr>
          <w:b/>
          <w:bCs/>
        </w:rPr>
        <w:t>one year</w:t>
      </w:r>
      <w:r w:rsidR="00C4630D" w:rsidRPr="00C4630D">
        <w:t xml:space="preserve"> (e.g., 2023) and pull all these numbers from standard datasets so everyone in class uses the same sources.</w:t>
      </w:r>
    </w:p>
    <w:p w14:paraId="25AC488A" w14:textId="77777777" w:rsidR="00C4630D" w:rsidRPr="00C4630D" w:rsidRDefault="00000000" w:rsidP="00C4630D">
      <w:r>
        <w:pict w14:anchorId="70BFBFE9">
          <v:rect id="_x0000_i1028" style="width:0;height:1.5pt" o:hralign="center" o:hrstd="t" o:hr="t" fillcolor="#a0a0a0" stroked="f"/>
        </w:pict>
      </w:r>
    </w:p>
    <w:p w14:paraId="5D679FB6" w14:textId="77777777" w:rsidR="00C4630D" w:rsidRPr="00C4630D" w:rsidRDefault="00C4630D" w:rsidP="006B55EA">
      <w:pPr>
        <w:pStyle w:val="Heading3"/>
      </w:pPr>
      <w:r w:rsidRPr="00C4630D">
        <w:t>Step 3 – Normalize to a 1–10 scale</w:t>
      </w:r>
    </w:p>
    <w:p w14:paraId="6B66F131" w14:textId="77777777" w:rsidR="00C4630D" w:rsidRPr="00C4630D" w:rsidRDefault="00C4630D" w:rsidP="00C4630D">
      <w:pPr>
        <w:spacing w:before="100" w:beforeAutospacing="1" w:after="100" w:afterAutospacing="1"/>
      </w:pPr>
      <w:r w:rsidRPr="00C4630D">
        <w:t xml:space="preserve">Because the raw units are totally different (percent of GDP, </w:t>
      </w:r>
      <w:proofErr w:type="spellStart"/>
      <w:r w:rsidRPr="00C4630D">
        <w:t>gha</w:t>
      </w:r>
      <w:proofErr w:type="spellEnd"/>
      <w:r w:rsidRPr="00C4630D">
        <w:t xml:space="preserve">/person, 0–100 CPI score), your paper uses </w:t>
      </w:r>
      <w:r w:rsidRPr="00C4630D">
        <w:rPr>
          <w:b/>
          <w:bCs/>
        </w:rPr>
        <w:t>normalized 1–10 scores</w:t>
      </w:r>
      <w:r w:rsidRPr="00C4630D">
        <w:t xml:space="preserve"> for each component. </w:t>
      </w:r>
    </w:p>
    <w:p w14:paraId="673FCA1A" w14:textId="77777777" w:rsidR="00C4630D" w:rsidRPr="00C4630D" w:rsidRDefault="00C4630D" w:rsidP="00C4630D">
      <w:pPr>
        <w:spacing w:before="100" w:beforeAutospacing="1" w:after="100" w:afterAutospacing="1"/>
      </w:pPr>
      <w:r w:rsidRPr="00C4630D">
        <w:t>A simple, explicit scheme you can teach:</w:t>
      </w:r>
    </w:p>
    <w:p w14:paraId="15393777" w14:textId="77777777" w:rsidR="00C4630D" w:rsidRPr="00C4630D" w:rsidRDefault="00C4630D" w:rsidP="00C4630D">
      <w:pPr>
        <w:numPr>
          <w:ilvl w:val="0"/>
          <w:numId w:val="85"/>
        </w:numPr>
        <w:spacing w:before="100" w:beforeAutospacing="1" w:after="100" w:afterAutospacing="1"/>
      </w:pPr>
      <w:r w:rsidRPr="00C4630D">
        <w:t xml:space="preserve">Decide a </w:t>
      </w:r>
      <w:r w:rsidRPr="00C4630D">
        <w:rPr>
          <w:b/>
          <w:bCs/>
        </w:rPr>
        <w:t>plausible global range</w:t>
      </w:r>
      <w:r w:rsidRPr="00C4630D">
        <w:t xml:space="preserve"> for each raw indicator.</w:t>
      </w:r>
    </w:p>
    <w:p w14:paraId="4F1198E9" w14:textId="77777777" w:rsidR="00C4630D" w:rsidRPr="00C4630D" w:rsidRDefault="00C4630D" w:rsidP="00C4630D">
      <w:pPr>
        <w:numPr>
          <w:ilvl w:val="1"/>
          <w:numId w:val="85"/>
        </w:numPr>
        <w:spacing w:before="100" w:beforeAutospacing="1" w:after="100" w:afterAutospacing="1"/>
      </w:pPr>
      <w:r w:rsidRPr="00C4630D">
        <w:t>Example for Debt/GDP (L): min 0%, max 300% across all countries &amp; time slices you’re comparing.</w:t>
      </w:r>
    </w:p>
    <w:p w14:paraId="712403D3" w14:textId="77777777" w:rsidR="00C4630D" w:rsidRPr="00C4630D" w:rsidRDefault="00C4630D" w:rsidP="00C4630D">
      <w:pPr>
        <w:numPr>
          <w:ilvl w:val="0"/>
          <w:numId w:val="85"/>
        </w:numPr>
        <w:spacing w:before="100" w:beforeAutospacing="1" w:after="100" w:afterAutospacing="1"/>
      </w:pPr>
      <w:r w:rsidRPr="00C4630D">
        <w:t>For “bad when high” variables (</w:t>
      </w:r>
      <w:r w:rsidRPr="00C4630D">
        <w:rPr>
          <w:b/>
          <w:bCs/>
        </w:rPr>
        <w:t>L, T</w:t>
      </w:r>
      <w:r w:rsidRPr="00C4630D">
        <w:t>):</w:t>
      </w:r>
    </w:p>
    <w:p w14:paraId="0DB3A60C" w14:textId="77777777" w:rsidR="00C4630D" w:rsidRPr="00C4630D" w:rsidRDefault="00C4630D" w:rsidP="00C4630D">
      <w:pPr>
        <w:spacing w:before="100" w:beforeAutospacing="1" w:after="100" w:afterAutospacing="1"/>
        <w:ind w:left="720"/>
      </w:pPr>
      <w:r w:rsidRPr="00C4630D">
        <w:t>[</w:t>
      </w:r>
      <w:r w:rsidRPr="00C4630D">
        <w:br/>
        <w:t>\text{score} = 1 + 9</w:t>
      </w:r>
      <w:proofErr w:type="gramStart"/>
      <w:r w:rsidRPr="00C4630D">
        <w:t>\</w:t>
      </w:r>
      <w:proofErr w:type="spellStart"/>
      <w:r w:rsidRPr="00C4630D">
        <w:t>cdot</w:t>
      </w:r>
      <w:proofErr w:type="spellEnd"/>
      <w:r w:rsidRPr="00C4630D">
        <w:t>\frac{</w:t>
      </w:r>
      <w:proofErr w:type="gramEnd"/>
      <w:r w:rsidRPr="00C4630D">
        <w:t>x - x_{\min</w:t>
      </w:r>
      <w:proofErr w:type="gramStart"/>
      <w:r w:rsidRPr="00C4630D">
        <w:t>}}{</w:t>
      </w:r>
      <w:proofErr w:type="gramEnd"/>
      <w:r w:rsidRPr="00C4630D">
        <w:t>x_{\max} - x_{\min}}</w:t>
      </w:r>
      <w:r w:rsidRPr="00C4630D">
        <w:br/>
        <w:t>]</w:t>
      </w:r>
    </w:p>
    <w:p w14:paraId="3FF5DF85" w14:textId="77777777" w:rsidR="00C4630D" w:rsidRPr="00C4630D" w:rsidRDefault="00C4630D" w:rsidP="00C4630D">
      <w:pPr>
        <w:numPr>
          <w:ilvl w:val="0"/>
          <w:numId w:val="85"/>
        </w:numPr>
        <w:spacing w:before="100" w:beforeAutospacing="1" w:after="100" w:afterAutospacing="1"/>
      </w:pPr>
      <w:r w:rsidRPr="00C4630D">
        <w:t xml:space="preserve">For “bad when </w:t>
      </w:r>
      <w:r w:rsidRPr="00C4630D">
        <w:rPr>
          <w:i/>
          <w:iCs/>
        </w:rPr>
        <w:t>low</w:t>
      </w:r>
      <w:r w:rsidRPr="00C4630D">
        <w:t>” variables (</w:t>
      </w:r>
      <w:r w:rsidRPr="00C4630D">
        <w:rPr>
          <w:b/>
          <w:bCs/>
        </w:rPr>
        <w:t>B, M</w:t>
      </w:r>
      <w:r w:rsidRPr="00C4630D">
        <w:t xml:space="preserve"> – because low B/M means </w:t>
      </w:r>
      <w:r w:rsidRPr="00C4630D">
        <w:rPr>
          <w:i/>
          <w:iCs/>
        </w:rPr>
        <w:t>weak</w:t>
      </w:r>
      <w:r w:rsidRPr="00C4630D">
        <w:t xml:space="preserve"> constraints):</w:t>
      </w:r>
    </w:p>
    <w:p w14:paraId="568CBDE4" w14:textId="77777777" w:rsidR="00C4630D" w:rsidRPr="00C4630D" w:rsidRDefault="00C4630D" w:rsidP="00C4630D">
      <w:pPr>
        <w:numPr>
          <w:ilvl w:val="1"/>
          <w:numId w:val="86"/>
        </w:numPr>
        <w:spacing w:before="100" w:beforeAutospacing="1" w:after="100" w:afterAutospacing="1"/>
      </w:pPr>
      <w:r w:rsidRPr="00C4630D">
        <w:t xml:space="preserve">First convert the raw measure into a </w:t>
      </w:r>
      <w:r w:rsidRPr="00C4630D">
        <w:rPr>
          <w:b/>
          <w:bCs/>
        </w:rPr>
        <w:t>helpful direction</w:t>
      </w:r>
      <w:r w:rsidRPr="00C4630D">
        <w:t xml:space="preserve"> (e.g., higher B = more biocapacity / footprint, higher M = more equality + less corruption).</w:t>
      </w:r>
    </w:p>
    <w:p w14:paraId="705DC617" w14:textId="77777777" w:rsidR="00C4630D" w:rsidRPr="00C4630D" w:rsidRDefault="00C4630D" w:rsidP="00C4630D">
      <w:pPr>
        <w:numPr>
          <w:ilvl w:val="1"/>
          <w:numId w:val="86"/>
        </w:numPr>
        <w:spacing w:before="100" w:beforeAutospacing="1" w:after="100" w:afterAutospacing="1"/>
      </w:pPr>
      <w:r w:rsidRPr="00C4630D">
        <w:t>Then use:</w:t>
      </w:r>
    </w:p>
    <w:p w14:paraId="588560A2" w14:textId="77777777" w:rsidR="00C4630D" w:rsidRPr="00C4630D" w:rsidRDefault="00C4630D" w:rsidP="00C4630D">
      <w:pPr>
        <w:spacing w:before="100" w:beforeAutospacing="1" w:after="100" w:afterAutospacing="1"/>
        <w:ind w:left="720"/>
      </w:pPr>
      <w:r w:rsidRPr="00C4630D">
        <w:t>[</w:t>
      </w:r>
      <w:r w:rsidRPr="00C4630D">
        <w:br/>
        <w:t>\text{score} = 1 + 9</w:t>
      </w:r>
      <w:proofErr w:type="gramStart"/>
      <w:r w:rsidRPr="00C4630D">
        <w:t>\</w:t>
      </w:r>
      <w:proofErr w:type="spellStart"/>
      <w:r w:rsidRPr="00C4630D">
        <w:t>cdot</w:t>
      </w:r>
      <w:proofErr w:type="spellEnd"/>
      <w:r w:rsidRPr="00C4630D">
        <w:t>\frac{</w:t>
      </w:r>
      <w:proofErr w:type="gramEnd"/>
      <w:r w:rsidRPr="00C4630D">
        <w:t>x - x_{\min</w:t>
      </w:r>
      <w:proofErr w:type="gramStart"/>
      <w:r w:rsidRPr="00C4630D">
        <w:t>}}{</w:t>
      </w:r>
      <w:proofErr w:type="gramEnd"/>
      <w:r w:rsidRPr="00C4630D">
        <w:t>x_{\max} - x_{\min}}</w:t>
      </w:r>
      <w:r w:rsidRPr="00C4630D">
        <w:br/>
        <w:t>]</w:t>
      </w:r>
    </w:p>
    <w:p w14:paraId="0FD8FF7F" w14:textId="77777777" w:rsidR="00C4630D" w:rsidRPr="00C4630D" w:rsidRDefault="00C4630D" w:rsidP="00C4630D">
      <w:pPr>
        <w:spacing w:before="100" w:beforeAutospacing="1" w:after="100" w:afterAutospacing="1"/>
        <w:ind w:left="720"/>
      </w:pPr>
      <w:r w:rsidRPr="00C4630D">
        <w:t xml:space="preserve">But note: in the IQₘ </w:t>
      </w:r>
      <w:r w:rsidRPr="00C4630D">
        <w:rPr>
          <w:b/>
          <w:bCs/>
        </w:rPr>
        <w:t>denominator</w:t>
      </w:r>
      <w:r w:rsidRPr="00C4630D">
        <w:t xml:space="preserve"> a </w:t>
      </w:r>
      <w:r w:rsidRPr="00C4630D">
        <w:rPr>
          <w:i/>
          <w:iCs/>
        </w:rPr>
        <w:t>higher</w:t>
      </w:r>
      <w:r w:rsidRPr="00C4630D">
        <w:t xml:space="preserve"> B or M </w:t>
      </w:r>
      <w:r w:rsidRPr="00C4630D">
        <w:rPr>
          <w:i/>
          <w:iCs/>
        </w:rPr>
        <w:t>reduces</w:t>
      </w:r>
      <w:r w:rsidRPr="00C4630D">
        <w:t xml:space="preserve"> IQₘ because they sit below the line.</w:t>
      </w:r>
    </w:p>
    <w:p w14:paraId="12CE5A0B" w14:textId="77777777" w:rsidR="00C4630D" w:rsidRPr="00C4630D" w:rsidRDefault="00C4630D" w:rsidP="00C4630D">
      <w:pPr>
        <w:spacing w:before="100" w:beforeAutospacing="1" w:after="100" w:afterAutospacing="1"/>
      </w:pPr>
      <w:r w:rsidRPr="00C4630D">
        <w:lastRenderedPageBreak/>
        <w:t xml:space="preserve">In practice, </w:t>
      </w:r>
      <w:r w:rsidRPr="00C4630D">
        <w:rPr>
          <w:b/>
          <w:bCs/>
        </w:rPr>
        <w:t>your paper uses expert judgement</w:t>
      </w:r>
      <w:r w:rsidRPr="00C4630D">
        <w:t xml:space="preserve"> to place systems between 1 and 10 based on their raw metrics and qualitative status (e.g. “US 2007 was near-maximum leverage and tempo”). </w:t>
      </w:r>
    </w:p>
    <w:p w14:paraId="11612699" w14:textId="77777777" w:rsidR="00C4630D" w:rsidRPr="00C4630D" w:rsidRDefault="00C4630D" w:rsidP="00C4630D">
      <w:pPr>
        <w:spacing w:before="100" w:beforeAutospacing="1" w:after="100" w:afterAutospacing="1"/>
      </w:pPr>
      <w:r w:rsidRPr="00C4630D">
        <w:t xml:space="preserve">Teaching undergrads, I’d be </w:t>
      </w:r>
      <w:r w:rsidRPr="00C4630D">
        <w:rPr>
          <w:b/>
          <w:bCs/>
        </w:rPr>
        <w:t>very transparent</w:t>
      </w:r>
      <w:r w:rsidRPr="00C4630D">
        <w:t>:</w:t>
      </w:r>
    </w:p>
    <w:p w14:paraId="571283D0" w14:textId="77777777" w:rsidR="00C4630D" w:rsidRPr="00C4630D" w:rsidRDefault="00C4630D" w:rsidP="00C4630D">
      <w:pPr>
        <w:numPr>
          <w:ilvl w:val="0"/>
          <w:numId w:val="87"/>
        </w:numPr>
        <w:spacing w:before="100" w:beforeAutospacing="1" w:after="100" w:afterAutospacing="1"/>
      </w:pPr>
      <w:r w:rsidRPr="00C4630D">
        <w:t>Show them the raw ranges.</w:t>
      </w:r>
    </w:p>
    <w:p w14:paraId="7C57A04B" w14:textId="77777777" w:rsidR="00C4630D" w:rsidRPr="00C4630D" w:rsidRDefault="00C4630D" w:rsidP="00C4630D">
      <w:pPr>
        <w:numPr>
          <w:ilvl w:val="0"/>
          <w:numId w:val="87"/>
        </w:numPr>
        <w:spacing w:before="100" w:beforeAutospacing="1" w:after="100" w:afterAutospacing="1"/>
      </w:pPr>
      <w:r w:rsidRPr="00C4630D">
        <w:t>Show the formula turning raw values into 1–10.</w:t>
      </w:r>
    </w:p>
    <w:p w14:paraId="48AD665D" w14:textId="77777777" w:rsidR="00C4630D" w:rsidRPr="00C4630D" w:rsidRDefault="00C4630D" w:rsidP="00C4630D">
      <w:pPr>
        <w:numPr>
          <w:ilvl w:val="0"/>
          <w:numId w:val="87"/>
        </w:numPr>
        <w:spacing w:before="100" w:beforeAutospacing="1" w:after="100" w:afterAutospacing="1"/>
      </w:pPr>
      <w:r w:rsidRPr="00C4630D">
        <w:t xml:space="preserve">Then check that the resulting ranking </w:t>
      </w:r>
      <w:r w:rsidRPr="00C4630D">
        <w:rPr>
          <w:b/>
          <w:bCs/>
        </w:rPr>
        <w:t>matches the story</w:t>
      </w:r>
      <w:r w:rsidRPr="00C4630D">
        <w:t xml:space="preserve"> (e.g., Sweden really should have higher M than the US).</w:t>
      </w:r>
    </w:p>
    <w:p w14:paraId="3F3CE736" w14:textId="77777777" w:rsidR="00C4630D" w:rsidRPr="00C4630D" w:rsidRDefault="00000000" w:rsidP="00C4630D">
      <w:r>
        <w:pict w14:anchorId="073240BD">
          <v:rect id="_x0000_i1029" style="width:0;height:1.5pt" o:hralign="center" o:hrstd="t" o:hr="t" fillcolor="#a0a0a0" stroked="f"/>
        </w:pict>
      </w:r>
    </w:p>
    <w:p w14:paraId="1E7ECBE6" w14:textId="77777777" w:rsidR="00C4630D" w:rsidRPr="00C4630D" w:rsidRDefault="00C4630D" w:rsidP="006B55EA">
      <w:pPr>
        <w:pStyle w:val="Heading3"/>
      </w:pPr>
      <w:r w:rsidRPr="00C4630D">
        <w:t>Step 4 – Compute IQₘ and interpret</w:t>
      </w:r>
    </w:p>
    <w:p w14:paraId="016102C3" w14:textId="77777777" w:rsidR="00C4630D" w:rsidRPr="00C4630D" w:rsidRDefault="00C4630D" w:rsidP="00C4630D">
      <w:pPr>
        <w:spacing w:before="100" w:beforeAutospacing="1" w:after="100" w:afterAutospacing="1"/>
      </w:pPr>
      <w:r w:rsidRPr="00C4630D">
        <w:t xml:space="preserve">Once you have L, T, B, M as </w:t>
      </w:r>
      <w:r w:rsidRPr="00C4630D">
        <w:rPr>
          <w:b/>
          <w:bCs/>
        </w:rPr>
        <w:t>1–10 scores</w:t>
      </w:r>
      <w:r w:rsidRPr="00C4630D">
        <w:t>, calculation is mechanical:</w:t>
      </w:r>
    </w:p>
    <w:p w14:paraId="01B39BE8" w14:textId="77777777" w:rsidR="00C4630D" w:rsidRPr="00C4630D" w:rsidRDefault="00000000" w:rsidP="00C4630D">
      <w:pPr>
        <w:spacing w:before="100" w:beforeAutospacing="1" w:after="100" w:afterAutospacing="1"/>
      </w:pPr>
      <m:oMathPara>
        <m:oMath>
          <m:d>
            <m:dPr>
              <m:begChr m:val="["/>
              <m:endChr m:val="]"/>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L</m:t>
                  </m:r>
                  <m:r>
                    <m:rPr>
                      <m:sty m:val="p"/>
                    </m:rPr>
                    <w:rPr>
                      <w:rFonts w:ascii="Cambria Math" w:hAnsi="Cambria Math"/>
                    </w:rPr>
                    <m:t>×</m:t>
                  </m:r>
                  <m:r>
                    <w:rPr>
                      <w:rFonts w:ascii="Cambria Math" w:hAnsi="Cambria Math"/>
                    </w:rPr>
                    <m:t>T</m:t>
                  </m:r>
                  <m:ctrlPr>
                    <w:rPr>
                      <w:rFonts w:ascii="Cambria Math" w:hAnsi="Cambria Math"/>
                      <w:i/>
                    </w:rPr>
                  </m:ctrlPr>
                </m:num>
                <m:den>
                  <m:r>
                    <w:rPr>
                      <w:rFonts w:ascii="Cambria Math" w:hAnsi="Cambria Math"/>
                    </w:rPr>
                    <m:t>B</m:t>
                  </m:r>
                  <m:r>
                    <m:rPr>
                      <m:sty m:val="p"/>
                    </m:rPr>
                    <w:rPr>
                      <w:rFonts w:ascii="Cambria Math" w:hAnsi="Cambria Math"/>
                    </w:rPr>
                    <m:t>×</m:t>
                  </m:r>
                  <m:r>
                    <w:rPr>
                      <w:rFonts w:ascii="Cambria Math" w:hAnsi="Cambria Math"/>
                    </w:rPr>
                    <m:t>M</m:t>
                  </m:r>
                  <m:ctrlPr>
                    <w:rPr>
                      <w:rFonts w:ascii="Cambria Math" w:hAnsi="Cambria Math"/>
                      <w:i/>
                    </w:rPr>
                  </m:ctrlPr>
                </m:den>
              </m:f>
            </m:e>
          </m:d>
        </m:oMath>
      </m:oMathPara>
    </w:p>
    <w:p w14:paraId="6270B513" w14:textId="77777777" w:rsidR="00C4630D" w:rsidRPr="00C4630D" w:rsidRDefault="00C4630D" w:rsidP="00C4630D">
      <w:pPr>
        <w:spacing w:before="100" w:beforeAutospacing="1" w:after="100" w:afterAutospacing="1"/>
      </w:pPr>
      <w:r w:rsidRPr="00C4630D">
        <w:t>Rough interpretation (heuristic):</w:t>
      </w:r>
    </w:p>
    <w:p w14:paraId="18DF7C2C" w14:textId="77777777" w:rsidR="00C4630D" w:rsidRPr="00C4630D" w:rsidRDefault="00C4630D" w:rsidP="00C4630D">
      <w:pPr>
        <w:numPr>
          <w:ilvl w:val="0"/>
          <w:numId w:val="88"/>
        </w:numPr>
        <w:spacing w:before="100" w:beforeAutospacing="1" w:after="100" w:afterAutospacing="1"/>
      </w:pPr>
      <w:r w:rsidRPr="00C4630D">
        <w:rPr>
          <w:b/>
          <w:bCs/>
        </w:rPr>
        <w:t>≈ 0 – 0.5</w:t>
      </w:r>
      <w:r w:rsidRPr="00C4630D">
        <w:t xml:space="preserve"> → </w:t>
      </w:r>
      <w:r w:rsidRPr="00C4630D">
        <w:rPr>
          <w:i/>
          <w:iCs/>
        </w:rPr>
        <w:t>Ecological sanity</w:t>
      </w:r>
      <w:r w:rsidRPr="00C4630D">
        <w:t>: very constrained, low leverage, slow tempo.</w:t>
      </w:r>
    </w:p>
    <w:p w14:paraId="50AB5C2E" w14:textId="77777777" w:rsidR="00C4630D" w:rsidRPr="00C4630D" w:rsidRDefault="00C4630D" w:rsidP="00C4630D">
      <w:pPr>
        <w:numPr>
          <w:ilvl w:val="0"/>
          <w:numId w:val="88"/>
        </w:numPr>
        <w:spacing w:before="100" w:beforeAutospacing="1" w:after="100" w:afterAutospacing="1"/>
      </w:pPr>
      <w:r w:rsidRPr="00C4630D">
        <w:rPr>
          <w:b/>
          <w:bCs/>
        </w:rPr>
        <w:t>0.5 – 2</w:t>
      </w:r>
      <w:r w:rsidRPr="00C4630D">
        <w:t xml:space="preserve"> → </w:t>
      </w:r>
      <w:r w:rsidRPr="00C4630D">
        <w:rPr>
          <w:i/>
          <w:iCs/>
        </w:rPr>
        <w:t>Tense but manageable</w:t>
      </w:r>
      <w:r w:rsidRPr="00C4630D">
        <w:t>: sanity with some pressure.</w:t>
      </w:r>
    </w:p>
    <w:p w14:paraId="58FC3364" w14:textId="77777777" w:rsidR="00C4630D" w:rsidRPr="00C4630D" w:rsidRDefault="00C4630D" w:rsidP="00C4630D">
      <w:pPr>
        <w:numPr>
          <w:ilvl w:val="0"/>
          <w:numId w:val="88"/>
        </w:numPr>
        <w:spacing w:before="100" w:beforeAutospacing="1" w:after="100" w:afterAutospacing="1"/>
      </w:pPr>
      <w:r w:rsidRPr="00C4630D">
        <w:rPr>
          <w:b/>
          <w:bCs/>
        </w:rPr>
        <w:t>2 – 6</w:t>
      </w:r>
      <w:r w:rsidRPr="00C4630D">
        <w:t xml:space="preserve"> → </w:t>
      </w:r>
      <w:r w:rsidRPr="00C4630D">
        <w:rPr>
          <w:i/>
          <w:iCs/>
        </w:rPr>
        <w:t>Pathological normality</w:t>
      </w:r>
      <w:r w:rsidRPr="00C4630D">
        <w:t>: structurally fragile, “running hot.”</w:t>
      </w:r>
    </w:p>
    <w:p w14:paraId="5E4C65A2" w14:textId="77777777" w:rsidR="00C4630D" w:rsidRPr="00C4630D" w:rsidRDefault="00C4630D" w:rsidP="00C4630D">
      <w:pPr>
        <w:numPr>
          <w:ilvl w:val="0"/>
          <w:numId w:val="88"/>
        </w:numPr>
        <w:spacing w:before="100" w:beforeAutospacing="1" w:after="100" w:afterAutospacing="1"/>
      </w:pPr>
      <w:r w:rsidRPr="00C4630D">
        <w:rPr>
          <w:b/>
          <w:bCs/>
        </w:rPr>
        <w:t>6 – 10</w:t>
      </w:r>
      <w:r w:rsidRPr="00C4630D">
        <w:t xml:space="preserve"> → </w:t>
      </w:r>
      <w:r w:rsidRPr="00C4630D">
        <w:rPr>
          <w:i/>
          <w:iCs/>
        </w:rPr>
        <w:t>Critical insanity</w:t>
      </w:r>
      <w:r w:rsidRPr="00C4630D">
        <w:t>: very fragile, “house-of-cards”.</w:t>
      </w:r>
    </w:p>
    <w:p w14:paraId="33E3DDAE" w14:textId="77777777" w:rsidR="00C4630D" w:rsidRPr="00C4630D" w:rsidRDefault="00C4630D" w:rsidP="00C4630D">
      <w:pPr>
        <w:numPr>
          <w:ilvl w:val="0"/>
          <w:numId w:val="88"/>
        </w:numPr>
        <w:spacing w:before="100" w:beforeAutospacing="1" w:after="100" w:afterAutospacing="1"/>
      </w:pPr>
      <w:r w:rsidRPr="00C4630D">
        <w:rPr>
          <w:b/>
          <w:bCs/>
        </w:rPr>
        <w:t>&gt; 10</w:t>
      </w:r>
      <w:r w:rsidRPr="00C4630D">
        <w:t xml:space="preserve"> → </w:t>
      </w:r>
      <w:r w:rsidRPr="00C4630D">
        <w:rPr>
          <w:i/>
          <w:iCs/>
        </w:rPr>
        <w:t>Hyper-abstracted pathology</w:t>
      </w:r>
      <w:r w:rsidRPr="00C4630D">
        <w:t>: effectively pure symbolic ecology (crypto).</w:t>
      </w:r>
    </w:p>
    <w:p w14:paraId="47BC3048" w14:textId="77777777" w:rsidR="00C4630D" w:rsidRPr="00C4630D" w:rsidRDefault="00000000" w:rsidP="00C4630D">
      <w:r>
        <w:pict w14:anchorId="2DEA4623">
          <v:rect id="_x0000_i1030" style="width:0;height:1.5pt" o:hralign="center" o:hrstd="t" o:hr="t" fillcolor="#a0a0a0" stroked="f"/>
        </w:pict>
      </w:r>
    </w:p>
    <w:p w14:paraId="19950C5B" w14:textId="77777777" w:rsidR="00C4630D" w:rsidRPr="00C4630D" w:rsidRDefault="00C4630D" w:rsidP="006B55EA">
      <w:pPr>
        <w:pStyle w:val="Heading2"/>
      </w:pPr>
      <w:r w:rsidRPr="00C4630D">
        <w:t>2. Ten worked examples</w:t>
      </w:r>
    </w:p>
    <w:p w14:paraId="0607BC81" w14:textId="77777777" w:rsidR="00C4630D" w:rsidRPr="00C4630D" w:rsidRDefault="00C4630D" w:rsidP="00C4630D">
      <w:pPr>
        <w:spacing w:before="100" w:beforeAutospacing="1" w:after="100" w:afterAutospacing="1"/>
      </w:pPr>
      <w:r w:rsidRPr="00C4630D">
        <w:rPr>
          <w:rFonts w:ascii="Segoe UI Emoji" w:hAnsi="Segoe UI Emoji" w:cs="Segoe UI Emoji"/>
          <w:b/>
          <w:bCs/>
        </w:rPr>
        <w:t>⚠️</w:t>
      </w:r>
      <w:r w:rsidRPr="00C4630D">
        <w:rPr>
          <w:b/>
          <w:bCs/>
        </w:rPr>
        <w:t xml:space="preserve"> Important:</w:t>
      </w:r>
      <w:r w:rsidRPr="00C4630D">
        <w:rPr>
          <w:b/>
          <w:bCs/>
        </w:rPr>
        <w:br/>
      </w:r>
      <w:r w:rsidRPr="00C4630D">
        <w:t>For the US 2007, US 2024, “Global GFC 2008,” “Global inflation 2022,” and “Crypto 2024” I align closely with the values already implied in your paper.</w:t>
      </w:r>
      <w:r w:rsidRPr="00C4630D">
        <w:br/>
        <w:t xml:space="preserve">For the others (Sweden, China, Saudi Arabia, Costa Rica, Global Average) I show a </w:t>
      </w:r>
      <w:r w:rsidRPr="00C4630D">
        <w:rPr>
          <w:i/>
          <w:iCs/>
        </w:rPr>
        <w:t>plausible</w:t>
      </w:r>
      <w:r w:rsidRPr="00C4630D">
        <w:t xml:space="preserve"> normalization based on current data patterns and the qualitative story, not a fully calibrated index.</w:t>
      </w:r>
    </w:p>
    <w:p w14:paraId="71D7523D" w14:textId="77777777" w:rsidR="00C4630D" w:rsidRPr="00C4630D" w:rsidRDefault="00C4630D" w:rsidP="00C4630D">
      <w:pPr>
        <w:spacing w:before="100" w:beforeAutospacing="1" w:after="100" w:afterAutospacing="1"/>
        <w:outlineLvl w:val="2"/>
        <w:rPr>
          <w:b/>
          <w:bCs/>
          <w:sz w:val="27"/>
          <w:szCs w:val="27"/>
        </w:rPr>
      </w:pPr>
      <w:r w:rsidRPr="00C4630D">
        <w:rPr>
          <w:b/>
          <w:bCs/>
          <w:sz w:val="27"/>
          <w:szCs w:val="27"/>
        </w:rPr>
        <w:t>Summary table (normalized scores and IQₘ)</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
        <w:gridCol w:w="2300"/>
        <w:gridCol w:w="500"/>
        <w:gridCol w:w="500"/>
        <w:gridCol w:w="380"/>
        <w:gridCol w:w="500"/>
        <w:gridCol w:w="1823"/>
        <w:gridCol w:w="2678"/>
      </w:tblGrid>
      <w:tr w:rsidR="00C4630D" w:rsidRPr="00C4630D" w14:paraId="037FC7B8" w14:textId="77777777" w:rsidTr="006B55EA">
        <w:trPr>
          <w:tblHeader/>
          <w:tblCellSpacing w:w="15" w:type="dxa"/>
        </w:trPr>
        <w:tc>
          <w:tcPr>
            <w:tcW w:w="0" w:type="auto"/>
            <w:vAlign w:val="center"/>
            <w:hideMark/>
          </w:tcPr>
          <w:p w14:paraId="6C7AE2E5" w14:textId="77777777" w:rsidR="00C4630D" w:rsidRPr="00C4630D" w:rsidRDefault="00C4630D" w:rsidP="00C4630D">
            <w:pPr>
              <w:jc w:val="center"/>
              <w:rPr>
                <w:b/>
                <w:bCs/>
              </w:rPr>
            </w:pPr>
            <w:r w:rsidRPr="00C4630D">
              <w:rPr>
                <w:b/>
                <w:bCs/>
              </w:rPr>
              <w:t>#</w:t>
            </w:r>
          </w:p>
        </w:tc>
        <w:tc>
          <w:tcPr>
            <w:tcW w:w="0" w:type="auto"/>
            <w:vAlign w:val="center"/>
            <w:hideMark/>
          </w:tcPr>
          <w:p w14:paraId="415F6B65" w14:textId="77777777" w:rsidR="00C4630D" w:rsidRPr="00C4630D" w:rsidRDefault="00C4630D" w:rsidP="00C4630D">
            <w:pPr>
              <w:jc w:val="center"/>
              <w:rPr>
                <w:b/>
                <w:bCs/>
              </w:rPr>
            </w:pPr>
            <w:r w:rsidRPr="00C4630D">
              <w:rPr>
                <w:b/>
                <w:bCs/>
              </w:rPr>
              <w:t>System / Year</w:t>
            </w:r>
          </w:p>
        </w:tc>
        <w:tc>
          <w:tcPr>
            <w:tcW w:w="0" w:type="auto"/>
            <w:vAlign w:val="center"/>
            <w:hideMark/>
          </w:tcPr>
          <w:p w14:paraId="04A7D371" w14:textId="77777777" w:rsidR="00C4630D" w:rsidRPr="00C4630D" w:rsidRDefault="00C4630D" w:rsidP="00C4630D">
            <w:pPr>
              <w:jc w:val="center"/>
              <w:rPr>
                <w:b/>
                <w:bCs/>
              </w:rPr>
            </w:pPr>
            <w:r w:rsidRPr="00C4630D">
              <w:rPr>
                <w:b/>
                <w:bCs/>
              </w:rPr>
              <w:t>L</w:t>
            </w:r>
          </w:p>
        </w:tc>
        <w:tc>
          <w:tcPr>
            <w:tcW w:w="0" w:type="auto"/>
            <w:vAlign w:val="center"/>
            <w:hideMark/>
          </w:tcPr>
          <w:p w14:paraId="3567500C" w14:textId="77777777" w:rsidR="00C4630D" w:rsidRPr="00C4630D" w:rsidRDefault="00C4630D" w:rsidP="00C4630D">
            <w:pPr>
              <w:jc w:val="center"/>
              <w:rPr>
                <w:b/>
                <w:bCs/>
              </w:rPr>
            </w:pPr>
            <w:r w:rsidRPr="00C4630D">
              <w:rPr>
                <w:b/>
                <w:bCs/>
              </w:rPr>
              <w:t>T</w:t>
            </w:r>
          </w:p>
        </w:tc>
        <w:tc>
          <w:tcPr>
            <w:tcW w:w="0" w:type="auto"/>
            <w:vAlign w:val="center"/>
            <w:hideMark/>
          </w:tcPr>
          <w:p w14:paraId="5776A676" w14:textId="77777777" w:rsidR="00C4630D" w:rsidRPr="00C4630D" w:rsidRDefault="00C4630D" w:rsidP="00C4630D">
            <w:pPr>
              <w:jc w:val="center"/>
              <w:rPr>
                <w:b/>
                <w:bCs/>
              </w:rPr>
            </w:pPr>
            <w:r w:rsidRPr="00C4630D">
              <w:rPr>
                <w:b/>
                <w:bCs/>
              </w:rPr>
              <w:t>B</w:t>
            </w:r>
          </w:p>
        </w:tc>
        <w:tc>
          <w:tcPr>
            <w:tcW w:w="0" w:type="auto"/>
            <w:vAlign w:val="center"/>
            <w:hideMark/>
          </w:tcPr>
          <w:p w14:paraId="7DDCEF5B" w14:textId="77777777" w:rsidR="00C4630D" w:rsidRPr="00C4630D" w:rsidRDefault="00C4630D" w:rsidP="00C4630D">
            <w:pPr>
              <w:jc w:val="center"/>
              <w:rPr>
                <w:b/>
                <w:bCs/>
              </w:rPr>
            </w:pPr>
            <w:r w:rsidRPr="00C4630D">
              <w:rPr>
                <w:b/>
                <w:bCs/>
              </w:rPr>
              <w:t>M</w:t>
            </w:r>
          </w:p>
        </w:tc>
        <w:tc>
          <w:tcPr>
            <w:tcW w:w="0" w:type="auto"/>
            <w:vAlign w:val="center"/>
            <w:hideMark/>
          </w:tcPr>
          <w:p w14:paraId="1FD764E1" w14:textId="77777777" w:rsidR="00C4630D" w:rsidRPr="00C4630D" w:rsidRDefault="00C4630D" w:rsidP="00C4630D">
            <w:pPr>
              <w:jc w:val="center"/>
              <w:rPr>
                <w:b/>
                <w:bCs/>
              </w:rPr>
            </w:pPr>
            <w:r w:rsidRPr="00C4630D">
              <w:rPr>
                <w:b/>
                <w:bCs/>
              </w:rPr>
              <w:t>IQₘ = (L·T)/(B·M)</w:t>
            </w:r>
          </w:p>
        </w:tc>
        <w:tc>
          <w:tcPr>
            <w:tcW w:w="0" w:type="auto"/>
            <w:vAlign w:val="center"/>
            <w:hideMark/>
          </w:tcPr>
          <w:p w14:paraId="2545D818" w14:textId="77777777" w:rsidR="00C4630D" w:rsidRPr="00C4630D" w:rsidRDefault="00C4630D" w:rsidP="00C4630D">
            <w:pPr>
              <w:jc w:val="center"/>
              <w:rPr>
                <w:b/>
                <w:bCs/>
              </w:rPr>
            </w:pPr>
            <w:r w:rsidRPr="00C4630D">
              <w:rPr>
                <w:b/>
                <w:bCs/>
              </w:rPr>
              <w:t>Regime</w:t>
            </w:r>
          </w:p>
        </w:tc>
      </w:tr>
      <w:tr w:rsidR="00C4630D" w:rsidRPr="00C4630D" w14:paraId="7DE1A1B6" w14:textId="77777777" w:rsidTr="006B55EA">
        <w:trPr>
          <w:tblCellSpacing w:w="15" w:type="dxa"/>
        </w:trPr>
        <w:tc>
          <w:tcPr>
            <w:tcW w:w="0" w:type="auto"/>
            <w:vAlign w:val="center"/>
            <w:hideMark/>
          </w:tcPr>
          <w:p w14:paraId="581D9DC2" w14:textId="77777777" w:rsidR="00C4630D" w:rsidRPr="00C4630D" w:rsidRDefault="00C4630D" w:rsidP="00C4630D">
            <w:r w:rsidRPr="00C4630D">
              <w:t>1</w:t>
            </w:r>
          </w:p>
        </w:tc>
        <w:tc>
          <w:tcPr>
            <w:tcW w:w="0" w:type="auto"/>
            <w:vAlign w:val="center"/>
            <w:hideMark/>
          </w:tcPr>
          <w:p w14:paraId="0339F2FF" w14:textId="77777777" w:rsidR="00C4630D" w:rsidRPr="00C4630D" w:rsidRDefault="00C4630D" w:rsidP="00C4630D">
            <w:r w:rsidRPr="00C4630D">
              <w:t>US 2007 (pre-GFC)</w:t>
            </w:r>
          </w:p>
        </w:tc>
        <w:tc>
          <w:tcPr>
            <w:tcW w:w="0" w:type="auto"/>
            <w:vAlign w:val="center"/>
            <w:hideMark/>
          </w:tcPr>
          <w:p w14:paraId="612BDA1B" w14:textId="77777777" w:rsidR="00C4630D" w:rsidRPr="00C4630D" w:rsidRDefault="00C4630D" w:rsidP="00C4630D">
            <w:r w:rsidRPr="00C4630D">
              <w:t>9.0</w:t>
            </w:r>
          </w:p>
        </w:tc>
        <w:tc>
          <w:tcPr>
            <w:tcW w:w="0" w:type="auto"/>
            <w:vAlign w:val="center"/>
            <w:hideMark/>
          </w:tcPr>
          <w:p w14:paraId="6A5B23DC" w14:textId="77777777" w:rsidR="00C4630D" w:rsidRPr="00C4630D" w:rsidRDefault="00C4630D" w:rsidP="00C4630D">
            <w:r w:rsidRPr="00C4630D">
              <w:t>10.0</w:t>
            </w:r>
          </w:p>
        </w:tc>
        <w:tc>
          <w:tcPr>
            <w:tcW w:w="0" w:type="auto"/>
            <w:vAlign w:val="center"/>
            <w:hideMark/>
          </w:tcPr>
          <w:p w14:paraId="457BAEE6" w14:textId="77777777" w:rsidR="00C4630D" w:rsidRPr="00C4630D" w:rsidRDefault="00C4630D" w:rsidP="00C4630D">
            <w:r w:rsidRPr="00C4630D">
              <w:t>4.5</w:t>
            </w:r>
          </w:p>
        </w:tc>
        <w:tc>
          <w:tcPr>
            <w:tcW w:w="0" w:type="auto"/>
            <w:vAlign w:val="center"/>
            <w:hideMark/>
          </w:tcPr>
          <w:p w14:paraId="34F190B0" w14:textId="77777777" w:rsidR="00C4630D" w:rsidRPr="00C4630D" w:rsidRDefault="00C4630D" w:rsidP="00C4630D">
            <w:r w:rsidRPr="00C4630D">
              <w:t>3.5</w:t>
            </w:r>
          </w:p>
        </w:tc>
        <w:tc>
          <w:tcPr>
            <w:tcW w:w="0" w:type="auto"/>
            <w:vAlign w:val="center"/>
            <w:hideMark/>
          </w:tcPr>
          <w:p w14:paraId="32486F54" w14:textId="77777777" w:rsidR="00C4630D" w:rsidRPr="00C4630D" w:rsidRDefault="00C4630D" w:rsidP="00C4630D">
            <w:r w:rsidRPr="00C4630D">
              <w:rPr>
                <w:b/>
                <w:bCs/>
              </w:rPr>
              <w:t>5.71</w:t>
            </w:r>
          </w:p>
        </w:tc>
        <w:tc>
          <w:tcPr>
            <w:tcW w:w="0" w:type="auto"/>
            <w:vAlign w:val="center"/>
            <w:hideMark/>
          </w:tcPr>
          <w:p w14:paraId="1FE3B69E" w14:textId="77777777" w:rsidR="00C4630D" w:rsidRPr="00C4630D" w:rsidRDefault="00C4630D" w:rsidP="00C4630D">
            <w:r w:rsidRPr="00C4630D">
              <w:t>Critical fragility</w:t>
            </w:r>
          </w:p>
        </w:tc>
      </w:tr>
      <w:tr w:rsidR="00C4630D" w:rsidRPr="00C4630D" w14:paraId="0248E3DB" w14:textId="77777777" w:rsidTr="006B55EA">
        <w:trPr>
          <w:tblCellSpacing w:w="15" w:type="dxa"/>
        </w:trPr>
        <w:tc>
          <w:tcPr>
            <w:tcW w:w="0" w:type="auto"/>
            <w:vAlign w:val="center"/>
            <w:hideMark/>
          </w:tcPr>
          <w:p w14:paraId="5405CCE9" w14:textId="77777777" w:rsidR="00C4630D" w:rsidRPr="00C4630D" w:rsidRDefault="00C4630D" w:rsidP="00C4630D">
            <w:r w:rsidRPr="00C4630D">
              <w:t>2</w:t>
            </w:r>
          </w:p>
        </w:tc>
        <w:tc>
          <w:tcPr>
            <w:tcW w:w="0" w:type="auto"/>
            <w:vAlign w:val="center"/>
            <w:hideMark/>
          </w:tcPr>
          <w:p w14:paraId="7D92E1FB" w14:textId="77777777" w:rsidR="00C4630D" w:rsidRPr="00C4630D" w:rsidRDefault="00C4630D" w:rsidP="00C4630D">
            <w:r w:rsidRPr="00C4630D">
              <w:t>US 2024</w:t>
            </w:r>
          </w:p>
        </w:tc>
        <w:tc>
          <w:tcPr>
            <w:tcW w:w="0" w:type="auto"/>
            <w:vAlign w:val="center"/>
            <w:hideMark/>
          </w:tcPr>
          <w:p w14:paraId="06F44423" w14:textId="77777777" w:rsidR="00C4630D" w:rsidRPr="00C4630D" w:rsidRDefault="00C4630D" w:rsidP="00C4630D">
            <w:r w:rsidRPr="00C4630D">
              <w:t>10.0</w:t>
            </w:r>
          </w:p>
        </w:tc>
        <w:tc>
          <w:tcPr>
            <w:tcW w:w="0" w:type="auto"/>
            <w:vAlign w:val="center"/>
            <w:hideMark/>
          </w:tcPr>
          <w:p w14:paraId="63E6A032" w14:textId="77777777" w:rsidR="00C4630D" w:rsidRPr="00C4630D" w:rsidRDefault="00C4630D" w:rsidP="00C4630D">
            <w:r w:rsidRPr="00C4630D">
              <w:t>7.5</w:t>
            </w:r>
          </w:p>
        </w:tc>
        <w:tc>
          <w:tcPr>
            <w:tcW w:w="0" w:type="auto"/>
            <w:vAlign w:val="center"/>
            <w:hideMark/>
          </w:tcPr>
          <w:p w14:paraId="219C81D2" w14:textId="77777777" w:rsidR="00C4630D" w:rsidRPr="00C4630D" w:rsidRDefault="00C4630D" w:rsidP="00C4630D">
            <w:r w:rsidRPr="00C4630D">
              <w:t>4.8</w:t>
            </w:r>
          </w:p>
        </w:tc>
        <w:tc>
          <w:tcPr>
            <w:tcW w:w="0" w:type="auto"/>
            <w:vAlign w:val="center"/>
            <w:hideMark/>
          </w:tcPr>
          <w:p w14:paraId="0C2D1F19" w14:textId="77777777" w:rsidR="00C4630D" w:rsidRPr="00C4630D" w:rsidRDefault="00C4630D" w:rsidP="00C4630D">
            <w:r w:rsidRPr="00C4630D">
              <w:t>4.0</w:t>
            </w:r>
          </w:p>
        </w:tc>
        <w:tc>
          <w:tcPr>
            <w:tcW w:w="0" w:type="auto"/>
            <w:vAlign w:val="center"/>
            <w:hideMark/>
          </w:tcPr>
          <w:p w14:paraId="3A0EB256" w14:textId="77777777" w:rsidR="00C4630D" w:rsidRPr="00C4630D" w:rsidRDefault="00C4630D" w:rsidP="00C4630D">
            <w:r w:rsidRPr="00C4630D">
              <w:rPr>
                <w:b/>
                <w:bCs/>
              </w:rPr>
              <w:t>3.91</w:t>
            </w:r>
          </w:p>
        </w:tc>
        <w:tc>
          <w:tcPr>
            <w:tcW w:w="0" w:type="auto"/>
            <w:vAlign w:val="center"/>
            <w:hideMark/>
          </w:tcPr>
          <w:p w14:paraId="60DC662E" w14:textId="77777777" w:rsidR="00C4630D" w:rsidRPr="00C4630D" w:rsidRDefault="00C4630D" w:rsidP="00C4630D">
            <w:r w:rsidRPr="00C4630D">
              <w:t>Pathological normality</w:t>
            </w:r>
          </w:p>
        </w:tc>
      </w:tr>
      <w:tr w:rsidR="00C4630D" w:rsidRPr="00C4630D" w14:paraId="4E759C50" w14:textId="77777777" w:rsidTr="006B55EA">
        <w:trPr>
          <w:tblCellSpacing w:w="15" w:type="dxa"/>
        </w:trPr>
        <w:tc>
          <w:tcPr>
            <w:tcW w:w="0" w:type="auto"/>
            <w:vAlign w:val="center"/>
            <w:hideMark/>
          </w:tcPr>
          <w:p w14:paraId="415A06AD" w14:textId="77777777" w:rsidR="00C4630D" w:rsidRPr="00C4630D" w:rsidRDefault="00C4630D" w:rsidP="00C4630D">
            <w:r w:rsidRPr="00C4630D">
              <w:t>3</w:t>
            </w:r>
          </w:p>
        </w:tc>
        <w:tc>
          <w:tcPr>
            <w:tcW w:w="0" w:type="auto"/>
            <w:vAlign w:val="center"/>
            <w:hideMark/>
          </w:tcPr>
          <w:p w14:paraId="35BEE495" w14:textId="77777777" w:rsidR="00C4630D" w:rsidRPr="00C4630D" w:rsidRDefault="00C4630D" w:rsidP="00C4630D">
            <w:r w:rsidRPr="00C4630D">
              <w:t>Global GFC 2008 peak</w:t>
            </w:r>
          </w:p>
        </w:tc>
        <w:tc>
          <w:tcPr>
            <w:tcW w:w="0" w:type="auto"/>
            <w:vAlign w:val="center"/>
            <w:hideMark/>
          </w:tcPr>
          <w:p w14:paraId="7753E86A" w14:textId="77777777" w:rsidR="00C4630D" w:rsidRPr="00C4630D" w:rsidRDefault="00C4630D" w:rsidP="00C4630D">
            <w:r w:rsidRPr="00C4630D">
              <w:t>9.5</w:t>
            </w:r>
          </w:p>
        </w:tc>
        <w:tc>
          <w:tcPr>
            <w:tcW w:w="0" w:type="auto"/>
            <w:vAlign w:val="center"/>
            <w:hideMark/>
          </w:tcPr>
          <w:p w14:paraId="690824DD" w14:textId="77777777" w:rsidR="00C4630D" w:rsidRPr="00C4630D" w:rsidRDefault="00C4630D" w:rsidP="00C4630D">
            <w:r w:rsidRPr="00C4630D">
              <w:t>10.0</w:t>
            </w:r>
          </w:p>
        </w:tc>
        <w:tc>
          <w:tcPr>
            <w:tcW w:w="0" w:type="auto"/>
            <w:vAlign w:val="center"/>
            <w:hideMark/>
          </w:tcPr>
          <w:p w14:paraId="787B23F3" w14:textId="77777777" w:rsidR="00C4630D" w:rsidRPr="00C4630D" w:rsidRDefault="00C4630D" w:rsidP="00C4630D">
            <w:r w:rsidRPr="00C4630D">
              <w:t>3.2</w:t>
            </w:r>
          </w:p>
        </w:tc>
        <w:tc>
          <w:tcPr>
            <w:tcW w:w="0" w:type="auto"/>
            <w:vAlign w:val="center"/>
            <w:hideMark/>
          </w:tcPr>
          <w:p w14:paraId="271F102C" w14:textId="77777777" w:rsidR="00C4630D" w:rsidRPr="00C4630D" w:rsidRDefault="00C4630D" w:rsidP="00C4630D">
            <w:r w:rsidRPr="00C4630D">
              <w:t>3.15</w:t>
            </w:r>
          </w:p>
        </w:tc>
        <w:tc>
          <w:tcPr>
            <w:tcW w:w="0" w:type="auto"/>
            <w:vAlign w:val="center"/>
            <w:hideMark/>
          </w:tcPr>
          <w:p w14:paraId="6DBC3B3A" w14:textId="77777777" w:rsidR="00C4630D" w:rsidRPr="00C4630D" w:rsidRDefault="00C4630D" w:rsidP="00C4630D">
            <w:r w:rsidRPr="00C4630D">
              <w:rPr>
                <w:b/>
                <w:bCs/>
              </w:rPr>
              <w:t>9.42</w:t>
            </w:r>
          </w:p>
        </w:tc>
        <w:tc>
          <w:tcPr>
            <w:tcW w:w="0" w:type="auto"/>
            <w:vAlign w:val="center"/>
            <w:hideMark/>
          </w:tcPr>
          <w:p w14:paraId="693918B4" w14:textId="77777777" w:rsidR="00C4630D" w:rsidRPr="00C4630D" w:rsidRDefault="00C4630D" w:rsidP="00C4630D">
            <w:r w:rsidRPr="00C4630D">
              <w:t>Accelerated collapse</w:t>
            </w:r>
          </w:p>
        </w:tc>
      </w:tr>
      <w:tr w:rsidR="00C4630D" w:rsidRPr="00C4630D" w14:paraId="4952155C" w14:textId="77777777" w:rsidTr="006B55EA">
        <w:trPr>
          <w:tblCellSpacing w:w="15" w:type="dxa"/>
        </w:trPr>
        <w:tc>
          <w:tcPr>
            <w:tcW w:w="0" w:type="auto"/>
            <w:vAlign w:val="center"/>
            <w:hideMark/>
          </w:tcPr>
          <w:p w14:paraId="10FA8A9F" w14:textId="77777777" w:rsidR="00C4630D" w:rsidRPr="00C4630D" w:rsidRDefault="00C4630D" w:rsidP="00C4630D">
            <w:r w:rsidRPr="00C4630D">
              <w:t>4</w:t>
            </w:r>
          </w:p>
        </w:tc>
        <w:tc>
          <w:tcPr>
            <w:tcW w:w="0" w:type="auto"/>
            <w:vAlign w:val="center"/>
            <w:hideMark/>
          </w:tcPr>
          <w:p w14:paraId="76A4BC44" w14:textId="77777777" w:rsidR="00C4630D" w:rsidRPr="00C4630D" w:rsidRDefault="00C4630D" w:rsidP="00C4630D">
            <w:r w:rsidRPr="00C4630D">
              <w:t xml:space="preserve">Global inflation </w:t>
            </w:r>
            <w:proofErr w:type="gramStart"/>
            <w:r w:rsidRPr="00C4630D">
              <w:t>surge</w:t>
            </w:r>
            <w:proofErr w:type="gramEnd"/>
            <w:r w:rsidRPr="00C4630D">
              <w:t xml:space="preserve"> 2022</w:t>
            </w:r>
          </w:p>
        </w:tc>
        <w:tc>
          <w:tcPr>
            <w:tcW w:w="0" w:type="auto"/>
            <w:vAlign w:val="center"/>
            <w:hideMark/>
          </w:tcPr>
          <w:p w14:paraId="28D779FC" w14:textId="77777777" w:rsidR="00C4630D" w:rsidRPr="00C4630D" w:rsidRDefault="00C4630D" w:rsidP="00C4630D">
            <w:r w:rsidRPr="00C4630D">
              <w:t>10.0</w:t>
            </w:r>
          </w:p>
        </w:tc>
        <w:tc>
          <w:tcPr>
            <w:tcW w:w="0" w:type="auto"/>
            <w:vAlign w:val="center"/>
            <w:hideMark/>
          </w:tcPr>
          <w:p w14:paraId="6D6F86FF" w14:textId="77777777" w:rsidR="00C4630D" w:rsidRPr="00C4630D" w:rsidRDefault="00C4630D" w:rsidP="00C4630D">
            <w:r w:rsidRPr="00C4630D">
              <w:t>7.0</w:t>
            </w:r>
          </w:p>
        </w:tc>
        <w:tc>
          <w:tcPr>
            <w:tcW w:w="0" w:type="auto"/>
            <w:vAlign w:val="center"/>
            <w:hideMark/>
          </w:tcPr>
          <w:p w14:paraId="6A9AC54B" w14:textId="77777777" w:rsidR="00C4630D" w:rsidRPr="00C4630D" w:rsidRDefault="00C4630D" w:rsidP="00C4630D">
            <w:r w:rsidRPr="00C4630D">
              <w:t>3.0</w:t>
            </w:r>
          </w:p>
        </w:tc>
        <w:tc>
          <w:tcPr>
            <w:tcW w:w="0" w:type="auto"/>
            <w:vAlign w:val="center"/>
            <w:hideMark/>
          </w:tcPr>
          <w:p w14:paraId="4E8FB45F" w14:textId="77777777" w:rsidR="00C4630D" w:rsidRPr="00C4630D" w:rsidRDefault="00C4630D" w:rsidP="00C4630D">
            <w:r w:rsidRPr="00C4630D">
              <w:t>4.5</w:t>
            </w:r>
          </w:p>
        </w:tc>
        <w:tc>
          <w:tcPr>
            <w:tcW w:w="0" w:type="auto"/>
            <w:vAlign w:val="center"/>
            <w:hideMark/>
          </w:tcPr>
          <w:p w14:paraId="7A079074" w14:textId="77777777" w:rsidR="00C4630D" w:rsidRPr="00C4630D" w:rsidRDefault="00C4630D" w:rsidP="00C4630D">
            <w:r w:rsidRPr="00C4630D">
              <w:rPr>
                <w:b/>
                <w:bCs/>
              </w:rPr>
              <w:t>5.19</w:t>
            </w:r>
          </w:p>
        </w:tc>
        <w:tc>
          <w:tcPr>
            <w:tcW w:w="0" w:type="auto"/>
            <w:vAlign w:val="center"/>
            <w:hideMark/>
          </w:tcPr>
          <w:p w14:paraId="0F3D9A38" w14:textId="77777777" w:rsidR="00C4630D" w:rsidRPr="00C4630D" w:rsidRDefault="00C4630D" w:rsidP="00C4630D">
            <w:r w:rsidRPr="00C4630D">
              <w:t>Structural decay</w:t>
            </w:r>
          </w:p>
        </w:tc>
      </w:tr>
      <w:tr w:rsidR="00C4630D" w:rsidRPr="00C4630D" w14:paraId="49D87174" w14:textId="77777777" w:rsidTr="006B55EA">
        <w:trPr>
          <w:tblCellSpacing w:w="15" w:type="dxa"/>
        </w:trPr>
        <w:tc>
          <w:tcPr>
            <w:tcW w:w="0" w:type="auto"/>
            <w:vAlign w:val="center"/>
            <w:hideMark/>
          </w:tcPr>
          <w:p w14:paraId="6D0A3B0B" w14:textId="77777777" w:rsidR="00C4630D" w:rsidRPr="00C4630D" w:rsidRDefault="00C4630D" w:rsidP="00C4630D">
            <w:r w:rsidRPr="00C4630D">
              <w:lastRenderedPageBreak/>
              <w:t>5</w:t>
            </w:r>
          </w:p>
        </w:tc>
        <w:tc>
          <w:tcPr>
            <w:tcW w:w="0" w:type="auto"/>
            <w:vAlign w:val="center"/>
            <w:hideMark/>
          </w:tcPr>
          <w:p w14:paraId="3C87FFEB" w14:textId="77777777" w:rsidR="00C4630D" w:rsidRPr="00C4630D" w:rsidRDefault="00C4630D" w:rsidP="00C4630D">
            <w:r w:rsidRPr="00C4630D">
              <w:t>Global crypto market 2024</w:t>
            </w:r>
          </w:p>
        </w:tc>
        <w:tc>
          <w:tcPr>
            <w:tcW w:w="0" w:type="auto"/>
            <w:vAlign w:val="center"/>
            <w:hideMark/>
          </w:tcPr>
          <w:p w14:paraId="4871BC01" w14:textId="77777777" w:rsidR="00C4630D" w:rsidRPr="00C4630D" w:rsidRDefault="00C4630D" w:rsidP="00C4630D">
            <w:r w:rsidRPr="00C4630D">
              <w:t>10.0</w:t>
            </w:r>
          </w:p>
        </w:tc>
        <w:tc>
          <w:tcPr>
            <w:tcW w:w="0" w:type="auto"/>
            <w:vAlign w:val="center"/>
            <w:hideMark/>
          </w:tcPr>
          <w:p w14:paraId="4E463FD7" w14:textId="77777777" w:rsidR="00C4630D" w:rsidRPr="00C4630D" w:rsidRDefault="00C4630D" w:rsidP="00C4630D">
            <w:r w:rsidRPr="00C4630D">
              <w:t>10.0</w:t>
            </w:r>
          </w:p>
        </w:tc>
        <w:tc>
          <w:tcPr>
            <w:tcW w:w="0" w:type="auto"/>
            <w:vAlign w:val="center"/>
            <w:hideMark/>
          </w:tcPr>
          <w:p w14:paraId="780BEDE6" w14:textId="77777777" w:rsidR="00C4630D" w:rsidRPr="00C4630D" w:rsidRDefault="00C4630D" w:rsidP="00C4630D">
            <w:r w:rsidRPr="00C4630D">
              <w:t>2.5</w:t>
            </w:r>
          </w:p>
        </w:tc>
        <w:tc>
          <w:tcPr>
            <w:tcW w:w="0" w:type="auto"/>
            <w:vAlign w:val="center"/>
            <w:hideMark/>
          </w:tcPr>
          <w:p w14:paraId="7CB285BD" w14:textId="77777777" w:rsidR="00C4630D" w:rsidRPr="00C4630D" w:rsidRDefault="00C4630D" w:rsidP="00C4630D">
            <w:r w:rsidRPr="00C4630D">
              <w:t>2.0</w:t>
            </w:r>
          </w:p>
        </w:tc>
        <w:tc>
          <w:tcPr>
            <w:tcW w:w="0" w:type="auto"/>
            <w:vAlign w:val="center"/>
            <w:hideMark/>
          </w:tcPr>
          <w:p w14:paraId="67C1A728" w14:textId="77777777" w:rsidR="00C4630D" w:rsidRPr="00C4630D" w:rsidRDefault="00C4630D" w:rsidP="00C4630D">
            <w:r w:rsidRPr="00C4630D">
              <w:rPr>
                <w:b/>
                <w:bCs/>
              </w:rPr>
              <w:t>20.00</w:t>
            </w:r>
          </w:p>
        </w:tc>
        <w:tc>
          <w:tcPr>
            <w:tcW w:w="0" w:type="auto"/>
            <w:vAlign w:val="center"/>
            <w:hideMark/>
          </w:tcPr>
          <w:p w14:paraId="0B36A158" w14:textId="77777777" w:rsidR="00C4630D" w:rsidRPr="00C4630D" w:rsidRDefault="00C4630D" w:rsidP="00C4630D">
            <w:r w:rsidRPr="00C4630D">
              <w:t>Hyper-abstracted</w:t>
            </w:r>
          </w:p>
        </w:tc>
      </w:tr>
      <w:tr w:rsidR="00C4630D" w:rsidRPr="00C4630D" w14:paraId="5E556C42" w14:textId="77777777" w:rsidTr="006B55EA">
        <w:trPr>
          <w:tblCellSpacing w:w="15" w:type="dxa"/>
        </w:trPr>
        <w:tc>
          <w:tcPr>
            <w:tcW w:w="0" w:type="auto"/>
            <w:vAlign w:val="center"/>
            <w:hideMark/>
          </w:tcPr>
          <w:p w14:paraId="0F8549BB" w14:textId="77777777" w:rsidR="00C4630D" w:rsidRPr="00C4630D" w:rsidRDefault="00C4630D" w:rsidP="00C4630D">
            <w:r w:rsidRPr="00C4630D">
              <w:t>6</w:t>
            </w:r>
          </w:p>
        </w:tc>
        <w:tc>
          <w:tcPr>
            <w:tcW w:w="0" w:type="auto"/>
            <w:vAlign w:val="center"/>
            <w:hideMark/>
          </w:tcPr>
          <w:p w14:paraId="076A5591" w14:textId="77777777" w:rsidR="00C4630D" w:rsidRPr="00C4630D" w:rsidRDefault="00C4630D" w:rsidP="00C4630D">
            <w:r w:rsidRPr="00C4630D">
              <w:t>Sweden 2024</w:t>
            </w:r>
          </w:p>
        </w:tc>
        <w:tc>
          <w:tcPr>
            <w:tcW w:w="0" w:type="auto"/>
            <w:vAlign w:val="center"/>
            <w:hideMark/>
          </w:tcPr>
          <w:p w14:paraId="15614BDC" w14:textId="77777777" w:rsidR="00C4630D" w:rsidRPr="00C4630D" w:rsidRDefault="00C4630D" w:rsidP="00C4630D">
            <w:r w:rsidRPr="00C4630D">
              <w:t>5.0</w:t>
            </w:r>
          </w:p>
        </w:tc>
        <w:tc>
          <w:tcPr>
            <w:tcW w:w="0" w:type="auto"/>
            <w:vAlign w:val="center"/>
            <w:hideMark/>
          </w:tcPr>
          <w:p w14:paraId="50A7E288" w14:textId="77777777" w:rsidR="00C4630D" w:rsidRPr="00C4630D" w:rsidRDefault="00C4630D" w:rsidP="00C4630D">
            <w:r w:rsidRPr="00C4630D">
              <w:t>5.0</w:t>
            </w:r>
          </w:p>
        </w:tc>
        <w:tc>
          <w:tcPr>
            <w:tcW w:w="0" w:type="auto"/>
            <w:vAlign w:val="center"/>
            <w:hideMark/>
          </w:tcPr>
          <w:p w14:paraId="53AA4A4E" w14:textId="77777777" w:rsidR="00C4630D" w:rsidRPr="00C4630D" w:rsidRDefault="00C4630D" w:rsidP="00C4630D">
            <w:r w:rsidRPr="00C4630D">
              <w:t>6.5</w:t>
            </w:r>
          </w:p>
        </w:tc>
        <w:tc>
          <w:tcPr>
            <w:tcW w:w="0" w:type="auto"/>
            <w:vAlign w:val="center"/>
            <w:hideMark/>
          </w:tcPr>
          <w:p w14:paraId="46F17671" w14:textId="77777777" w:rsidR="00C4630D" w:rsidRPr="00C4630D" w:rsidRDefault="00C4630D" w:rsidP="00C4630D">
            <w:r w:rsidRPr="00C4630D">
              <w:t>8.5</w:t>
            </w:r>
          </w:p>
        </w:tc>
        <w:tc>
          <w:tcPr>
            <w:tcW w:w="0" w:type="auto"/>
            <w:vAlign w:val="center"/>
            <w:hideMark/>
          </w:tcPr>
          <w:p w14:paraId="38599A4D" w14:textId="77777777" w:rsidR="00C4630D" w:rsidRPr="00C4630D" w:rsidRDefault="00C4630D" w:rsidP="00C4630D">
            <w:r w:rsidRPr="00C4630D">
              <w:rPr>
                <w:b/>
                <w:bCs/>
              </w:rPr>
              <w:t>0.45</w:t>
            </w:r>
          </w:p>
        </w:tc>
        <w:tc>
          <w:tcPr>
            <w:tcW w:w="0" w:type="auto"/>
            <w:vAlign w:val="center"/>
            <w:hideMark/>
          </w:tcPr>
          <w:p w14:paraId="6081603A" w14:textId="77777777" w:rsidR="00C4630D" w:rsidRPr="00C4630D" w:rsidRDefault="00C4630D" w:rsidP="00C4630D">
            <w:r w:rsidRPr="00C4630D">
              <w:t>Low-insanity social democracy</w:t>
            </w:r>
          </w:p>
        </w:tc>
      </w:tr>
      <w:tr w:rsidR="00C4630D" w:rsidRPr="00C4630D" w14:paraId="22854114" w14:textId="77777777" w:rsidTr="006B55EA">
        <w:trPr>
          <w:tblCellSpacing w:w="15" w:type="dxa"/>
        </w:trPr>
        <w:tc>
          <w:tcPr>
            <w:tcW w:w="0" w:type="auto"/>
            <w:vAlign w:val="center"/>
            <w:hideMark/>
          </w:tcPr>
          <w:p w14:paraId="0E26FBFE" w14:textId="77777777" w:rsidR="00C4630D" w:rsidRPr="00C4630D" w:rsidRDefault="00C4630D" w:rsidP="00C4630D">
            <w:r w:rsidRPr="00C4630D">
              <w:t>7</w:t>
            </w:r>
          </w:p>
        </w:tc>
        <w:tc>
          <w:tcPr>
            <w:tcW w:w="0" w:type="auto"/>
            <w:vAlign w:val="center"/>
            <w:hideMark/>
          </w:tcPr>
          <w:p w14:paraId="089DF4DA" w14:textId="77777777" w:rsidR="00C4630D" w:rsidRPr="00C4630D" w:rsidRDefault="00C4630D" w:rsidP="00C4630D">
            <w:r w:rsidRPr="00C4630D">
              <w:t>China 2024</w:t>
            </w:r>
          </w:p>
        </w:tc>
        <w:tc>
          <w:tcPr>
            <w:tcW w:w="0" w:type="auto"/>
            <w:vAlign w:val="center"/>
            <w:hideMark/>
          </w:tcPr>
          <w:p w14:paraId="2EC6FDCD" w14:textId="77777777" w:rsidR="00C4630D" w:rsidRPr="00C4630D" w:rsidRDefault="00C4630D" w:rsidP="00C4630D">
            <w:r w:rsidRPr="00C4630D">
              <w:t>8.0</w:t>
            </w:r>
          </w:p>
        </w:tc>
        <w:tc>
          <w:tcPr>
            <w:tcW w:w="0" w:type="auto"/>
            <w:vAlign w:val="center"/>
            <w:hideMark/>
          </w:tcPr>
          <w:p w14:paraId="23037A91" w14:textId="77777777" w:rsidR="00C4630D" w:rsidRPr="00C4630D" w:rsidRDefault="00C4630D" w:rsidP="00C4630D">
            <w:r w:rsidRPr="00C4630D">
              <w:t>7.0</w:t>
            </w:r>
          </w:p>
        </w:tc>
        <w:tc>
          <w:tcPr>
            <w:tcW w:w="0" w:type="auto"/>
            <w:vAlign w:val="center"/>
            <w:hideMark/>
          </w:tcPr>
          <w:p w14:paraId="5781BF07" w14:textId="77777777" w:rsidR="00C4630D" w:rsidRPr="00C4630D" w:rsidRDefault="00C4630D" w:rsidP="00C4630D">
            <w:r w:rsidRPr="00C4630D">
              <w:t>3.0</w:t>
            </w:r>
          </w:p>
        </w:tc>
        <w:tc>
          <w:tcPr>
            <w:tcW w:w="0" w:type="auto"/>
            <w:vAlign w:val="center"/>
            <w:hideMark/>
          </w:tcPr>
          <w:p w14:paraId="278A4BC8" w14:textId="77777777" w:rsidR="00C4630D" w:rsidRPr="00C4630D" w:rsidRDefault="00C4630D" w:rsidP="00C4630D">
            <w:r w:rsidRPr="00C4630D">
              <w:t>4.0</w:t>
            </w:r>
          </w:p>
        </w:tc>
        <w:tc>
          <w:tcPr>
            <w:tcW w:w="0" w:type="auto"/>
            <w:vAlign w:val="center"/>
            <w:hideMark/>
          </w:tcPr>
          <w:p w14:paraId="7F8A0222" w14:textId="77777777" w:rsidR="00C4630D" w:rsidRPr="00C4630D" w:rsidRDefault="00C4630D" w:rsidP="00C4630D">
            <w:r w:rsidRPr="00C4630D">
              <w:rPr>
                <w:b/>
                <w:bCs/>
              </w:rPr>
              <w:t>4.67</w:t>
            </w:r>
          </w:p>
        </w:tc>
        <w:tc>
          <w:tcPr>
            <w:tcW w:w="0" w:type="auto"/>
            <w:vAlign w:val="center"/>
            <w:hideMark/>
          </w:tcPr>
          <w:p w14:paraId="6C80C151" w14:textId="77777777" w:rsidR="00C4630D" w:rsidRPr="00C4630D" w:rsidRDefault="00C4630D" w:rsidP="00C4630D">
            <w:r w:rsidRPr="00C4630D">
              <w:t>High-pressure industrial regime</w:t>
            </w:r>
          </w:p>
        </w:tc>
      </w:tr>
      <w:tr w:rsidR="00C4630D" w:rsidRPr="00C4630D" w14:paraId="3CFEDAAE" w14:textId="77777777" w:rsidTr="006B55EA">
        <w:trPr>
          <w:tblCellSpacing w:w="15" w:type="dxa"/>
        </w:trPr>
        <w:tc>
          <w:tcPr>
            <w:tcW w:w="0" w:type="auto"/>
            <w:vAlign w:val="center"/>
            <w:hideMark/>
          </w:tcPr>
          <w:p w14:paraId="6D1E7175" w14:textId="77777777" w:rsidR="00C4630D" w:rsidRPr="00C4630D" w:rsidRDefault="00C4630D" w:rsidP="00C4630D">
            <w:r w:rsidRPr="00C4630D">
              <w:t>8</w:t>
            </w:r>
          </w:p>
        </w:tc>
        <w:tc>
          <w:tcPr>
            <w:tcW w:w="0" w:type="auto"/>
            <w:vAlign w:val="center"/>
            <w:hideMark/>
          </w:tcPr>
          <w:p w14:paraId="43F38380" w14:textId="77777777" w:rsidR="00C4630D" w:rsidRPr="00C4630D" w:rsidRDefault="00C4630D" w:rsidP="00C4630D">
            <w:r w:rsidRPr="00C4630D">
              <w:t>Saudi Arabia 2024</w:t>
            </w:r>
          </w:p>
        </w:tc>
        <w:tc>
          <w:tcPr>
            <w:tcW w:w="0" w:type="auto"/>
            <w:vAlign w:val="center"/>
            <w:hideMark/>
          </w:tcPr>
          <w:p w14:paraId="700891D9" w14:textId="77777777" w:rsidR="00C4630D" w:rsidRPr="00C4630D" w:rsidRDefault="00C4630D" w:rsidP="00C4630D">
            <w:r w:rsidRPr="00C4630D">
              <w:t>7.0</w:t>
            </w:r>
          </w:p>
        </w:tc>
        <w:tc>
          <w:tcPr>
            <w:tcW w:w="0" w:type="auto"/>
            <w:vAlign w:val="center"/>
            <w:hideMark/>
          </w:tcPr>
          <w:p w14:paraId="13D0358F" w14:textId="77777777" w:rsidR="00C4630D" w:rsidRPr="00C4630D" w:rsidRDefault="00C4630D" w:rsidP="00C4630D">
            <w:r w:rsidRPr="00C4630D">
              <w:t>5.5</w:t>
            </w:r>
          </w:p>
        </w:tc>
        <w:tc>
          <w:tcPr>
            <w:tcW w:w="0" w:type="auto"/>
            <w:vAlign w:val="center"/>
            <w:hideMark/>
          </w:tcPr>
          <w:p w14:paraId="35A36F04" w14:textId="77777777" w:rsidR="00C4630D" w:rsidRPr="00C4630D" w:rsidRDefault="00C4630D" w:rsidP="00C4630D">
            <w:r w:rsidRPr="00C4630D">
              <w:t>2.5</w:t>
            </w:r>
          </w:p>
        </w:tc>
        <w:tc>
          <w:tcPr>
            <w:tcW w:w="0" w:type="auto"/>
            <w:vAlign w:val="center"/>
            <w:hideMark/>
          </w:tcPr>
          <w:p w14:paraId="59E6AB8B" w14:textId="77777777" w:rsidR="00C4630D" w:rsidRPr="00C4630D" w:rsidRDefault="00C4630D" w:rsidP="00C4630D">
            <w:r w:rsidRPr="00C4630D">
              <w:t>3.0</w:t>
            </w:r>
          </w:p>
        </w:tc>
        <w:tc>
          <w:tcPr>
            <w:tcW w:w="0" w:type="auto"/>
            <w:vAlign w:val="center"/>
            <w:hideMark/>
          </w:tcPr>
          <w:p w14:paraId="014FCB17" w14:textId="77777777" w:rsidR="00C4630D" w:rsidRPr="00C4630D" w:rsidRDefault="00C4630D" w:rsidP="00C4630D">
            <w:r w:rsidRPr="00C4630D">
              <w:rPr>
                <w:b/>
                <w:bCs/>
              </w:rPr>
              <w:t>5.13</w:t>
            </w:r>
          </w:p>
        </w:tc>
        <w:tc>
          <w:tcPr>
            <w:tcW w:w="0" w:type="auto"/>
            <w:vAlign w:val="center"/>
            <w:hideMark/>
          </w:tcPr>
          <w:p w14:paraId="6D2EF1CB" w14:textId="77777777" w:rsidR="00C4630D" w:rsidRPr="00C4630D" w:rsidRDefault="00C4630D" w:rsidP="00C4630D">
            <w:r w:rsidRPr="00C4630D">
              <w:t>Petro-financial pathology</w:t>
            </w:r>
          </w:p>
        </w:tc>
      </w:tr>
      <w:tr w:rsidR="00C4630D" w:rsidRPr="00C4630D" w14:paraId="567E813D" w14:textId="77777777" w:rsidTr="006B55EA">
        <w:trPr>
          <w:tblCellSpacing w:w="15" w:type="dxa"/>
        </w:trPr>
        <w:tc>
          <w:tcPr>
            <w:tcW w:w="0" w:type="auto"/>
            <w:vAlign w:val="center"/>
            <w:hideMark/>
          </w:tcPr>
          <w:p w14:paraId="181813D0" w14:textId="77777777" w:rsidR="00C4630D" w:rsidRPr="00C4630D" w:rsidRDefault="00C4630D" w:rsidP="00C4630D">
            <w:r w:rsidRPr="00C4630D">
              <w:t>9</w:t>
            </w:r>
          </w:p>
        </w:tc>
        <w:tc>
          <w:tcPr>
            <w:tcW w:w="0" w:type="auto"/>
            <w:vAlign w:val="center"/>
            <w:hideMark/>
          </w:tcPr>
          <w:p w14:paraId="6EBCDACA" w14:textId="77777777" w:rsidR="00C4630D" w:rsidRPr="00C4630D" w:rsidRDefault="00C4630D" w:rsidP="00C4630D">
            <w:r w:rsidRPr="00C4630D">
              <w:t>Costa Rica 2024</w:t>
            </w:r>
          </w:p>
        </w:tc>
        <w:tc>
          <w:tcPr>
            <w:tcW w:w="0" w:type="auto"/>
            <w:vAlign w:val="center"/>
            <w:hideMark/>
          </w:tcPr>
          <w:p w14:paraId="5E227B7B" w14:textId="77777777" w:rsidR="00C4630D" w:rsidRPr="00C4630D" w:rsidRDefault="00C4630D" w:rsidP="00C4630D">
            <w:r w:rsidRPr="00C4630D">
              <w:t>4.5</w:t>
            </w:r>
          </w:p>
        </w:tc>
        <w:tc>
          <w:tcPr>
            <w:tcW w:w="0" w:type="auto"/>
            <w:vAlign w:val="center"/>
            <w:hideMark/>
          </w:tcPr>
          <w:p w14:paraId="6BE80083" w14:textId="77777777" w:rsidR="00C4630D" w:rsidRPr="00C4630D" w:rsidRDefault="00C4630D" w:rsidP="00C4630D">
            <w:r w:rsidRPr="00C4630D">
              <w:t>3.5</w:t>
            </w:r>
          </w:p>
        </w:tc>
        <w:tc>
          <w:tcPr>
            <w:tcW w:w="0" w:type="auto"/>
            <w:vAlign w:val="center"/>
            <w:hideMark/>
          </w:tcPr>
          <w:p w14:paraId="3E6891D5" w14:textId="77777777" w:rsidR="00C4630D" w:rsidRPr="00C4630D" w:rsidRDefault="00C4630D" w:rsidP="00C4630D">
            <w:r w:rsidRPr="00C4630D">
              <w:t>7.0</w:t>
            </w:r>
          </w:p>
        </w:tc>
        <w:tc>
          <w:tcPr>
            <w:tcW w:w="0" w:type="auto"/>
            <w:vAlign w:val="center"/>
            <w:hideMark/>
          </w:tcPr>
          <w:p w14:paraId="4CAF761D" w14:textId="77777777" w:rsidR="00C4630D" w:rsidRPr="00C4630D" w:rsidRDefault="00C4630D" w:rsidP="00C4630D">
            <w:r w:rsidRPr="00C4630D">
              <w:t>6.0</w:t>
            </w:r>
          </w:p>
        </w:tc>
        <w:tc>
          <w:tcPr>
            <w:tcW w:w="0" w:type="auto"/>
            <w:vAlign w:val="center"/>
            <w:hideMark/>
          </w:tcPr>
          <w:p w14:paraId="0253194B" w14:textId="77777777" w:rsidR="00C4630D" w:rsidRPr="00C4630D" w:rsidRDefault="00C4630D" w:rsidP="00C4630D">
            <w:r w:rsidRPr="00C4630D">
              <w:rPr>
                <w:b/>
                <w:bCs/>
              </w:rPr>
              <w:t>0.38</w:t>
            </w:r>
          </w:p>
        </w:tc>
        <w:tc>
          <w:tcPr>
            <w:tcW w:w="0" w:type="auto"/>
            <w:vAlign w:val="center"/>
            <w:hideMark/>
          </w:tcPr>
          <w:p w14:paraId="48FE1528" w14:textId="77777777" w:rsidR="00C4630D" w:rsidRPr="00C4630D" w:rsidRDefault="00C4630D" w:rsidP="00C4630D">
            <w:r w:rsidRPr="00C4630D">
              <w:t>Green-</w:t>
            </w:r>
            <w:proofErr w:type="spellStart"/>
            <w:r w:rsidRPr="00C4630D">
              <w:t>ish</w:t>
            </w:r>
            <w:proofErr w:type="spellEnd"/>
            <w:r w:rsidRPr="00C4630D">
              <w:t xml:space="preserve"> constrained regime</w:t>
            </w:r>
          </w:p>
        </w:tc>
      </w:tr>
      <w:tr w:rsidR="00C4630D" w:rsidRPr="00C4630D" w14:paraId="5A772927" w14:textId="77777777" w:rsidTr="006B55EA">
        <w:trPr>
          <w:tblCellSpacing w:w="15" w:type="dxa"/>
        </w:trPr>
        <w:tc>
          <w:tcPr>
            <w:tcW w:w="0" w:type="auto"/>
            <w:vAlign w:val="center"/>
            <w:hideMark/>
          </w:tcPr>
          <w:p w14:paraId="4E30EC9B" w14:textId="77777777" w:rsidR="00C4630D" w:rsidRPr="00C4630D" w:rsidRDefault="00C4630D" w:rsidP="00C4630D">
            <w:r w:rsidRPr="00C4630D">
              <w:t>10</w:t>
            </w:r>
          </w:p>
        </w:tc>
        <w:tc>
          <w:tcPr>
            <w:tcW w:w="0" w:type="auto"/>
            <w:vAlign w:val="center"/>
            <w:hideMark/>
          </w:tcPr>
          <w:p w14:paraId="45F1E248" w14:textId="77777777" w:rsidR="00C4630D" w:rsidRPr="00C4630D" w:rsidRDefault="00C4630D" w:rsidP="00C4630D">
            <w:r w:rsidRPr="00C4630D">
              <w:t>Global “average” 2024</w:t>
            </w:r>
          </w:p>
        </w:tc>
        <w:tc>
          <w:tcPr>
            <w:tcW w:w="0" w:type="auto"/>
            <w:vAlign w:val="center"/>
            <w:hideMark/>
          </w:tcPr>
          <w:p w14:paraId="6B82B42D" w14:textId="77777777" w:rsidR="00C4630D" w:rsidRPr="00C4630D" w:rsidRDefault="00C4630D" w:rsidP="00C4630D">
            <w:r w:rsidRPr="00C4630D">
              <w:t>6.0</w:t>
            </w:r>
          </w:p>
        </w:tc>
        <w:tc>
          <w:tcPr>
            <w:tcW w:w="0" w:type="auto"/>
            <w:vAlign w:val="center"/>
            <w:hideMark/>
          </w:tcPr>
          <w:p w14:paraId="10472241" w14:textId="77777777" w:rsidR="00C4630D" w:rsidRPr="00C4630D" w:rsidRDefault="00C4630D" w:rsidP="00C4630D">
            <w:r w:rsidRPr="00C4630D">
              <w:t>5.0</w:t>
            </w:r>
          </w:p>
        </w:tc>
        <w:tc>
          <w:tcPr>
            <w:tcW w:w="0" w:type="auto"/>
            <w:vAlign w:val="center"/>
            <w:hideMark/>
          </w:tcPr>
          <w:p w14:paraId="13F9CD7D" w14:textId="77777777" w:rsidR="00C4630D" w:rsidRPr="00C4630D" w:rsidRDefault="00C4630D" w:rsidP="00C4630D">
            <w:r w:rsidRPr="00C4630D">
              <w:t>4.0</w:t>
            </w:r>
          </w:p>
        </w:tc>
        <w:tc>
          <w:tcPr>
            <w:tcW w:w="0" w:type="auto"/>
            <w:vAlign w:val="center"/>
            <w:hideMark/>
          </w:tcPr>
          <w:p w14:paraId="714CFEE3" w14:textId="77777777" w:rsidR="00C4630D" w:rsidRPr="00C4630D" w:rsidRDefault="00C4630D" w:rsidP="00C4630D">
            <w:r w:rsidRPr="00C4630D">
              <w:t>4.0</w:t>
            </w:r>
          </w:p>
        </w:tc>
        <w:tc>
          <w:tcPr>
            <w:tcW w:w="0" w:type="auto"/>
            <w:vAlign w:val="center"/>
            <w:hideMark/>
          </w:tcPr>
          <w:p w14:paraId="31DB396F" w14:textId="77777777" w:rsidR="00C4630D" w:rsidRPr="00C4630D" w:rsidRDefault="00C4630D" w:rsidP="00C4630D">
            <w:r w:rsidRPr="00C4630D">
              <w:rPr>
                <w:b/>
                <w:bCs/>
              </w:rPr>
              <w:t>1.88</w:t>
            </w:r>
          </w:p>
        </w:tc>
        <w:tc>
          <w:tcPr>
            <w:tcW w:w="0" w:type="auto"/>
            <w:vAlign w:val="center"/>
            <w:hideMark/>
          </w:tcPr>
          <w:p w14:paraId="4237319D" w14:textId="77777777" w:rsidR="00C4630D" w:rsidRPr="00C4630D" w:rsidRDefault="00C4630D" w:rsidP="00C4630D">
            <w:r w:rsidRPr="00C4630D">
              <w:t>Global baseline pathology</w:t>
            </w:r>
          </w:p>
        </w:tc>
      </w:tr>
    </w:tbl>
    <w:p w14:paraId="2872A432" w14:textId="77777777" w:rsidR="00C4630D" w:rsidRPr="00C4630D" w:rsidRDefault="00C4630D" w:rsidP="00C4630D">
      <w:pPr>
        <w:spacing w:before="100" w:beforeAutospacing="1" w:after="100" w:afterAutospacing="1"/>
      </w:pPr>
      <w:r w:rsidRPr="00C4630D">
        <w:t xml:space="preserve">Now </w:t>
      </w:r>
      <w:r w:rsidR="006B55EA">
        <w:t>we</w:t>
      </w:r>
      <w:r w:rsidRPr="00C4630D">
        <w:t xml:space="preserve">’ll walk through each: how </w:t>
      </w:r>
      <w:r w:rsidR="006B55EA">
        <w:t>we</w:t>
      </w:r>
      <w:r w:rsidRPr="00C4630D">
        <w:t xml:space="preserve"> chose the scores, the math, and how to read the result.</w:t>
      </w:r>
    </w:p>
    <w:p w14:paraId="5111E2A3" w14:textId="77777777" w:rsidR="00C4630D" w:rsidRPr="00C4630D" w:rsidRDefault="00000000" w:rsidP="00C4630D">
      <w:r>
        <w:pict w14:anchorId="0F917E64">
          <v:rect id="_x0000_i1031" style="width:0;height:1.5pt" o:hralign="center" o:hrstd="t" o:hr="t" fillcolor="#a0a0a0" stroked="f"/>
        </w:pict>
      </w:r>
    </w:p>
    <w:p w14:paraId="36306434" w14:textId="77777777" w:rsidR="00C4630D" w:rsidRPr="00C4630D" w:rsidRDefault="00C4630D" w:rsidP="006B55EA">
      <w:pPr>
        <w:pStyle w:val="Heading3"/>
      </w:pPr>
      <w:r w:rsidRPr="00C4630D">
        <w:t>1. United States, 2007 – Pre-GFC critical fragility</w:t>
      </w:r>
    </w:p>
    <w:p w14:paraId="7980E253" w14:textId="77777777" w:rsidR="00C4630D" w:rsidRPr="00C4630D" w:rsidRDefault="00C4630D" w:rsidP="00C4630D">
      <w:pPr>
        <w:spacing w:before="100" w:beforeAutospacing="1" w:after="100" w:afterAutospacing="1"/>
      </w:pPr>
      <w:r w:rsidRPr="00C4630D">
        <w:t xml:space="preserve">Using your own case study values. </w:t>
      </w:r>
    </w:p>
    <w:p w14:paraId="60777646" w14:textId="77777777" w:rsidR="00C4630D" w:rsidRPr="00C4630D" w:rsidRDefault="00C4630D" w:rsidP="00C4630D">
      <w:pPr>
        <w:numPr>
          <w:ilvl w:val="0"/>
          <w:numId w:val="89"/>
        </w:numPr>
        <w:spacing w:before="100" w:beforeAutospacing="1" w:after="100" w:afterAutospacing="1"/>
      </w:pPr>
      <w:r w:rsidRPr="00C4630D">
        <w:rPr>
          <w:b/>
          <w:bCs/>
        </w:rPr>
        <w:t>L = 9.0</w:t>
      </w:r>
    </w:p>
    <w:p w14:paraId="62013977" w14:textId="77777777" w:rsidR="00C4630D" w:rsidRPr="00C4630D" w:rsidRDefault="00C4630D" w:rsidP="00C4630D">
      <w:pPr>
        <w:numPr>
          <w:ilvl w:val="1"/>
          <w:numId w:val="89"/>
        </w:numPr>
        <w:spacing w:before="100" w:beforeAutospacing="1" w:after="100" w:afterAutospacing="1"/>
      </w:pPr>
      <w:r w:rsidRPr="00C4630D">
        <w:t>US private + public debt/GDP was extremely high, but not quite the all-time maximum.</w:t>
      </w:r>
    </w:p>
    <w:p w14:paraId="6406627E" w14:textId="77777777" w:rsidR="00C4630D" w:rsidRPr="00C4630D" w:rsidRDefault="00C4630D" w:rsidP="00C4630D">
      <w:pPr>
        <w:numPr>
          <w:ilvl w:val="0"/>
          <w:numId w:val="89"/>
        </w:numPr>
        <w:spacing w:before="100" w:beforeAutospacing="1" w:after="100" w:afterAutospacing="1"/>
      </w:pPr>
      <w:r w:rsidRPr="00C4630D">
        <w:rPr>
          <w:b/>
          <w:bCs/>
        </w:rPr>
        <w:t>T = 10.0</w:t>
      </w:r>
    </w:p>
    <w:p w14:paraId="63FD7AED" w14:textId="77777777" w:rsidR="00C4630D" w:rsidRPr="00C4630D" w:rsidRDefault="00C4630D" w:rsidP="00C4630D">
      <w:pPr>
        <w:numPr>
          <w:ilvl w:val="1"/>
          <w:numId w:val="89"/>
        </w:numPr>
        <w:spacing w:before="100" w:beforeAutospacing="1" w:after="100" w:afterAutospacing="1"/>
      </w:pPr>
      <w:r w:rsidRPr="00C4630D">
        <w:t>Peak financial complexity and speed (pre-GFC structured products, crazy turnover, rise of HFT).</w:t>
      </w:r>
    </w:p>
    <w:p w14:paraId="0E61B94E" w14:textId="77777777" w:rsidR="00C4630D" w:rsidRPr="00C4630D" w:rsidRDefault="00C4630D" w:rsidP="00C4630D">
      <w:pPr>
        <w:numPr>
          <w:ilvl w:val="0"/>
          <w:numId w:val="89"/>
        </w:numPr>
        <w:spacing w:before="100" w:beforeAutospacing="1" w:after="100" w:afterAutospacing="1"/>
      </w:pPr>
      <w:r w:rsidRPr="00C4630D">
        <w:rPr>
          <w:b/>
          <w:bCs/>
        </w:rPr>
        <w:t>B = 4.5</w:t>
      </w:r>
    </w:p>
    <w:p w14:paraId="560EABB1" w14:textId="77777777" w:rsidR="00C4630D" w:rsidRPr="00C4630D" w:rsidRDefault="00C4630D" w:rsidP="00C4630D">
      <w:pPr>
        <w:numPr>
          <w:ilvl w:val="1"/>
          <w:numId w:val="89"/>
        </w:numPr>
        <w:spacing w:before="100" w:beforeAutospacing="1" w:after="100" w:afterAutospacing="1"/>
      </w:pPr>
      <w:r w:rsidRPr="00C4630D">
        <w:t>Significant ecological overshoot already, but not as bad as later; moderate biophysical tether.</w:t>
      </w:r>
    </w:p>
    <w:p w14:paraId="0BDD94A6" w14:textId="77777777" w:rsidR="00C4630D" w:rsidRPr="00C4630D" w:rsidRDefault="00C4630D" w:rsidP="00C4630D">
      <w:pPr>
        <w:numPr>
          <w:ilvl w:val="0"/>
          <w:numId w:val="89"/>
        </w:numPr>
        <w:spacing w:before="100" w:beforeAutospacing="1" w:after="100" w:afterAutospacing="1"/>
      </w:pPr>
      <w:r w:rsidRPr="00C4630D">
        <w:rPr>
          <w:b/>
          <w:bCs/>
        </w:rPr>
        <w:t>M = 3.5</w:t>
      </w:r>
    </w:p>
    <w:p w14:paraId="4E9C54A2" w14:textId="77777777" w:rsidR="00C4630D" w:rsidRPr="00C4630D" w:rsidRDefault="00C4630D" w:rsidP="00C4630D">
      <w:pPr>
        <w:numPr>
          <w:ilvl w:val="1"/>
          <w:numId w:val="89"/>
        </w:numPr>
        <w:spacing w:before="100" w:beforeAutospacing="1" w:after="100" w:afterAutospacing="1"/>
      </w:pPr>
      <w:r w:rsidRPr="00C4630D">
        <w:t>Rising inequality and modest corruption/weak public constraint → lowish moral constraint.</w:t>
      </w:r>
    </w:p>
    <w:p w14:paraId="5E67AAC2" w14:textId="77777777" w:rsidR="00C4630D" w:rsidRPr="00C4630D" w:rsidRDefault="00C4630D" w:rsidP="00C4630D">
      <w:pPr>
        <w:spacing w:before="100" w:beforeAutospacing="1" w:after="100" w:afterAutospacing="1"/>
      </w:pPr>
      <w:r w:rsidRPr="00C4630D">
        <w:rPr>
          <w:b/>
          <w:bCs/>
        </w:rPr>
        <w:t>Math</w:t>
      </w:r>
    </w:p>
    <w:p w14:paraId="4A0EC17F" w14:textId="77777777" w:rsidR="00C4630D" w:rsidRPr="00C4630D" w:rsidRDefault="00C4630D" w:rsidP="00C4630D">
      <w:pPr>
        <w:spacing w:before="100" w:beforeAutospacing="1" w:after="100" w:afterAutospacing="1"/>
      </w:pPr>
      <w:r w:rsidRPr="00C4630D">
        <w:t>[</w:t>
      </w:r>
      <w:r w:rsidRPr="00C4630D">
        <w:br/>
        <w:t>\begin{aligned}</w:t>
      </w:r>
      <w:r w:rsidRPr="00C4630D">
        <w:br/>
      </w:r>
      <w:proofErr w:type="spellStart"/>
      <w:r w:rsidRPr="00C4630D">
        <w:t>IQ_m</w:t>
      </w:r>
      <w:proofErr w:type="spellEnd"/>
      <w:r w:rsidRPr="00C4630D">
        <w:t xml:space="preserve"> &amp;= \</w:t>
      </w:r>
      <w:proofErr w:type="gramStart"/>
      <w:r w:rsidRPr="00C4630D">
        <w:t>frac{</w:t>
      </w:r>
      <w:proofErr w:type="gramEnd"/>
      <w:r w:rsidRPr="00C4630D">
        <w:t xml:space="preserve">L \times </w:t>
      </w:r>
      <w:proofErr w:type="gramStart"/>
      <w:r w:rsidRPr="00C4630D">
        <w:t>T}{</w:t>
      </w:r>
      <w:proofErr w:type="gramEnd"/>
      <w:r w:rsidRPr="00C4630D">
        <w:t>B \times M} \</w:t>
      </w:r>
      <w:r w:rsidRPr="00C4630D">
        <w:br/>
        <w:t>&amp;= \</w:t>
      </w:r>
      <w:proofErr w:type="gramStart"/>
      <w:r w:rsidRPr="00C4630D">
        <w:t>frac{</w:t>
      </w:r>
      <w:proofErr w:type="gramEnd"/>
      <w:r w:rsidRPr="00C4630D">
        <w:t xml:space="preserve">9.0 \times </w:t>
      </w:r>
      <w:proofErr w:type="gramStart"/>
      <w:r w:rsidRPr="00C4630D">
        <w:t>10.0}{</w:t>
      </w:r>
      <w:proofErr w:type="gramEnd"/>
      <w:r w:rsidRPr="00C4630D">
        <w:t>4.5 \times 3.5} \</w:t>
      </w:r>
      <w:r w:rsidRPr="00C4630D">
        <w:br/>
        <w:t>&amp;= \</w:t>
      </w:r>
      <w:proofErr w:type="gramStart"/>
      <w:r w:rsidRPr="00C4630D">
        <w:t>frac{90}{</w:t>
      </w:r>
      <w:proofErr w:type="gramEnd"/>
      <w:r w:rsidRPr="00C4630D">
        <w:t>15.75} \</w:t>
      </w:r>
      <w:proofErr w:type="spellStart"/>
      <w:r w:rsidRPr="00C4630D">
        <w:t>approx</w:t>
      </w:r>
      <w:proofErr w:type="spellEnd"/>
      <w:r w:rsidRPr="00C4630D">
        <w:t xml:space="preserve"> 5.71</w:t>
      </w:r>
      <w:r w:rsidRPr="00C4630D">
        <w:br/>
        <w:t>\end{aligned}</w:t>
      </w:r>
      <w:r w:rsidRPr="00C4630D">
        <w:br/>
        <w:t>]</w:t>
      </w:r>
    </w:p>
    <w:p w14:paraId="332209FE" w14:textId="77777777" w:rsidR="00C4630D" w:rsidRPr="00C4630D" w:rsidRDefault="00C4630D" w:rsidP="00C4630D">
      <w:pPr>
        <w:spacing w:before="100" w:beforeAutospacing="1" w:after="100" w:afterAutospacing="1"/>
      </w:pPr>
      <w:r w:rsidRPr="00C4630D">
        <w:rPr>
          <w:b/>
          <w:bCs/>
        </w:rPr>
        <w:t>Interpretation</w:t>
      </w:r>
    </w:p>
    <w:p w14:paraId="3BE61B7B" w14:textId="77777777" w:rsidR="00C4630D" w:rsidRPr="00C4630D" w:rsidRDefault="00C4630D" w:rsidP="00C4630D">
      <w:pPr>
        <w:numPr>
          <w:ilvl w:val="0"/>
          <w:numId w:val="90"/>
        </w:numPr>
        <w:spacing w:before="100" w:beforeAutospacing="1" w:after="100" w:afterAutospacing="1"/>
      </w:pPr>
      <w:r w:rsidRPr="00C4630D">
        <w:rPr>
          <w:b/>
          <w:bCs/>
        </w:rPr>
        <w:t>5.71</w:t>
      </w:r>
      <w:r w:rsidRPr="00C4630D">
        <w:t xml:space="preserve"> falls in “critical fragility”: the numerator (abstraction &amp; speed) massively outweighed the ecological and moral brakes.</w:t>
      </w:r>
    </w:p>
    <w:p w14:paraId="05B91F18" w14:textId="77777777" w:rsidR="00C4630D" w:rsidRPr="00C4630D" w:rsidRDefault="00C4630D" w:rsidP="00C4630D">
      <w:pPr>
        <w:numPr>
          <w:ilvl w:val="0"/>
          <w:numId w:val="90"/>
        </w:numPr>
        <w:spacing w:before="100" w:beforeAutospacing="1" w:after="100" w:afterAutospacing="1"/>
      </w:pPr>
      <w:r w:rsidRPr="00C4630D">
        <w:lastRenderedPageBreak/>
        <w:t xml:space="preserve">Pedagogically: show students how </w:t>
      </w:r>
      <w:r w:rsidRPr="00C4630D">
        <w:rPr>
          <w:i/>
          <w:iCs/>
        </w:rPr>
        <w:t>smallish</w:t>
      </w:r>
      <w:r w:rsidRPr="00C4630D">
        <w:t xml:space="preserve"> denominator values drag IQₘ up even when </w:t>
      </w:r>
      <w:proofErr w:type="gramStart"/>
      <w:r w:rsidRPr="00C4630D">
        <w:t>L,T</w:t>
      </w:r>
      <w:proofErr w:type="gramEnd"/>
      <w:r w:rsidRPr="00C4630D">
        <w:t xml:space="preserve"> look only “high but not insane.”</w:t>
      </w:r>
    </w:p>
    <w:p w14:paraId="29EA944B" w14:textId="77777777" w:rsidR="00C4630D" w:rsidRPr="00C4630D" w:rsidRDefault="00000000" w:rsidP="00C4630D">
      <w:r>
        <w:pict w14:anchorId="5BAA755A">
          <v:rect id="_x0000_i1032" style="width:0;height:1.5pt" o:hralign="center" o:hrstd="t" o:hr="t" fillcolor="#a0a0a0" stroked="f"/>
        </w:pict>
      </w:r>
    </w:p>
    <w:p w14:paraId="2747BA0B" w14:textId="77777777" w:rsidR="00C4630D" w:rsidRPr="00C4630D" w:rsidRDefault="00C4630D" w:rsidP="006B55EA">
      <w:pPr>
        <w:pStyle w:val="Heading3"/>
      </w:pPr>
      <w:r w:rsidRPr="00C4630D">
        <w:t>2. United States, 2024 – Pathological normality</w:t>
      </w:r>
    </w:p>
    <w:p w14:paraId="05B905B3" w14:textId="77777777" w:rsidR="00C4630D" w:rsidRPr="00C4630D" w:rsidRDefault="00C4630D" w:rsidP="00C4630D">
      <w:pPr>
        <w:spacing w:before="100" w:beforeAutospacing="1" w:after="100" w:afterAutospacing="1"/>
      </w:pPr>
      <w:proofErr w:type="gramStart"/>
      <w:r w:rsidRPr="00C4630D">
        <w:t>Again</w:t>
      </w:r>
      <w:proofErr w:type="gramEnd"/>
      <w:r w:rsidRPr="00C4630D">
        <w:t xml:space="preserve"> aligned with your Table 2. </w:t>
      </w:r>
    </w:p>
    <w:p w14:paraId="261C655E" w14:textId="77777777" w:rsidR="00C4630D" w:rsidRPr="00C4630D" w:rsidRDefault="00C4630D" w:rsidP="00C4630D">
      <w:pPr>
        <w:numPr>
          <w:ilvl w:val="0"/>
          <w:numId w:val="91"/>
        </w:numPr>
        <w:spacing w:before="100" w:beforeAutospacing="1" w:after="100" w:afterAutospacing="1"/>
      </w:pPr>
      <w:r w:rsidRPr="00C4630D">
        <w:rPr>
          <w:b/>
          <w:bCs/>
        </w:rPr>
        <w:t>L = 10.0</w:t>
      </w:r>
    </w:p>
    <w:p w14:paraId="2A69899D" w14:textId="77777777" w:rsidR="00C4630D" w:rsidRPr="00C4630D" w:rsidRDefault="00C4630D" w:rsidP="00C4630D">
      <w:pPr>
        <w:numPr>
          <w:ilvl w:val="1"/>
          <w:numId w:val="91"/>
        </w:numPr>
        <w:spacing w:before="100" w:beforeAutospacing="1" w:after="100" w:afterAutospacing="1"/>
      </w:pPr>
      <w:r w:rsidRPr="00C4630D">
        <w:t>Debt/GDP reaches historic highs (≈ 120–125%, with even larger total non-financial debt). (</w:t>
      </w:r>
      <w:hyperlink r:id="rId17" w:tooltip="United States Gross Federal Debt to GDP" w:history="1">
        <w:r w:rsidRPr="00C4630D">
          <w:rPr>
            <w:color w:val="0000FF"/>
            <w:u w:val="single"/>
          </w:rPr>
          <w:t>Trading Economics</w:t>
        </w:r>
      </w:hyperlink>
      <w:r w:rsidRPr="00C4630D">
        <w:t>)</w:t>
      </w:r>
    </w:p>
    <w:p w14:paraId="2DD103EF" w14:textId="77777777" w:rsidR="00C4630D" w:rsidRPr="00C4630D" w:rsidRDefault="00C4630D" w:rsidP="00C4630D">
      <w:pPr>
        <w:numPr>
          <w:ilvl w:val="0"/>
          <w:numId w:val="91"/>
        </w:numPr>
        <w:spacing w:before="100" w:beforeAutospacing="1" w:after="100" w:afterAutospacing="1"/>
      </w:pPr>
      <w:r w:rsidRPr="00C4630D">
        <w:rPr>
          <w:b/>
          <w:bCs/>
        </w:rPr>
        <w:t>T = 7.5</w:t>
      </w:r>
    </w:p>
    <w:p w14:paraId="4690AEA2" w14:textId="77777777" w:rsidR="00C4630D" w:rsidRPr="00C4630D" w:rsidRDefault="00C4630D" w:rsidP="00C4630D">
      <w:pPr>
        <w:numPr>
          <w:ilvl w:val="1"/>
          <w:numId w:val="91"/>
        </w:numPr>
        <w:spacing w:before="100" w:beforeAutospacing="1" w:after="100" w:afterAutospacing="1"/>
      </w:pPr>
      <w:r w:rsidRPr="00C4630D">
        <w:t>Still very high trading tempo, but post-GFC regulation and slightly slower turnover than the 2007 peak.</w:t>
      </w:r>
    </w:p>
    <w:p w14:paraId="37884947" w14:textId="77777777" w:rsidR="00C4630D" w:rsidRPr="00C4630D" w:rsidRDefault="00C4630D" w:rsidP="00C4630D">
      <w:pPr>
        <w:numPr>
          <w:ilvl w:val="0"/>
          <w:numId w:val="91"/>
        </w:numPr>
        <w:spacing w:before="100" w:beforeAutospacing="1" w:after="100" w:afterAutospacing="1"/>
      </w:pPr>
      <w:r w:rsidRPr="00C4630D">
        <w:rPr>
          <w:b/>
          <w:bCs/>
        </w:rPr>
        <w:t>B = 4.8</w:t>
      </w:r>
    </w:p>
    <w:p w14:paraId="02700D20" w14:textId="77777777" w:rsidR="00C4630D" w:rsidRPr="00C4630D" w:rsidRDefault="00C4630D" w:rsidP="00C4630D">
      <w:pPr>
        <w:numPr>
          <w:ilvl w:val="1"/>
          <w:numId w:val="91"/>
        </w:numPr>
        <w:spacing w:before="100" w:beforeAutospacing="1" w:after="100" w:afterAutospacing="1"/>
      </w:pPr>
      <w:r w:rsidRPr="00C4630D">
        <w:t>Slightly worse ecological overshoot than 2007 (more planetary boundaries breached). (</w:t>
      </w:r>
      <w:hyperlink r:id="rId18" w:tooltip="Estimating the Date of Earth Overshoot Day 2022" w:history="1">
        <w:r w:rsidRPr="00C4630D">
          <w:rPr>
            <w:color w:val="0000FF"/>
            <w:u w:val="single"/>
          </w:rPr>
          <w:t>Earth Overshoot Day</w:t>
        </w:r>
      </w:hyperlink>
      <w:r w:rsidRPr="00C4630D">
        <w:t>)</w:t>
      </w:r>
    </w:p>
    <w:p w14:paraId="1FB4406C" w14:textId="77777777" w:rsidR="00C4630D" w:rsidRPr="00C4630D" w:rsidRDefault="00C4630D" w:rsidP="00C4630D">
      <w:pPr>
        <w:numPr>
          <w:ilvl w:val="0"/>
          <w:numId w:val="91"/>
        </w:numPr>
        <w:spacing w:before="100" w:beforeAutospacing="1" w:after="100" w:afterAutospacing="1"/>
      </w:pPr>
      <w:r w:rsidRPr="00C4630D">
        <w:rPr>
          <w:b/>
          <w:bCs/>
        </w:rPr>
        <w:t>M = 4.0</w:t>
      </w:r>
    </w:p>
    <w:p w14:paraId="611820C3" w14:textId="77777777" w:rsidR="00C4630D" w:rsidRPr="00C4630D" w:rsidRDefault="00C4630D" w:rsidP="00C4630D">
      <w:pPr>
        <w:numPr>
          <w:ilvl w:val="1"/>
          <w:numId w:val="91"/>
        </w:numPr>
        <w:spacing w:before="100" w:beforeAutospacing="1" w:after="100" w:afterAutospacing="1"/>
      </w:pPr>
      <w:r w:rsidRPr="00C4630D">
        <w:t>Gini around 0.41 (high inequality) and CPI score in the mid-60s → modestly improved vs 2007 but still weak. (</w:t>
      </w:r>
      <w:hyperlink r:id="rId19" w:tooltip="Gini Coefficient by Country 2025" w:history="1">
        <w:r w:rsidRPr="00C4630D">
          <w:rPr>
            <w:color w:val="0000FF"/>
            <w:u w:val="single"/>
          </w:rPr>
          <w:t>World Population Review</w:t>
        </w:r>
      </w:hyperlink>
      <w:r w:rsidRPr="00C4630D">
        <w:t>)</w:t>
      </w:r>
    </w:p>
    <w:p w14:paraId="75ADCC27" w14:textId="77777777" w:rsidR="00C4630D" w:rsidRPr="00C4630D" w:rsidRDefault="00C4630D" w:rsidP="00C4630D">
      <w:pPr>
        <w:spacing w:before="100" w:beforeAutospacing="1" w:after="100" w:afterAutospacing="1"/>
      </w:pPr>
      <w:r w:rsidRPr="00C4630D">
        <w:rPr>
          <w:b/>
          <w:bCs/>
        </w:rPr>
        <w:t>Math</w:t>
      </w:r>
    </w:p>
    <w:p w14:paraId="277DE2EA" w14:textId="77777777" w:rsidR="00C4630D" w:rsidRPr="00C4630D" w:rsidRDefault="00C4630D" w:rsidP="00C4630D">
      <w:pPr>
        <w:spacing w:before="100" w:beforeAutospacing="1" w:after="100" w:afterAutospacing="1"/>
      </w:pPr>
      <w:r w:rsidRPr="00C4630D">
        <w:t>[</w:t>
      </w:r>
      <w:r w:rsidRPr="00C4630D">
        <w:br/>
        <w:t>\begin{aligned}</w:t>
      </w:r>
      <w:r w:rsidRPr="00C4630D">
        <w:br/>
      </w:r>
      <w:proofErr w:type="spellStart"/>
      <w:r w:rsidRPr="00C4630D">
        <w:t>IQ_m</w:t>
      </w:r>
      <w:proofErr w:type="spellEnd"/>
      <w:r w:rsidRPr="00C4630D">
        <w:t xml:space="preserve"> &amp;= \</w:t>
      </w:r>
      <w:proofErr w:type="gramStart"/>
      <w:r w:rsidRPr="00C4630D">
        <w:t>frac{</w:t>
      </w:r>
      <w:proofErr w:type="gramEnd"/>
      <w:r w:rsidRPr="00C4630D">
        <w:t xml:space="preserve">10.0 \times </w:t>
      </w:r>
      <w:proofErr w:type="gramStart"/>
      <w:r w:rsidRPr="00C4630D">
        <w:t>7.5}{</w:t>
      </w:r>
      <w:proofErr w:type="gramEnd"/>
      <w:r w:rsidRPr="00C4630D">
        <w:t>4.8 \times 4.0} \</w:t>
      </w:r>
      <w:r w:rsidRPr="00C4630D">
        <w:br/>
        <w:t>&amp;= \</w:t>
      </w:r>
      <w:proofErr w:type="gramStart"/>
      <w:r w:rsidRPr="00C4630D">
        <w:t>frac{75}{</w:t>
      </w:r>
      <w:proofErr w:type="gramEnd"/>
      <w:r w:rsidRPr="00C4630D">
        <w:t>19.2} \</w:t>
      </w:r>
      <w:proofErr w:type="spellStart"/>
      <w:r w:rsidRPr="00C4630D">
        <w:t>approx</w:t>
      </w:r>
      <w:proofErr w:type="spellEnd"/>
      <w:r w:rsidRPr="00C4630D">
        <w:t xml:space="preserve"> 3.91</w:t>
      </w:r>
      <w:r w:rsidRPr="00C4630D">
        <w:br/>
        <w:t>\end{aligned}</w:t>
      </w:r>
      <w:r w:rsidRPr="00C4630D">
        <w:br/>
        <w:t>]</w:t>
      </w:r>
    </w:p>
    <w:p w14:paraId="2376F078" w14:textId="77777777" w:rsidR="00C4630D" w:rsidRPr="00C4630D" w:rsidRDefault="00C4630D" w:rsidP="00C4630D">
      <w:pPr>
        <w:spacing w:before="100" w:beforeAutospacing="1" w:after="100" w:afterAutospacing="1"/>
      </w:pPr>
      <w:r w:rsidRPr="00C4630D">
        <w:rPr>
          <w:b/>
          <w:bCs/>
        </w:rPr>
        <w:t>Interpretation</w:t>
      </w:r>
    </w:p>
    <w:p w14:paraId="24F3EDAF" w14:textId="77777777" w:rsidR="00C4630D" w:rsidRPr="00C4630D" w:rsidRDefault="00C4630D" w:rsidP="00C4630D">
      <w:pPr>
        <w:numPr>
          <w:ilvl w:val="0"/>
          <w:numId w:val="92"/>
        </w:numPr>
        <w:spacing w:before="100" w:beforeAutospacing="1" w:after="100" w:afterAutospacing="1"/>
      </w:pPr>
      <w:r w:rsidRPr="00C4630D">
        <w:t xml:space="preserve">Slightly </w:t>
      </w:r>
      <w:r w:rsidRPr="00C4630D">
        <w:rPr>
          <w:i/>
          <w:iCs/>
        </w:rPr>
        <w:t>lower</w:t>
      </w:r>
      <w:r w:rsidRPr="00C4630D">
        <w:t xml:space="preserve"> than 2007 because T dropped more than </w:t>
      </w:r>
      <w:proofErr w:type="gramStart"/>
      <w:r w:rsidRPr="00C4630D">
        <w:t>B,M</w:t>
      </w:r>
      <w:proofErr w:type="gramEnd"/>
      <w:r w:rsidRPr="00C4630D">
        <w:t xml:space="preserve"> worsened.</w:t>
      </w:r>
    </w:p>
    <w:p w14:paraId="3CF20DFE" w14:textId="77777777" w:rsidR="00C4630D" w:rsidRPr="00C4630D" w:rsidRDefault="00C4630D" w:rsidP="00C4630D">
      <w:pPr>
        <w:numPr>
          <w:ilvl w:val="0"/>
          <w:numId w:val="92"/>
        </w:numPr>
        <w:spacing w:before="100" w:beforeAutospacing="1" w:after="100" w:afterAutospacing="1"/>
      </w:pPr>
      <w:r w:rsidRPr="00C4630D">
        <w:t xml:space="preserve">But still </w:t>
      </w:r>
      <w:r w:rsidRPr="00C4630D">
        <w:rPr>
          <w:b/>
          <w:bCs/>
        </w:rPr>
        <w:t>&gt;3</w:t>
      </w:r>
      <w:r w:rsidRPr="00C4630D">
        <w:t xml:space="preserve">, so the system is in the “pathological normal” zone: structurally unanchored, not obviously collapsing </w:t>
      </w:r>
      <w:r w:rsidRPr="00C4630D">
        <w:rPr>
          <w:i/>
          <w:iCs/>
        </w:rPr>
        <w:t>today</w:t>
      </w:r>
      <w:r w:rsidRPr="00C4630D">
        <w:t xml:space="preserve"> but constantly courting crisis.</w:t>
      </w:r>
    </w:p>
    <w:p w14:paraId="2D0FA4B0" w14:textId="77777777" w:rsidR="00C4630D" w:rsidRPr="00C4630D" w:rsidRDefault="00C4630D" w:rsidP="00C4630D">
      <w:pPr>
        <w:spacing w:before="100" w:beforeAutospacing="1" w:after="100" w:afterAutospacing="1"/>
      </w:pPr>
      <w:r w:rsidRPr="00C4630D">
        <w:t>Teaching angle: show how a system can move from “immediate crisis” (high T) to “chronic illness” (peak L) while remaining irrational.</w:t>
      </w:r>
    </w:p>
    <w:p w14:paraId="4C2DBE7E" w14:textId="77777777" w:rsidR="00C4630D" w:rsidRPr="00C4630D" w:rsidRDefault="00000000" w:rsidP="00C4630D">
      <w:r>
        <w:pict w14:anchorId="3564F249">
          <v:rect id="_x0000_i1033" style="width:0;height:1.5pt" o:hralign="center" o:hrstd="t" o:hr="t" fillcolor="#a0a0a0" stroked="f"/>
        </w:pict>
      </w:r>
    </w:p>
    <w:p w14:paraId="11F1B75A" w14:textId="77777777" w:rsidR="00C4630D" w:rsidRPr="00C4630D" w:rsidRDefault="00C4630D" w:rsidP="006B55EA">
      <w:pPr>
        <w:pStyle w:val="Heading3"/>
      </w:pPr>
      <w:r w:rsidRPr="00C4630D">
        <w:t>3. Global GFC peak, 2008 – Accelerated collapse</w:t>
      </w:r>
    </w:p>
    <w:p w14:paraId="0113A76E" w14:textId="77777777" w:rsidR="00C4630D" w:rsidRPr="00C4630D" w:rsidRDefault="00C4630D" w:rsidP="00C4630D">
      <w:pPr>
        <w:spacing w:before="100" w:beforeAutospacing="1" w:after="100" w:afterAutospacing="1"/>
      </w:pPr>
      <w:r w:rsidRPr="00C4630D">
        <w:t xml:space="preserve">Here we’re approximating what your paper labels </w:t>
      </w:r>
      <w:r w:rsidRPr="00C4630D">
        <w:rPr>
          <w:b/>
          <w:bCs/>
        </w:rPr>
        <w:t>IQₘ ≈ 9.44</w:t>
      </w:r>
      <w:r w:rsidRPr="00C4630D">
        <w:t xml:space="preserve"> for a global GFC state. </w:t>
      </w:r>
    </w:p>
    <w:p w14:paraId="6A0ACF1F" w14:textId="77777777" w:rsidR="00C4630D" w:rsidRPr="00C4630D" w:rsidRDefault="00C4630D" w:rsidP="00C4630D">
      <w:pPr>
        <w:numPr>
          <w:ilvl w:val="0"/>
          <w:numId w:val="93"/>
        </w:numPr>
        <w:spacing w:before="100" w:beforeAutospacing="1" w:after="100" w:afterAutospacing="1"/>
      </w:pPr>
      <w:r w:rsidRPr="00C4630D">
        <w:rPr>
          <w:b/>
          <w:bCs/>
        </w:rPr>
        <w:t>L = 9.5</w:t>
      </w:r>
    </w:p>
    <w:p w14:paraId="3BB8BFE4" w14:textId="77777777" w:rsidR="00C4630D" w:rsidRPr="00C4630D" w:rsidRDefault="00C4630D" w:rsidP="00C4630D">
      <w:pPr>
        <w:numPr>
          <w:ilvl w:val="1"/>
          <w:numId w:val="93"/>
        </w:numPr>
        <w:spacing w:before="100" w:beforeAutospacing="1" w:after="100" w:afterAutospacing="1"/>
      </w:pPr>
      <w:r w:rsidRPr="00C4630D">
        <w:t>Global leverage was very high across US + Europe (massive housing bubbles, SIVs, etc.).</w:t>
      </w:r>
    </w:p>
    <w:p w14:paraId="39A654C9" w14:textId="77777777" w:rsidR="00C4630D" w:rsidRPr="00C4630D" w:rsidRDefault="00C4630D" w:rsidP="00C4630D">
      <w:pPr>
        <w:numPr>
          <w:ilvl w:val="0"/>
          <w:numId w:val="93"/>
        </w:numPr>
        <w:spacing w:before="100" w:beforeAutospacing="1" w:after="100" w:afterAutospacing="1"/>
      </w:pPr>
      <w:r w:rsidRPr="00C4630D">
        <w:rPr>
          <w:b/>
          <w:bCs/>
        </w:rPr>
        <w:t>T = 10.0</w:t>
      </w:r>
    </w:p>
    <w:p w14:paraId="3D0F7D62" w14:textId="77777777" w:rsidR="00C4630D" w:rsidRPr="00C4630D" w:rsidRDefault="00C4630D" w:rsidP="00C4630D">
      <w:pPr>
        <w:numPr>
          <w:ilvl w:val="1"/>
          <w:numId w:val="93"/>
        </w:numPr>
        <w:spacing w:before="100" w:beforeAutospacing="1" w:after="100" w:afterAutospacing="1"/>
      </w:pPr>
      <w:r w:rsidRPr="00C4630D">
        <w:t>Extreme global trading activity, securitization, credit derivatives.</w:t>
      </w:r>
    </w:p>
    <w:p w14:paraId="1649F4B1" w14:textId="77777777" w:rsidR="00C4630D" w:rsidRPr="00C4630D" w:rsidRDefault="00C4630D" w:rsidP="00C4630D">
      <w:pPr>
        <w:numPr>
          <w:ilvl w:val="0"/>
          <w:numId w:val="93"/>
        </w:numPr>
        <w:spacing w:before="100" w:beforeAutospacing="1" w:after="100" w:afterAutospacing="1"/>
      </w:pPr>
      <w:r w:rsidRPr="00C4630D">
        <w:rPr>
          <w:b/>
          <w:bCs/>
        </w:rPr>
        <w:t>B = 3.2</w:t>
      </w:r>
    </w:p>
    <w:p w14:paraId="2E3CE6D8" w14:textId="77777777" w:rsidR="00C4630D" w:rsidRPr="00C4630D" w:rsidRDefault="00C4630D" w:rsidP="00C4630D">
      <w:pPr>
        <w:numPr>
          <w:ilvl w:val="1"/>
          <w:numId w:val="93"/>
        </w:numPr>
        <w:spacing w:before="100" w:beforeAutospacing="1" w:after="100" w:afterAutospacing="1"/>
      </w:pPr>
      <w:r w:rsidRPr="00C4630D">
        <w:lastRenderedPageBreak/>
        <w:t>Weak global biophysical constraint relative to footprint; clear overshoot already.</w:t>
      </w:r>
    </w:p>
    <w:p w14:paraId="7170BD50" w14:textId="77777777" w:rsidR="00C4630D" w:rsidRPr="00C4630D" w:rsidRDefault="00C4630D" w:rsidP="00C4630D">
      <w:pPr>
        <w:numPr>
          <w:ilvl w:val="0"/>
          <w:numId w:val="93"/>
        </w:numPr>
        <w:spacing w:before="100" w:beforeAutospacing="1" w:after="100" w:afterAutospacing="1"/>
      </w:pPr>
      <w:r w:rsidRPr="00C4630D">
        <w:rPr>
          <w:b/>
          <w:bCs/>
        </w:rPr>
        <w:t>M = 3.15</w:t>
      </w:r>
    </w:p>
    <w:p w14:paraId="0D1BA5E5" w14:textId="77777777" w:rsidR="00C4630D" w:rsidRPr="00C4630D" w:rsidRDefault="00C4630D" w:rsidP="00C4630D">
      <w:pPr>
        <w:numPr>
          <w:ilvl w:val="1"/>
          <w:numId w:val="93"/>
        </w:numPr>
        <w:spacing w:before="100" w:beforeAutospacing="1" w:after="100" w:afterAutospacing="1"/>
      </w:pPr>
      <w:r w:rsidRPr="00C4630D">
        <w:t>Global inequality high and many large economies with weak anti-corruption institutions.</w:t>
      </w:r>
    </w:p>
    <w:p w14:paraId="78B7F12B" w14:textId="77777777" w:rsidR="00C4630D" w:rsidRPr="00C4630D" w:rsidRDefault="00C4630D" w:rsidP="00C4630D">
      <w:pPr>
        <w:spacing w:before="100" w:beforeAutospacing="1" w:after="100" w:afterAutospacing="1"/>
      </w:pPr>
      <w:r w:rsidRPr="00C4630D">
        <w:rPr>
          <w:b/>
          <w:bCs/>
        </w:rPr>
        <w:t>Math</w:t>
      </w:r>
    </w:p>
    <w:p w14:paraId="43ABFA8D" w14:textId="77777777" w:rsidR="00C4630D" w:rsidRPr="00C4630D" w:rsidRDefault="00C4630D" w:rsidP="00C4630D">
      <w:pPr>
        <w:spacing w:before="100" w:beforeAutospacing="1" w:after="100" w:afterAutospacing="1"/>
      </w:pPr>
      <w:r w:rsidRPr="00C4630D">
        <w:t>[</w:t>
      </w:r>
      <w:r w:rsidRPr="00C4630D">
        <w:br/>
        <w:t>\begin{aligned}</w:t>
      </w:r>
      <w:r w:rsidRPr="00C4630D">
        <w:br/>
      </w:r>
      <w:proofErr w:type="spellStart"/>
      <w:r w:rsidRPr="00C4630D">
        <w:t>IQ_m</w:t>
      </w:r>
      <w:proofErr w:type="spellEnd"/>
      <w:r w:rsidRPr="00C4630D">
        <w:t xml:space="preserve"> &amp;= \</w:t>
      </w:r>
      <w:proofErr w:type="gramStart"/>
      <w:r w:rsidRPr="00C4630D">
        <w:t>frac{</w:t>
      </w:r>
      <w:proofErr w:type="gramEnd"/>
      <w:r w:rsidRPr="00C4630D">
        <w:t xml:space="preserve">9.5 \times </w:t>
      </w:r>
      <w:proofErr w:type="gramStart"/>
      <w:r w:rsidRPr="00C4630D">
        <w:t>10.0}{</w:t>
      </w:r>
      <w:proofErr w:type="gramEnd"/>
      <w:r w:rsidRPr="00C4630D">
        <w:t>3.2 \times 3.15} \</w:t>
      </w:r>
      <w:r w:rsidRPr="00C4630D">
        <w:br/>
        <w:t>&amp;= \</w:t>
      </w:r>
      <w:proofErr w:type="gramStart"/>
      <w:r w:rsidRPr="00C4630D">
        <w:t>frac{95}{</w:t>
      </w:r>
      <w:proofErr w:type="gramEnd"/>
      <w:r w:rsidRPr="00C4630D">
        <w:t>10.08} \</w:t>
      </w:r>
      <w:proofErr w:type="spellStart"/>
      <w:r w:rsidRPr="00C4630D">
        <w:t>approx</w:t>
      </w:r>
      <w:proofErr w:type="spellEnd"/>
      <w:r w:rsidRPr="00C4630D">
        <w:t xml:space="preserve"> 9.42</w:t>
      </w:r>
      <w:r w:rsidRPr="00C4630D">
        <w:br/>
        <w:t>\end{aligned}</w:t>
      </w:r>
      <w:r w:rsidRPr="00C4630D">
        <w:br/>
        <w:t>]</w:t>
      </w:r>
    </w:p>
    <w:p w14:paraId="37B7DDD9" w14:textId="77777777" w:rsidR="00C4630D" w:rsidRPr="00C4630D" w:rsidRDefault="00C4630D" w:rsidP="00C4630D">
      <w:pPr>
        <w:spacing w:before="100" w:beforeAutospacing="1" w:after="100" w:afterAutospacing="1"/>
      </w:pPr>
      <w:r w:rsidRPr="00C4630D">
        <w:t>(≈9.44 with slightly different rounding.)</w:t>
      </w:r>
    </w:p>
    <w:p w14:paraId="23C69384" w14:textId="77777777" w:rsidR="00C4630D" w:rsidRPr="00C4630D" w:rsidRDefault="00C4630D" w:rsidP="00C4630D">
      <w:pPr>
        <w:spacing w:before="100" w:beforeAutospacing="1" w:after="100" w:afterAutospacing="1"/>
      </w:pPr>
      <w:r w:rsidRPr="00C4630D">
        <w:rPr>
          <w:b/>
          <w:bCs/>
        </w:rPr>
        <w:t>Interpretation</w:t>
      </w:r>
    </w:p>
    <w:p w14:paraId="141605F3" w14:textId="77777777" w:rsidR="00C4630D" w:rsidRPr="00C4630D" w:rsidRDefault="00C4630D" w:rsidP="00C4630D">
      <w:pPr>
        <w:numPr>
          <w:ilvl w:val="0"/>
          <w:numId w:val="94"/>
        </w:numPr>
        <w:spacing w:before="100" w:beforeAutospacing="1" w:after="100" w:afterAutospacing="1"/>
      </w:pPr>
      <w:r w:rsidRPr="00C4630D">
        <w:rPr>
          <w:b/>
          <w:bCs/>
        </w:rPr>
        <w:t>Near 10</w:t>
      </w:r>
      <w:r w:rsidRPr="00C4630D">
        <w:t>: a textbook “house of cards.”</w:t>
      </w:r>
    </w:p>
    <w:p w14:paraId="2BEEEA55" w14:textId="77777777" w:rsidR="00C4630D" w:rsidRPr="00C4630D" w:rsidRDefault="00C4630D" w:rsidP="00C4630D">
      <w:pPr>
        <w:numPr>
          <w:ilvl w:val="0"/>
          <w:numId w:val="94"/>
        </w:numPr>
        <w:spacing w:before="100" w:beforeAutospacing="1" w:after="100" w:afterAutospacing="1"/>
      </w:pPr>
      <w:r w:rsidRPr="00C4630D">
        <w:t xml:space="preserve">Great example for undergrads: </w:t>
      </w:r>
      <w:r w:rsidRPr="00C4630D">
        <w:rPr>
          <w:i/>
          <w:iCs/>
        </w:rPr>
        <w:t>big numerator</w:t>
      </w:r>
      <w:r w:rsidRPr="00C4630D">
        <w:t xml:space="preserve"> and </w:t>
      </w:r>
      <w:r w:rsidRPr="00C4630D">
        <w:rPr>
          <w:i/>
          <w:iCs/>
        </w:rPr>
        <w:t>very small denominator</w:t>
      </w:r>
      <w:r w:rsidRPr="00C4630D">
        <w:t xml:space="preserve"> </w:t>
      </w:r>
      <w:proofErr w:type="gramStart"/>
      <w:r w:rsidRPr="00C4630D">
        <w:t>leads</w:t>
      </w:r>
      <w:proofErr w:type="gramEnd"/>
      <w:r w:rsidRPr="00C4630D">
        <w:t xml:space="preserve"> to a state where tiny shocks (defaults on a fraction of subprime mortgages) propagate catastrophically.</w:t>
      </w:r>
    </w:p>
    <w:p w14:paraId="07A09B6B" w14:textId="77777777" w:rsidR="00C4630D" w:rsidRPr="00C4630D" w:rsidRDefault="00000000" w:rsidP="00C4630D">
      <w:r>
        <w:pict w14:anchorId="7CAFA645">
          <v:rect id="_x0000_i1034" style="width:0;height:1.5pt" o:hralign="center" o:hrstd="t" o:hr="t" fillcolor="#a0a0a0" stroked="f"/>
        </w:pict>
      </w:r>
    </w:p>
    <w:p w14:paraId="377717DC" w14:textId="77777777" w:rsidR="00C4630D" w:rsidRPr="00C4630D" w:rsidRDefault="00C4630D" w:rsidP="006B55EA">
      <w:pPr>
        <w:pStyle w:val="Heading3"/>
      </w:pPr>
      <w:r w:rsidRPr="00C4630D">
        <w:t>4. Global inflation surge, ~2022 – Structural decay</w:t>
      </w:r>
    </w:p>
    <w:p w14:paraId="6EDB3167" w14:textId="77777777" w:rsidR="00C4630D" w:rsidRPr="00C4630D" w:rsidRDefault="00C4630D" w:rsidP="00C4630D">
      <w:pPr>
        <w:spacing w:before="100" w:beforeAutospacing="1" w:after="100" w:afterAutospacing="1"/>
      </w:pPr>
      <w:r w:rsidRPr="00C4630D">
        <w:t xml:space="preserve">Your paper characterizes this as </w:t>
      </w:r>
      <w:r w:rsidRPr="00C4630D">
        <w:rPr>
          <w:b/>
          <w:bCs/>
        </w:rPr>
        <w:t>pathology of decay</w:t>
      </w:r>
      <w:r w:rsidRPr="00C4630D">
        <w:t xml:space="preserve">: tempo cooled a bit, but leverage and ecological overshoot worsened. </w:t>
      </w:r>
    </w:p>
    <w:p w14:paraId="6A033E7E" w14:textId="77777777" w:rsidR="00C4630D" w:rsidRPr="00C4630D" w:rsidRDefault="00C4630D" w:rsidP="00C4630D">
      <w:pPr>
        <w:numPr>
          <w:ilvl w:val="0"/>
          <w:numId w:val="95"/>
        </w:numPr>
        <w:spacing w:before="100" w:beforeAutospacing="1" w:after="100" w:afterAutospacing="1"/>
      </w:pPr>
      <w:r w:rsidRPr="00C4630D">
        <w:rPr>
          <w:b/>
          <w:bCs/>
        </w:rPr>
        <w:t>L = 10.0</w:t>
      </w:r>
    </w:p>
    <w:p w14:paraId="19814E34" w14:textId="77777777" w:rsidR="00C4630D" w:rsidRPr="00C4630D" w:rsidRDefault="00C4630D" w:rsidP="00C4630D">
      <w:pPr>
        <w:numPr>
          <w:ilvl w:val="1"/>
          <w:numId w:val="95"/>
        </w:numPr>
        <w:spacing w:before="100" w:beforeAutospacing="1" w:after="100" w:afterAutospacing="1"/>
      </w:pPr>
      <w:r w:rsidRPr="00C4630D">
        <w:t>Record global debt after pandemic stimulus and ultra-low rates.</w:t>
      </w:r>
    </w:p>
    <w:p w14:paraId="10A1DFFC" w14:textId="77777777" w:rsidR="00C4630D" w:rsidRPr="00C4630D" w:rsidRDefault="00C4630D" w:rsidP="00C4630D">
      <w:pPr>
        <w:numPr>
          <w:ilvl w:val="0"/>
          <w:numId w:val="95"/>
        </w:numPr>
        <w:spacing w:before="100" w:beforeAutospacing="1" w:after="100" w:afterAutospacing="1"/>
      </w:pPr>
      <w:r w:rsidRPr="00C4630D">
        <w:rPr>
          <w:b/>
          <w:bCs/>
        </w:rPr>
        <w:t>T = 7.0</w:t>
      </w:r>
    </w:p>
    <w:p w14:paraId="2D1A77C7" w14:textId="77777777" w:rsidR="00C4630D" w:rsidRPr="00C4630D" w:rsidRDefault="00C4630D" w:rsidP="00C4630D">
      <w:pPr>
        <w:numPr>
          <w:ilvl w:val="1"/>
          <w:numId w:val="95"/>
        </w:numPr>
        <w:spacing w:before="100" w:beforeAutospacing="1" w:after="100" w:afterAutospacing="1"/>
      </w:pPr>
      <w:r w:rsidRPr="00C4630D">
        <w:t>Still high trading activity but below GFC-era frenzy.</w:t>
      </w:r>
    </w:p>
    <w:p w14:paraId="6B71CDBB" w14:textId="77777777" w:rsidR="00C4630D" w:rsidRPr="00C4630D" w:rsidRDefault="00C4630D" w:rsidP="00C4630D">
      <w:pPr>
        <w:numPr>
          <w:ilvl w:val="0"/>
          <w:numId w:val="95"/>
        </w:numPr>
        <w:spacing w:before="100" w:beforeAutospacing="1" w:after="100" w:afterAutospacing="1"/>
      </w:pPr>
      <w:r w:rsidRPr="00C4630D">
        <w:rPr>
          <w:b/>
          <w:bCs/>
        </w:rPr>
        <w:t>B = 3.0</w:t>
      </w:r>
    </w:p>
    <w:p w14:paraId="07EE60DE" w14:textId="77777777" w:rsidR="00C4630D" w:rsidRPr="00C4630D" w:rsidRDefault="00C4630D" w:rsidP="00C4630D">
      <w:pPr>
        <w:numPr>
          <w:ilvl w:val="1"/>
          <w:numId w:val="95"/>
        </w:numPr>
        <w:spacing w:before="100" w:beforeAutospacing="1" w:after="100" w:afterAutospacing="1"/>
      </w:pPr>
      <w:r w:rsidRPr="00C4630D">
        <w:t>Global ecological overshoot at ~1.7–1.8 Earths → very low B. (</w:t>
      </w:r>
      <w:hyperlink r:id="rId20" w:tooltip="Global Footprint Network: Home" w:history="1">
        <w:r w:rsidRPr="00C4630D">
          <w:rPr>
            <w:color w:val="0000FF"/>
            <w:u w:val="single"/>
          </w:rPr>
          <w:t>Global Footprint Network</w:t>
        </w:r>
      </w:hyperlink>
      <w:r w:rsidRPr="00C4630D">
        <w:t>)</w:t>
      </w:r>
    </w:p>
    <w:p w14:paraId="5F06E7B5" w14:textId="77777777" w:rsidR="00C4630D" w:rsidRPr="00C4630D" w:rsidRDefault="00C4630D" w:rsidP="00C4630D">
      <w:pPr>
        <w:numPr>
          <w:ilvl w:val="0"/>
          <w:numId w:val="95"/>
        </w:numPr>
        <w:spacing w:before="100" w:beforeAutospacing="1" w:after="100" w:afterAutospacing="1"/>
      </w:pPr>
      <w:r w:rsidRPr="00C4630D">
        <w:rPr>
          <w:b/>
          <w:bCs/>
        </w:rPr>
        <w:t>M = 4.5</w:t>
      </w:r>
    </w:p>
    <w:p w14:paraId="26F3FA66" w14:textId="77777777" w:rsidR="00C4630D" w:rsidRPr="00C4630D" w:rsidRDefault="00C4630D" w:rsidP="00C4630D">
      <w:pPr>
        <w:numPr>
          <w:ilvl w:val="1"/>
          <w:numId w:val="95"/>
        </w:numPr>
        <w:spacing w:before="100" w:beforeAutospacing="1" w:after="100" w:afterAutospacing="1"/>
      </w:pPr>
      <w:r w:rsidRPr="00C4630D">
        <w:t>Slightly stronger institutions in some regions + global inequality stabilization → modest M.</w:t>
      </w:r>
    </w:p>
    <w:p w14:paraId="78D9E741" w14:textId="77777777" w:rsidR="00C4630D" w:rsidRPr="00C4630D" w:rsidRDefault="00C4630D" w:rsidP="00C4630D">
      <w:pPr>
        <w:spacing w:before="100" w:beforeAutospacing="1" w:after="100" w:afterAutospacing="1"/>
      </w:pPr>
      <w:r w:rsidRPr="00C4630D">
        <w:rPr>
          <w:b/>
          <w:bCs/>
        </w:rPr>
        <w:t>Math</w:t>
      </w:r>
    </w:p>
    <w:p w14:paraId="5A899E66" w14:textId="77777777" w:rsidR="00C4630D" w:rsidRPr="00C4630D" w:rsidRDefault="00C4630D" w:rsidP="00C4630D">
      <w:pPr>
        <w:spacing w:before="100" w:beforeAutospacing="1" w:after="100" w:afterAutospacing="1"/>
      </w:pPr>
      <w:r w:rsidRPr="00C4630D">
        <w:t>[</w:t>
      </w:r>
      <w:r w:rsidRPr="00C4630D">
        <w:br/>
        <w:t>\begin{aligned}</w:t>
      </w:r>
      <w:r w:rsidRPr="00C4630D">
        <w:br/>
      </w:r>
      <w:proofErr w:type="spellStart"/>
      <w:r w:rsidRPr="00C4630D">
        <w:t>IQ_m</w:t>
      </w:r>
      <w:proofErr w:type="spellEnd"/>
      <w:r w:rsidRPr="00C4630D">
        <w:t xml:space="preserve"> &amp;= \</w:t>
      </w:r>
      <w:proofErr w:type="gramStart"/>
      <w:r w:rsidRPr="00C4630D">
        <w:t>frac{</w:t>
      </w:r>
      <w:proofErr w:type="gramEnd"/>
      <w:r w:rsidRPr="00C4630D">
        <w:t xml:space="preserve">10.0 \times </w:t>
      </w:r>
      <w:proofErr w:type="gramStart"/>
      <w:r w:rsidRPr="00C4630D">
        <w:t>7.0}{</w:t>
      </w:r>
      <w:proofErr w:type="gramEnd"/>
      <w:r w:rsidRPr="00C4630D">
        <w:t>3.0 \times 4.5} \</w:t>
      </w:r>
      <w:r w:rsidRPr="00C4630D">
        <w:br/>
        <w:t>&amp;= \</w:t>
      </w:r>
      <w:proofErr w:type="gramStart"/>
      <w:r w:rsidRPr="00C4630D">
        <w:t>frac{70}{</w:t>
      </w:r>
      <w:proofErr w:type="gramEnd"/>
      <w:r w:rsidRPr="00C4630D">
        <w:t>13.5} \</w:t>
      </w:r>
      <w:proofErr w:type="spellStart"/>
      <w:r w:rsidRPr="00C4630D">
        <w:t>approx</w:t>
      </w:r>
      <w:proofErr w:type="spellEnd"/>
      <w:r w:rsidRPr="00C4630D">
        <w:t xml:space="preserve"> 5.19</w:t>
      </w:r>
      <w:r w:rsidRPr="00C4630D">
        <w:br/>
        <w:t>\end{aligned}</w:t>
      </w:r>
      <w:r w:rsidRPr="00C4630D">
        <w:br/>
        <w:t>]</w:t>
      </w:r>
    </w:p>
    <w:p w14:paraId="6C8E9D92" w14:textId="77777777" w:rsidR="00C4630D" w:rsidRPr="00C4630D" w:rsidRDefault="00C4630D" w:rsidP="00C4630D">
      <w:pPr>
        <w:spacing w:before="100" w:beforeAutospacing="1" w:after="100" w:afterAutospacing="1"/>
      </w:pPr>
      <w:r w:rsidRPr="00C4630D">
        <w:rPr>
          <w:b/>
          <w:bCs/>
        </w:rPr>
        <w:lastRenderedPageBreak/>
        <w:t>Interpretation</w:t>
      </w:r>
    </w:p>
    <w:p w14:paraId="363FE72C" w14:textId="77777777" w:rsidR="00C4630D" w:rsidRPr="00C4630D" w:rsidRDefault="00C4630D" w:rsidP="00C4630D">
      <w:pPr>
        <w:numPr>
          <w:ilvl w:val="0"/>
          <w:numId w:val="96"/>
        </w:numPr>
        <w:spacing w:before="100" w:beforeAutospacing="1" w:after="100" w:afterAutospacing="1"/>
      </w:pPr>
      <w:r w:rsidRPr="00C4630D">
        <w:t xml:space="preserve">Still in “critical insanity” range (&gt;5) but of a different </w:t>
      </w:r>
      <w:r w:rsidRPr="00C4630D">
        <w:rPr>
          <w:i/>
          <w:iCs/>
        </w:rPr>
        <w:t>flavor</w:t>
      </w:r>
      <w:r w:rsidRPr="00C4630D">
        <w:t xml:space="preserve"> than 2008:</w:t>
      </w:r>
    </w:p>
    <w:p w14:paraId="4C9443A6" w14:textId="77777777" w:rsidR="00C4630D" w:rsidRPr="00C4630D" w:rsidRDefault="00C4630D" w:rsidP="00C4630D">
      <w:pPr>
        <w:numPr>
          <w:ilvl w:val="1"/>
          <w:numId w:val="96"/>
        </w:numPr>
        <w:spacing w:before="100" w:beforeAutospacing="1" w:after="100" w:afterAutospacing="1"/>
      </w:pPr>
      <w:r w:rsidRPr="00C4630D">
        <w:t xml:space="preserve">Less about </w:t>
      </w:r>
      <w:r w:rsidRPr="00C4630D">
        <w:rPr>
          <w:i/>
          <w:iCs/>
        </w:rPr>
        <w:t>speed</w:t>
      </w:r>
      <w:r w:rsidRPr="00C4630D">
        <w:t xml:space="preserve">; more about </w:t>
      </w:r>
      <w:r w:rsidRPr="00C4630D">
        <w:rPr>
          <w:i/>
          <w:iCs/>
        </w:rPr>
        <w:t>sheer volume of abstraction</w:t>
      </w:r>
      <w:r w:rsidRPr="00C4630D">
        <w:t xml:space="preserve"> versus weakening planetary and moral brakes.</w:t>
      </w:r>
    </w:p>
    <w:p w14:paraId="6EF407C6" w14:textId="77777777" w:rsidR="00C4630D" w:rsidRPr="00C4630D" w:rsidRDefault="00000000" w:rsidP="00C4630D">
      <w:r>
        <w:pict w14:anchorId="798A9767">
          <v:rect id="_x0000_i1035" style="width:0;height:1.5pt" o:hralign="center" o:hrstd="t" o:hr="t" fillcolor="#a0a0a0" stroked="f"/>
        </w:pict>
      </w:r>
    </w:p>
    <w:p w14:paraId="22DB3A48" w14:textId="77777777" w:rsidR="00C4630D" w:rsidRPr="00C4630D" w:rsidRDefault="00C4630D" w:rsidP="006B55EA">
      <w:pPr>
        <w:pStyle w:val="Heading3"/>
      </w:pPr>
      <w:r w:rsidRPr="00C4630D">
        <w:t>5. Global crypto market, 2024 – Hyper-abstracted pathology</w:t>
      </w:r>
    </w:p>
    <w:p w14:paraId="4F579FAB" w14:textId="77777777" w:rsidR="00C4630D" w:rsidRPr="00C4630D" w:rsidRDefault="00C4630D" w:rsidP="00C4630D">
      <w:pPr>
        <w:spacing w:before="100" w:beforeAutospacing="1" w:after="100" w:afterAutospacing="1"/>
      </w:pPr>
      <w:r w:rsidRPr="00C4630D">
        <w:t xml:space="preserve">This lines up with your “Crypto Market (2024) IQₘ ≈ 20” case. </w:t>
      </w:r>
    </w:p>
    <w:p w14:paraId="6F952FD8" w14:textId="77777777" w:rsidR="00C4630D" w:rsidRPr="00C4630D" w:rsidRDefault="00C4630D" w:rsidP="00C4630D">
      <w:pPr>
        <w:numPr>
          <w:ilvl w:val="0"/>
          <w:numId w:val="97"/>
        </w:numPr>
        <w:spacing w:before="100" w:beforeAutospacing="1" w:after="100" w:afterAutospacing="1"/>
      </w:pPr>
      <w:r w:rsidRPr="00C4630D">
        <w:rPr>
          <w:b/>
          <w:bCs/>
        </w:rPr>
        <w:t>L = 10.0</w:t>
      </w:r>
    </w:p>
    <w:p w14:paraId="495971AC" w14:textId="77777777" w:rsidR="00C4630D" w:rsidRPr="00C4630D" w:rsidRDefault="00C4630D" w:rsidP="00C4630D">
      <w:pPr>
        <w:numPr>
          <w:ilvl w:val="1"/>
          <w:numId w:val="97"/>
        </w:numPr>
        <w:spacing w:before="100" w:beforeAutospacing="1" w:after="100" w:afterAutospacing="1"/>
      </w:pPr>
      <w:r w:rsidRPr="00C4630D">
        <w:t>Effectively infinite leverage: many derivatives on top of tokens that themselves have no intrinsic claim on biophysical assets.</w:t>
      </w:r>
    </w:p>
    <w:p w14:paraId="076AA53C" w14:textId="77777777" w:rsidR="00C4630D" w:rsidRPr="00C4630D" w:rsidRDefault="00C4630D" w:rsidP="00C4630D">
      <w:pPr>
        <w:numPr>
          <w:ilvl w:val="0"/>
          <w:numId w:val="97"/>
        </w:numPr>
        <w:spacing w:before="100" w:beforeAutospacing="1" w:after="100" w:afterAutospacing="1"/>
      </w:pPr>
      <w:r w:rsidRPr="00C4630D">
        <w:rPr>
          <w:b/>
          <w:bCs/>
        </w:rPr>
        <w:t>T = 10.0</w:t>
      </w:r>
    </w:p>
    <w:p w14:paraId="2151A8CB" w14:textId="77777777" w:rsidR="00C4630D" w:rsidRPr="00C4630D" w:rsidRDefault="00C4630D" w:rsidP="00C4630D">
      <w:pPr>
        <w:numPr>
          <w:ilvl w:val="1"/>
          <w:numId w:val="97"/>
        </w:numPr>
        <w:spacing w:before="100" w:beforeAutospacing="1" w:after="100" w:afterAutospacing="1"/>
      </w:pPr>
      <w:r w:rsidRPr="00C4630D">
        <w:t>Trading occurs 24/7 globally with millisecond bots; pure “hyper-tempo.”</w:t>
      </w:r>
    </w:p>
    <w:p w14:paraId="54C53DD9" w14:textId="77777777" w:rsidR="00C4630D" w:rsidRPr="00C4630D" w:rsidRDefault="00C4630D" w:rsidP="00C4630D">
      <w:pPr>
        <w:numPr>
          <w:ilvl w:val="0"/>
          <w:numId w:val="97"/>
        </w:numPr>
        <w:spacing w:before="100" w:beforeAutospacing="1" w:after="100" w:afterAutospacing="1"/>
      </w:pPr>
      <w:r w:rsidRPr="00C4630D">
        <w:rPr>
          <w:b/>
          <w:bCs/>
        </w:rPr>
        <w:t>B = 2.5</w:t>
      </w:r>
    </w:p>
    <w:p w14:paraId="2DE2A053" w14:textId="77777777" w:rsidR="00C4630D" w:rsidRPr="00C4630D" w:rsidRDefault="00C4630D" w:rsidP="00C4630D">
      <w:pPr>
        <w:numPr>
          <w:ilvl w:val="1"/>
          <w:numId w:val="97"/>
        </w:numPr>
        <w:spacing w:before="100" w:beforeAutospacing="1" w:after="100" w:afterAutospacing="1"/>
      </w:pPr>
      <w:r w:rsidRPr="00C4630D">
        <w:t>Almost no direct biophysical tether: underlying “asset” is pure code; minor real-world cost (energy use) doesn’t restrain speculation much.</w:t>
      </w:r>
    </w:p>
    <w:p w14:paraId="6A2D589B" w14:textId="77777777" w:rsidR="00C4630D" w:rsidRPr="00C4630D" w:rsidRDefault="00C4630D" w:rsidP="00C4630D">
      <w:pPr>
        <w:numPr>
          <w:ilvl w:val="0"/>
          <w:numId w:val="97"/>
        </w:numPr>
        <w:spacing w:before="100" w:beforeAutospacing="1" w:after="100" w:afterAutospacing="1"/>
      </w:pPr>
      <w:r w:rsidRPr="00C4630D">
        <w:rPr>
          <w:b/>
          <w:bCs/>
        </w:rPr>
        <w:t>M = 2.0</w:t>
      </w:r>
    </w:p>
    <w:p w14:paraId="68AD24F2" w14:textId="77777777" w:rsidR="00C4630D" w:rsidRPr="00C4630D" w:rsidRDefault="00C4630D" w:rsidP="00C4630D">
      <w:pPr>
        <w:numPr>
          <w:ilvl w:val="1"/>
          <w:numId w:val="97"/>
        </w:numPr>
        <w:spacing w:before="100" w:beforeAutospacing="1" w:after="100" w:afterAutospacing="1"/>
      </w:pPr>
      <w:r w:rsidRPr="00C4630D">
        <w:t>Anonymity, weak regulation, frequent fraud/scams → very weak moral constraint.</w:t>
      </w:r>
    </w:p>
    <w:p w14:paraId="556F54AB" w14:textId="77777777" w:rsidR="00C4630D" w:rsidRPr="00C4630D" w:rsidRDefault="00C4630D" w:rsidP="00C4630D">
      <w:pPr>
        <w:spacing w:before="100" w:beforeAutospacing="1" w:after="100" w:afterAutospacing="1"/>
      </w:pPr>
      <w:r w:rsidRPr="00C4630D">
        <w:rPr>
          <w:b/>
          <w:bCs/>
        </w:rPr>
        <w:t>Math</w:t>
      </w:r>
    </w:p>
    <w:p w14:paraId="2B100E85" w14:textId="77777777" w:rsidR="00C4630D" w:rsidRPr="00C4630D" w:rsidRDefault="00C4630D" w:rsidP="00C4630D">
      <w:pPr>
        <w:spacing w:before="100" w:beforeAutospacing="1" w:after="100" w:afterAutospacing="1"/>
      </w:pPr>
      <w:r w:rsidRPr="00C4630D">
        <w:t>[</w:t>
      </w:r>
      <w:r w:rsidRPr="00C4630D">
        <w:br/>
        <w:t>\begin{aligned}</w:t>
      </w:r>
      <w:r w:rsidRPr="00C4630D">
        <w:br/>
      </w:r>
      <w:proofErr w:type="spellStart"/>
      <w:r w:rsidRPr="00C4630D">
        <w:t>IQ_m</w:t>
      </w:r>
      <w:proofErr w:type="spellEnd"/>
      <w:r w:rsidRPr="00C4630D">
        <w:t xml:space="preserve"> &amp;= \</w:t>
      </w:r>
      <w:proofErr w:type="gramStart"/>
      <w:r w:rsidRPr="00C4630D">
        <w:t>frac{</w:t>
      </w:r>
      <w:proofErr w:type="gramEnd"/>
      <w:r w:rsidRPr="00C4630D">
        <w:t xml:space="preserve">10.0 \times </w:t>
      </w:r>
      <w:proofErr w:type="gramStart"/>
      <w:r w:rsidRPr="00C4630D">
        <w:t>10.0}{</w:t>
      </w:r>
      <w:proofErr w:type="gramEnd"/>
      <w:r w:rsidRPr="00C4630D">
        <w:t>2.5 \times 2.0} \</w:t>
      </w:r>
      <w:r w:rsidRPr="00C4630D">
        <w:br/>
        <w:t>&amp;= \</w:t>
      </w:r>
      <w:proofErr w:type="gramStart"/>
      <w:r w:rsidRPr="00C4630D">
        <w:t>frac{</w:t>
      </w:r>
      <w:proofErr w:type="gramEnd"/>
      <w:r w:rsidRPr="00C4630D">
        <w:t>100}{5} = 20.0</w:t>
      </w:r>
      <w:r w:rsidRPr="00C4630D">
        <w:br/>
        <w:t>\end{aligned}</w:t>
      </w:r>
      <w:r w:rsidRPr="00C4630D">
        <w:br/>
        <w:t>]</w:t>
      </w:r>
    </w:p>
    <w:p w14:paraId="2209DB76" w14:textId="77777777" w:rsidR="00C4630D" w:rsidRPr="00C4630D" w:rsidRDefault="00C4630D" w:rsidP="00C4630D">
      <w:pPr>
        <w:spacing w:before="100" w:beforeAutospacing="1" w:after="100" w:afterAutospacing="1"/>
      </w:pPr>
      <w:r w:rsidRPr="00C4630D">
        <w:rPr>
          <w:b/>
          <w:bCs/>
        </w:rPr>
        <w:t>Interpretation</w:t>
      </w:r>
    </w:p>
    <w:p w14:paraId="6F34FADB" w14:textId="77777777" w:rsidR="00C4630D" w:rsidRPr="00C4630D" w:rsidRDefault="00C4630D" w:rsidP="00C4630D">
      <w:pPr>
        <w:numPr>
          <w:ilvl w:val="0"/>
          <w:numId w:val="98"/>
        </w:numPr>
        <w:spacing w:before="100" w:beforeAutospacing="1" w:after="100" w:afterAutospacing="1"/>
      </w:pPr>
      <w:r w:rsidRPr="00C4630D">
        <w:rPr>
          <w:b/>
          <w:bCs/>
        </w:rPr>
        <w:t>Off the chart</w:t>
      </w:r>
      <w:r w:rsidRPr="00C4630D">
        <w:t xml:space="preserve"> insanity relative to nation-states.</w:t>
      </w:r>
    </w:p>
    <w:p w14:paraId="5E889E37" w14:textId="77777777" w:rsidR="00C4630D" w:rsidRPr="00C4630D" w:rsidRDefault="00C4630D" w:rsidP="00C4630D">
      <w:pPr>
        <w:numPr>
          <w:ilvl w:val="0"/>
          <w:numId w:val="98"/>
        </w:numPr>
        <w:spacing w:before="100" w:beforeAutospacing="1" w:after="100" w:afterAutospacing="1"/>
      </w:pPr>
      <w:r w:rsidRPr="00C4630D">
        <w:t xml:space="preserve">Pedagogically: this is the cleanest “Trojan Horse” example—strip away B and M almost entirely and IQₘ explodes even if </w:t>
      </w:r>
      <w:proofErr w:type="gramStart"/>
      <w:r w:rsidRPr="00C4630D">
        <w:t>L,T</w:t>
      </w:r>
      <w:proofErr w:type="gramEnd"/>
      <w:r w:rsidRPr="00C4630D">
        <w:t xml:space="preserve"> are “only” 10.</w:t>
      </w:r>
    </w:p>
    <w:p w14:paraId="3A2A8B28" w14:textId="77777777" w:rsidR="00C4630D" w:rsidRPr="00C4630D" w:rsidRDefault="00000000" w:rsidP="00C4630D">
      <w:r>
        <w:pict w14:anchorId="54DF51D0">
          <v:rect id="_x0000_i1036" style="width:0;height:1.5pt" o:hralign="center" o:hrstd="t" o:hr="t" fillcolor="#a0a0a0" stroked="f"/>
        </w:pict>
      </w:r>
    </w:p>
    <w:p w14:paraId="0D295BF2" w14:textId="77777777" w:rsidR="00C4630D" w:rsidRPr="00C4630D" w:rsidRDefault="00C4630D" w:rsidP="006B55EA">
      <w:pPr>
        <w:pStyle w:val="Heading3"/>
      </w:pPr>
      <w:r w:rsidRPr="00C4630D">
        <w:t>6. Sweden, 2024 – Low-insanity social democracy</w:t>
      </w:r>
    </w:p>
    <w:p w14:paraId="06B9014C" w14:textId="77777777" w:rsidR="00C4630D" w:rsidRPr="00C4630D" w:rsidRDefault="00C4630D" w:rsidP="00C4630D">
      <w:pPr>
        <w:spacing w:before="100" w:beforeAutospacing="1" w:after="100" w:afterAutospacing="1"/>
      </w:pPr>
      <w:r w:rsidRPr="00C4630D">
        <w:t xml:space="preserve">Now we switch to a </w:t>
      </w:r>
      <w:r w:rsidRPr="00C4630D">
        <w:rPr>
          <w:i/>
          <w:iCs/>
        </w:rPr>
        <w:t>country</w:t>
      </w:r>
      <w:r w:rsidRPr="00C4630D">
        <w:t xml:space="preserve"> that is relatively ecologically aware, egalitarian, and non-corrupt. Sweden scores very high on CPI (≈82/100) and has one of the lower Gini coefficients among advanced economies. (</w:t>
      </w:r>
      <w:hyperlink r:id="rId21" w:tooltip="2023 Corruption Perceptions Index: Explore the…" w:history="1">
        <w:r w:rsidRPr="00C4630D">
          <w:rPr>
            <w:color w:val="0000FF"/>
            <w:u w:val="single"/>
          </w:rPr>
          <w:t>Transparency.org</w:t>
        </w:r>
      </w:hyperlink>
      <w:r w:rsidRPr="00C4630D">
        <w:t>)</w:t>
      </w:r>
    </w:p>
    <w:p w14:paraId="027384CC" w14:textId="77777777" w:rsidR="00C4630D" w:rsidRPr="00C4630D" w:rsidRDefault="00C4630D" w:rsidP="00C4630D">
      <w:pPr>
        <w:numPr>
          <w:ilvl w:val="0"/>
          <w:numId w:val="99"/>
        </w:numPr>
        <w:spacing w:before="100" w:beforeAutospacing="1" w:after="100" w:afterAutospacing="1"/>
      </w:pPr>
      <w:r w:rsidRPr="00C4630D">
        <w:rPr>
          <w:b/>
          <w:bCs/>
        </w:rPr>
        <w:t>L = 5.0</w:t>
      </w:r>
    </w:p>
    <w:p w14:paraId="24BA44D4" w14:textId="77777777" w:rsidR="00C4630D" w:rsidRPr="00C4630D" w:rsidRDefault="00C4630D" w:rsidP="00C4630D">
      <w:pPr>
        <w:numPr>
          <w:ilvl w:val="1"/>
          <w:numId w:val="99"/>
        </w:numPr>
        <w:spacing w:before="100" w:beforeAutospacing="1" w:after="100" w:afterAutospacing="1"/>
      </w:pPr>
      <w:r w:rsidRPr="00C4630D">
        <w:t>Public + household debt is moderate; some leverage but not extreme.</w:t>
      </w:r>
    </w:p>
    <w:p w14:paraId="18EF2DC5" w14:textId="77777777" w:rsidR="00C4630D" w:rsidRPr="00C4630D" w:rsidRDefault="00C4630D" w:rsidP="00C4630D">
      <w:pPr>
        <w:numPr>
          <w:ilvl w:val="0"/>
          <w:numId w:val="99"/>
        </w:numPr>
        <w:spacing w:before="100" w:beforeAutospacing="1" w:after="100" w:afterAutospacing="1"/>
      </w:pPr>
      <w:r w:rsidRPr="00C4630D">
        <w:rPr>
          <w:b/>
          <w:bCs/>
        </w:rPr>
        <w:t>T = 5.0</w:t>
      </w:r>
    </w:p>
    <w:p w14:paraId="2ABBA440" w14:textId="77777777" w:rsidR="00C4630D" w:rsidRPr="00C4630D" w:rsidRDefault="00C4630D" w:rsidP="00C4630D">
      <w:pPr>
        <w:numPr>
          <w:ilvl w:val="1"/>
          <w:numId w:val="99"/>
        </w:numPr>
        <w:spacing w:before="100" w:beforeAutospacing="1" w:after="100" w:afterAutospacing="1"/>
      </w:pPr>
      <w:r w:rsidRPr="00C4630D">
        <w:t>Active markets but far from hyper-speculative hubs (no Wall Street or City of London equivalent scale).</w:t>
      </w:r>
    </w:p>
    <w:p w14:paraId="7B99023D" w14:textId="77777777" w:rsidR="00C4630D" w:rsidRPr="00C4630D" w:rsidRDefault="00C4630D" w:rsidP="00C4630D">
      <w:pPr>
        <w:numPr>
          <w:ilvl w:val="0"/>
          <w:numId w:val="99"/>
        </w:numPr>
        <w:spacing w:before="100" w:beforeAutospacing="1" w:after="100" w:afterAutospacing="1"/>
      </w:pPr>
      <w:r w:rsidRPr="00C4630D">
        <w:rPr>
          <w:b/>
          <w:bCs/>
        </w:rPr>
        <w:lastRenderedPageBreak/>
        <w:t>B = 6.5</w:t>
      </w:r>
    </w:p>
    <w:p w14:paraId="37F7D9F1" w14:textId="77777777" w:rsidR="00C4630D" w:rsidRPr="00C4630D" w:rsidRDefault="00C4630D" w:rsidP="00C4630D">
      <w:pPr>
        <w:numPr>
          <w:ilvl w:val="1"/>
          <w:numId w:val="99"/>
        </w:numPr>
        <w:spacing w:before="100" w:beforeAutospacing="1" w:after="100" w:afterAutospacing="1"/>
      </w:pPr>
      <w:r w:rsidRPr="00C4630D">
        <w:t>Still in overshoot, but strong environmental policy, carbon taxes, and high energy efficiency → comparatively strong biophysical feedback.</w:t>
      </w:r>
    </w:p>
    <w:p w14:paraId="3A70CF16" w14:textId="77777777" w:rsidR="00C4630D" w:rsidRPr="00C4630D" w:rsidRDefault="00C4630D" w:rsidP="00C4630D">
      <w:pPr>
        <w:numPr>
          <w:ilvl w:val="0"/>
          <w:numId w:val="99"/>
        </w:numPr>
        <w:spacing w:before="100" w:beforeAutospacing="1" w:after="100" w:afterAutospacing="1"/>
      </w:pPr>
      <w:r w:rsidRPr="00C4630D">
        <w:rPr>
          <w:b/>
          <w:bCs/>
        </w:rPr>
        <w:t>M = 8.5</w:t>
      </w:r>
    </w:p>
    <w:p w14:paraId="14C56559" w14:textId="77777777" w:rsidR="00C4630D" w:rsidRPr="00C4630D" w:rsidRDefault="00C4630D" w:rsidP="00C4630D">
      <w:pPr>
        <w:numPr>
          <w:ilvl w:val="1"/>
          <w:numId w:val="99"/>
        </w:numPr>
        <w:spacing w:before="100" w:beforeAutospacing="1" w:after="100" w:afterAutospacing="1"/>
      </w:pPr>
      <w:r w:rsidRPr="00C4630D">
        <w:t>Low inequality by global standards and very low perceived corruption.</w:t>
      </w:r>
    </w:p>
    <w:p w14:paraId="73CDBF73" w14:textId="77777777" w:rsidR="00C4630D" w:rsidRPr="00C4630D" w:rsidRDefault="00C4630D" w:rsidP="00C4630D">
      <w:pPr>
        <w:spacing w:before="100" w:beforeAutospacing="1" w:after="100" w:afterAutospacing="1"/>
      </w:pPr>
      <w:r w:rsidRPr="00C4630D">
        <w:rPr>
          <w:b/>
          <w:bCs/>
        </w:rPr>
        <w:t>Math</w:t>
      </w:r>
    </w:p>
    <w:p w14:paraId="3736A0DB" w14:textId="77777777" w:rsidR="00C4630D" w:rsidRPr="00C4630D" w:rsidRDefault="00C4630D" w:rsidP="00C4630D">
      <w:pPr>
        <w:spacing w:before="100" w:beforeAutospacing="1" w:after="100" w:afterAutospacing="1"/>
      </w:pPr>
      <w:r w:rsidRPr="00C4630D">
        <w:t>[</w:t>
      </w:r>
      <w:r w:rsidRPr="00C4630D">
        <w:br/>
        <w:t>\begin{aligned}</w:t>
      </w:r>
      <w:r w:rsidRPr="00C4630D">
        <w:br/>
      </w:r>
      <w:proofErr w:type="spellStart"/>
      <w:r w:rsidRPr="00C4630D">
        <w:t>IQ_m</w:t>
      </w:r>
      <w:proofErr w:type="spellEnd"/>
      <w:r w:rsidRPr="00C4630D">
        <w:t xml:space="preserve"> &amp;= \</w:t>
      </w:r>
      <w:proofErr w:type="gramStart"/>
      <w:r w:rsidRPr="00C4630D">
        <w:t>frac{</w:t>
      </w:r>
      <w:proofErr w:type="gramEnd"/>
      <w:r w:rsidRPr="00C4630D">
        <w:t xml:space="preserve">5.0 \times </w:t>
      </w:r>
      <w:proofErr w:type="gramStart"/>
      <w:r w:rsidRPr="00C4630D">
        <w:t>5.0}{</w:t>
      </w:r>
      <w:proofErr w:type="gramEnd"/>
      <w:r w:rsidRPr="00C4630D">
        <w:t>6.5 \times 8.5} \</w:t>
      </w:r>
      <w:r w:rsidRPr="00C4630D">
        <w:br/>
        <w:t>&amp;= \</w:t>
      </w:r>
      <w:proofErr w:type="gramStart"/>
      <w:r w:rsidRPr="00C4630D">
        <w:t>frac{25}{</w:t>
      </w:r>
      <w:proofErr w:type="gramEnd"/>
      <w:r w:rsidRPr="00C4630D">
        <w:t>55.25} \</w:t>
      </w:r>
      <w:proofErr w:type="spellStart"/>
      <w:r w:rsidRPr="00C4630D">
        <w:t>approx</w:t>
      </w:r>
      <w:proofErr w:type="spellEnd"/>
      <w:r w:rsidRPr="00C4630D">
        <w:t xml:space="preserve"> 0.45</w:t>
      </w:r>
      <w:r w:rsidRPr="00C4630D">
        <w:br/>
        <w:t>\end{aligned}</w:t>
      </w:r>
      <w:r w:rsidRPr="00C4630D">
        <w:br/>
        <w:t>]</w:t>
      </w:r>
    </w:p>
    <w:p w14:paraId="45C5B19F" w14:textId="77777777" w:rsidR="00C4630D" w:rsidRPr="00C4630D" w:rsidRDefault="00C4630D" w:rsidP="00C4630D">
      <w:pPr>
        <w:spacing w:before="100" w:beforeAutospacing="1" w:after="100" w:afterAutospacing="1"/>
      </w:pPr>
      <w:r w:rsidRPr="00C4630D">
        <w:rPr>
          <w:b/>
          <w:bCs/>
        </w:rPr>
        <w:t>Interpretation</w:t>
      </w:r>
    </w:p>
    <w:p w14:paraId="4C3C0637" w14:textId="77777777" w:rsidR="00C4630D" w:rsidRPr="00C4630D" w:rsidRDefault="00C4630D" w:rsidP="00C4630D">
      <w:pPr>
        <w:numPr>
          <w:ilvl w:val="0"/>
          <w:numId w:val="100"/>
        </w:numPr>
        <w:spacing w:before="100" w:beforeAutospacing="1" w:after="100" w:afterAutospacing="1"/>
      </w:pPr>
      <w:r w:rsidRPr="00C4630D">
        <w:rPr>
          <w:b/>
          <w:bCs/>
        </w:rPr>
        <w:t>0.45</w:t>
      </w:r>
      <w:r w:rsidRPr="00C4630D">
        <w:t xml:space="preserve"> is low but not zero: a relatively sane system that still participates in global overshoot and financialization.</w:t>
      </w:r>
    </w:p>
    <w:p w14:paraId="35C74393" w14:textId="77777777" w:rsidR="00C4630D" w:rsidRPr="00C4630D" w:rsidRDefault="00C4630D" w:rsidP="00C4630D">
      <w:pPr>
        <w:numPr>
          <w:ilvl w:val="0"/>
          <w:numId w:val="100"/>
        </w:numPr>
        <w:spacing w:before="100" w:beforeAutospacing="1" w:after="100" w:afterAutospacing="1"/>
      </w:pPr>
      <w:r w:rsidRPr="00C4630D">
        <w:t>Great classroom contrast to the US: students can see that raising M and B (through policy and culture) can dramatically suppress IQₘ even with moderate leverage and markets.</w:t>
      </w:r>
    </w:p>
    <w:p w14:paraId="38781ED7" w14:textId="77777777" w:rsidR="00C4630D" w:rsidRPr="00C4630D" w:rsidRDefault="00000000" w:rsidP="00C4630D">
      <w:r>
        <w:pict w14:anchorId="16527B19">
          <v:rect id="_x0000_i1037" style="width:0;height:1.5pt" o:hralign="center" o:hrstd="t" o:hr="t" fillcolor="#a0a0a0" stroked="f"/>
        </w:pict>
      </w:r>
    </w:p>
    <w:p w14:paraId="73440009" w14:textId="77777777" w:rsidR="00C4630D" w:rsidRPr="00C4630D" w:rsidRDefault="00C4630D" w:rsidP="006B55EA">
      <w:pPr>
        <w:pStyle w:val="Heading3"/>
      </w:pPr>
      <w:r w:rsidRPr="00C4630D">
        <w:t>7. China, 2024 – High-pressure industrial regime</w:t>
      </w:r>
    </w:p>
    <w:p w14:paraId="12C2429F" w14:textId="77777777" w:rsidR="00C4630D" w:rsidRPr="00C4630D" w:rsidRDefault="00C4630D" w:rsidP="00C4630D">
      <w:pPr>
        <w:spacing w:before="100" w:beforeAutospacing="1" w:after="100" w:afterAutospacing="1"/>
      </w:pPr>
      <w:r w:rsidRPr="00C4630D">
        <w:t xml:space="preserve">China combines </w:t>
      </w:r>
      <w:r w:rsidRPr="00C4630D">
        <w:rPr>
          <w:b/>
          <w:bCs/>
        </w:rPr>
        <w:t>very high leverage</w:t>
      </w:r>
      <w:r w:rsidRPr="00C4630D">
        <w:t>, rapid financial and industrial tempo, severe ecological stress, and middle-of-the-pack moral constraints.</w:t>
      </w:r>
    </w:p>
    <w:p w14:paraId="41829039" w14:textId="77777777" w:rsidR="00C4630D" w:rsidRPr="00C4630D" w:rsidRDefault="00C4630D" w:rsidP="00C4630D">
      <w:pPr>
        <w:numPr>
          <w:ilvl w:val="0"/>
          <w:numId w:val="101"/>
        </w:numPr>
        <w:spacing w:before="100" w:beforeAutospacing="1" w:after="100" w:afterAutospacing="1"/>
      </w:pPr>
      <w:r w:rsidRPr="00C4630D">
        <w:rPr>
          <w:b/>
          <w:bCs/>
        </w:rPr>
        <w:t>L = 8.0</w:t>
      </w:r>
    </w:p>
    <w:p w14:paraId="48E3B8F7" w14:textId="77777777" w:rsidR="00C4630D" w:rsidRPr="00C4630D" w:rsidRDefault="00C4630D" w:rsidP="00C4630D">
      <w:pPr>
        <w:numPr>
          <w:ilvl w:val="1"/>
          <w:numId w:val="101"/>
        </w:numPr>
        <w:spacing w:before="100" w:beforeAutospacing="1" w:after="100" w:afterAutospacing="1"/>
      </w:pPr>
      <w:r w:rsidRPr="00C4630D">
        <w:t>High total debt (local government + SOE + households) but not quite the craziest globally; still near the top.</w:t>
      </w:r>
    </w:p>
    <w:p w14:paraId="633BC8E6" w14:textId="77777777" w:rsidR="00C4630D" w:rsidRPr="00C4630D" w:rsidRDefault="00C4630D" w:rsidP="00C4630D">
      <w:pPr>
        <w:numPr>
          <w:ilvl w:val="0"/>
          <w:numId w:val="101"/>
        </w:numPr>
        <w:spacing w:before="100" w:beforeAutospacing="1" w:after="100" w:afterAutospacing="1"/>
      </w:pPr>
      <w:r w:rsidRPr="00C4630D">
        <w:rPr>
          <w:b/>
          <w:bCs/>
        </w:rPr>
        <w:t>T = 7.0</w:t>
      </w:r>
    </w:p>
    <w:p w14:paraId="07971259" w14:textId="77777777" w:rsidR="00C4630D" w:rsidRPr="00C4630D" w:rsidRDefault="00C4630D" w:rsidP="00C4630D">
      <w:pPr>
        <w:numPr>
          <w:ilvl w:val="1"/>
          <w:numId w:val="101"/>
        </w:numPr>
        <w:spacing w:before="100" w:beforeAutospacing="1" w:after="100" w:afterAutospacing="1"/>
      </w:pPr>
      <w:r w:rsidRPr="00C4630D">
        <w:t>Large, active stock and property markets; rapid investment cycles; somewhat less purely financialized than US/UK.</w:t>
      </w:r>
    </w:p>
    <w:p w14:paraId="49A79E4C" w14:textId="77777777" w:rsidR="00C4630D" w:rsidRPr="00C4630D" w:rsidRDefault="00C4630D" w:rsidP="00C4630D">
      <w:pPr>
        <w:numPr>
          <w:ilvl w:val="0"/>
          <w:numId w:val="101"/>
        </w:numPr>
        <w:spacing w:before="100" w:beforeAutospacing="1" w:after="100" w:afterAutospacing="1"/>
      </w:pPr>
      <w:r w:rsidRPr="00C4630D">
        <w:rPr>
          <w:b/>
          <w:bCs/>
        </w:rPr>
        <w:t>B = 3.0</w:t>
      </w:r>
    </w:p>
    <w:p w14:paraId="3E70ABC4" w14:textId="77777777" w:rsidR="00C4630D" w:rsidRPr="00C4630D" w:rsidRDefault="00C4630D" w:rsidP="00C4630D">
      <w:pPr>
        <w:numPr>
          <w:ilvl w:val="1"/>
          <w:numId w:val="101"/>
        </w:numPr>
        <w:spacing w:before="100" w:beforeAutospacing="1" w:after="100" w:afterAutospacing="1"/>
      </w:pPr>
      <w:r w:rsidRPr="00C4630D">
        <w:t>Significant ecological overshoot (air pollution, water stress, coal dependence).</w:t>
      </w:r>
    </w:p>
    <w:p w14:paraId="037A5619" w14:textId="77777777" w:rsidR="00C4630D" w:rsidRPr="00C4630D" w:rsidRDefault="00C4630D" w:rsidP="00C4630D">
      <w:pPr>
        <w:numPr>
          <w:ilvl w:val="0"/>
          <w:numId w:val="101"/>
        </w:numPr>
        <w:spacing w:before="100" w:beforeAutospacing="1" w:after="100" w:afterAutospacing="1"/>
      </w:pPr>
      <w:r w:rsidRPr="00C4630D">
        <w:rPr>
          <w:b/>
          <w:bCs/>
        </w:rPr>
        <w:t>M = 4.0</w:t>
      </w:r>
    </w:p>
    <w:p w14:paraId="0745B309" w14:textId="77777777" w:rsidR="00C4630D" w:rsidRPr="00C4630D" w:rsidRDefault="00C4630D" w:rsidP="00C4630D">
      <w:pPr>
        <w:numPr>
          <w:ilvl w:val="1"/>
          <w:numId w:val="101"/>
        </w:numPr>
        <w:spacing w:before="100" w:beforeAutospacing="1" w:after="100" w:afterAutospacing="1"/>
      </w:pPr>
      <w:r w:rsidRPr="00C4630D">
        <w:t>Inequality roughly similar to the US (Gini ~0.36–0.47 depending on measure) and CPI scores in the mid-40s → moderate constraint. (</w:t>
      </w:r>
      <w:hyperlink r:id="rId22" w:tooltip="Gini index - Sweden" w:history="1">
        <w:r w:rsidRPr="00C4630D">
          <w:rPr>
            <w:color w:val="0000FF"/>
            <w:u w:val="single"/>
          </w:rPr>
          <w:t>World Bank Data</w:t>
        </w:r>
      </w:hyperlink>
      <w:r w:rsidRPr="00C4630D">
        <w:t>)</w:t>
      </w:r>
    </w:p>
    <w:p w14:paraId="17F20B5B" w14:textId="77777777" w:rsidR="00C4630D" w:rsidRPr="00C4630D" w:rsidRDefault="00C4630D" w:rsidP="00C4630D">
      <w:pPr>
        <w:spacing w:before="100" w:beforeAutospacing="1" w:after="100" w:afterAutospacing="1"/>
      </w:pPr>
      <w:r w:rsidRPr="00C4630D">
        <w:rPr>
          <w:b/>
          <w:bCs/>
        </w:rPr>
        <w:t>Math</w:t>
      </w:r>
    </w:p>
    <w:p w14:paraId="3BAA668B" w14:textId="77777777" w:rsidR="00C4630D" w:rsidRPr="00C4630D" w:rsidRDefault="00C4630D" w:rsidP="00C4630D">
      <w:pPr>
        <w:spacing w:before="100" w:beforeAutospacing="1" w:after="100" w:afterAutospacing="1"/>
      </w:pPr>
      <w:r w:rsidRPr="00C4630D">
        <w:t>[</w:t>
      </w:r>
      <w:r w:rsidRPr="00C4630D">
        <w:br/>
        <w:t>\begin{aligned}</w:t>
      </w:r>
      <w:r w:rsidRPr="00C4630D">
        <w:br/>
      </w:r>
      <w:proofErr w:type="spellStart"/>
      <w:r w:rsidRPr="00C4630D">
        <w:t>IQ_m</w:t>
      </w:r>
      <w:proofErr w:type="spellEnd"/>
      <w:r w:rsidRPr="00C4630D">
        <w:t xml:space="preserve"> &amp;= \</w:t>
      </w:r>
      <w:proofErr w:type="gramStart"/>
      <w:r w:rsidRPr="00C4630D">
        <w:t>frac{</w:t>
      </w:r>
      <w:proofErr w:type="gramEnd"/>
      <w:r w:rsidRPr="00C4630D">
        <w:t xml:space="preserve">8.0 \times </w:t>
      </w:r>
      <w:proofErr w:type="gramStart"/>
      <w:r w:rsidRPr="00C4630D">
        <w:t>7.0}{</w:t>
      </w:r>
      <w:proofErr w:type="gramEnd"/>
      <w:r w:rsidRPr="00C4630D">
        <w:t>3.0 \times 4.0} \</w:t>
      </w:r>
      <w:r w:rsidRPr="00C4630D">
        <w:br/>
        <w:t>&amp;= \</w:t>
      </w:r>
      <w:proofErr w:type="gramStart"/>
      <w:r w:rsidRPr="00C4630D">
        <w:t>frac{</w:t>
      </w:r>
      <w:proofErr w:type="gramEnd"/>
      <w:r w:rsidRPr="00C4630D">
        <w:t>56}{12} \</w:t>
      </w:r>
      <w:proofErr w:type="spellStart"/>
      <w:r w:rsidRPr="00C4630D">
        <w:t>approx</w:t>
      </w:r>
      <w:proofErr w:type="spellEnd"/>
      <w:r w:rsidRPr="00C4630D">
        <w:t xml:space="preserve"> 4.67</w:t>
      </w:r>
      <w:r w:rsidRPr="00C4630D">
        <w:br/>
        <w:t>\end{aligned}</w:t>
      </w:r>
      <w:r w:rsidRPr="00C4630D">
        <w:br/>
        <w:t>]</w:t>
      </w:r>
    </w:p>
    <w:p w14:paraId="132CBD16" w14:textId="77777777" w:rsidR="00C4630D" w:rsidRPr="00C4630D" w:rsidRDefault="00C4630D" w:rsidP="00C4630D">
      <w:pPr>
        <w:spacing w:before="100" w:beforeAutospacing="1" w:after="100" w:afterAutospacing="1"/>
      </w:pPr>
      <w:r w:rsidRPr="00C4630D">
        <w:rPr>
          <w:b/>
          <w:bCs/>
        </w:rPr>
        <w:lastRenderedPageBreak/>
        <w:t>Interpretation</w:t>
      </w:r>
    </w:p>
    <w:p w14:paraId="365EBF9F" w14:textId="77777777" w:rsidR="00C4630D" w:rsidRPr="00C4630D" w:rsidRDefault="00C4630D" w:rsidP="00C4630D">
      <w:pPr>
        <w:numPr>
          <w:ilvl w:val="0"/>
          <w:numId w:val="102"/>
        </w:numPr>
        <w:spacing w:before="100" w:beforeAutospacing="1" w:after="100" w:afterAutospacing="1"/>
      </w:pPr>
      <w:r w:rsidRPr="00C4630D">
        <w:rPr>
          <w:b/>
          <w:bCs/>
        </w:rPr>
        <w:t>4.67</w:t>
      </w:r>
      <w:r w:rsidRPr="00C4630D">
        <w:t xml:space="preserve"> → firmly in “pathological normality / high fragility.”</w:t>
      </w:r>
    </w:p>
    <w:p w14:paraId="6BEA0D4D" w14:textId="77777777" w:rsidR="00C4630D" w:rsidRPr="00C4630D" w:rsidRDefault="00C4630D" w:rsidP="00C4630D">
      <w:pPr>
        <w:numPr>
          <w:ilvl w:val="0"/>
          <w:numId w:val="102"/>
        </w:numPr>
        <w:spacing w:before="100" w:beforeAutospacing="1" w:after="100" w:afterAutospacing="1"/>
      </w:pPr>
      <w:r w:rsidRPr="00C4630D">
        <w:t>Narrative: China is trying to run a high-tempo, high-leverage development catch-up on a stressed ecological base with middling institutional constraint.</w:t>
      </w:r>
    </w:p>
    <w:p w14:paraId="0D0D3B50" w14:textId="77777777" w:rsidR="00C4630D" w:rsidRPr="00C4630D" w:rsidRDefault="00000000" w:rsidP="00C4630D">
      <w:r>
        <w:pict w14:anchorId="75491C16">
          <v:rect id="_x0000_i1038" style="width:0;height:1.5pt" o:hralign="center" o:hrstd="t" o:hr="t" fillcolor="#a0a0a0" stroked="f"/>
        </w:pict>
      </w:r>
    </w:p>
    <w:p w14:paraId="4FA914BF" w14:textId="77777777" w:rsidR="00C4630D" w:rsidRPr="00C4630D" w:rsidRDefault="00C4630D" w:rsidP="006B55EA">
      <w:pPr>
        <w:pStyle w:val="Heading3"/>
      </w:pPr>
      <w:r w:rsidRPr="00C4630D">
        <w:t>8. Saudi Arabia, 2024 – Petro-financial pathology</w:t>
      </w:r>
    </w:p>
    <w:p w14:paraId="248DD56E" w14:textId="77777777" w:rsidR="00C4630D" w:rsidRPr="00C4630D" w:rsidRDefault="00C4630D" w:rsidP="00C4630D">
      <w:pPr>
        <w:spacing w:before="100" w:beforeAutospacing="1" w:after="100" w:afterAutospacing="1"/>
      </w:pPr>
      <w:r w:rsidRPr="00C4630D">
        <w:t>A petrostate with substantial financial capacity, concentrated power, and ecological stress.</w:t>
      </w:r>
    </w:p>
    <w:p w14:paraId="7041A1F8" w14:textId="77777777" w:rsidR="00C4630D" w:rsidRPr="00C4630D" w:rsidRDefault="00C4630D" w:rsidP="00C4630D">
      <w:pPr>
        <w:numPr>
          <w:ilvl w:val="0"/>
          <w:numId w:val="103"/>
        </w:numPr>
        <w:spacing w:before="100" w:beforeAutospacing="1" w:after="100" w:afterAutospacing="1"/>
      </w:pPr>
      <w:r w:rsidRPr="00C4630D">
        <w:rPr>
          <w:b/>
          <w:bCs/>
        </w:rPr>
        <w:t>L = 7.0</w:t>
      </w:r>
    </w:p>
    <w:p w14:paraId="20EF8C19" w14:textId="77777777" w:rsidR="00C4630D" w:rsidRPr="00C4630D" w:rsidRDefault="00C4630D" w:rsidP="00C4630D">
      <w:pPr>
        <w:numPr>
          <w:ilvl w:val="1"/>
          <w:numId w:val="103"/>
        </w:numPr>
        <w:spacing w:before="100" w:beforeAutospacing="1" w:after="100" w:afterAutospacing="1"/>
      </w:pPr>
      <w:r w:rsidRPr="00C4630D">
        <w:t xml:space="preserve">Sovereign balance sheet strong, but the </w:t>
      </w:r>
      <w:r w:rsidRPr="00C4630D">
        <w:rPr>
          <w:i/>
          <w:iCs/>
        </w:rPr>
        <w:t>overall</w:t>
      </w:r>
      <w:r w:rsidRPr="00C4630D">
        <w:t xml:space="preserve"> symbolic leverage of the model is high: oil revenue flows into global finance, sovereign wealth funds, and mega-projects.</w:t>
      </w:r>
    </w:p>
    <w:p w14:paraId="20DE6F3B" w14:textId="77777777" w:rsidR="00C4630D" w:rsidRPr="00C4630D" w:rsidRDefault="00C4630D" w:rsidP="00C4630D">
      <w:pPr>
        <w:numPr>
          <w:ilvl w:val="0"/>
          <w:numId w:val="103"/>
        </w:numPr>
        <w:spacing w:before="100" w:beforeAutospacing="1" w:after="100" w:afterAutospacing="1"/>
      </w:pPr>
      <w:r w:rsidRPr="00C4630D">
        <w:rPr>
          <w:b/>
          <w:bCs/>
        </w:rPr>
        <w:t>T = 5.5</w:t>
      </w:r>
    </w:p>
    <w:p w14:paraId="105DDD3D" w14:textId="77777777" w:rsidR="00C4630D" w:rsidRPr="00C4630D" w:rsidRDefault="00C4630D" w:rsidP="00C4630D">
      <w:pPr>
        <w:numPr>
          <w:ilvl w:val="1"/>
          <w:numId w:val="103"/>
        </w:numPr>
        <w:spacing w:before="100" w:beforeAutospacing="1" w:after="100" w:afterAutospacing="1"/>
      </w:pPr>
      <w:r w:rsidRPr="00C4630D">
        <w:t>Domestic markets smaller, but capital is deeply tied into high-tempo global finance.</w:t>
      </w:r>
    </w:p>
    <w:p w14:paraId="7BFD267A" w14:textId="77777777" w:rsidR="00C4630D" w:rsidRPr="00C4630D" w:rsidRDefault="00C4630D" w:rsidP="00C4630D">
      <w:pPr>
        <w:numPr>
          <w:ilvl w:val="0"/>
          <w:numId w:val="103"/>
        </w:numPr>
        <w:spacing w:before="100" w:beforeAutospacing="1" w:after="100" w:afterAutospacing="1"/>
      </w:pPr>
      <w:r w:rsidRPr="00C4630D">
        <w:rPr>
          <w:b/>
          <w:bCs/>
        </w:rPr>
        <w:t>B = 2.5</w:t>
      </w:r>
    </w:p>
    <w:p w14:paraId="39BA14CD" w14:textId="77777777" w:rsidR="00C4630D" w:rsidRPr="00C4630D" w:rsidRDefault="00C4630D" w:rsidP="00C4630D">
      <w:pPr>
        <w:numPr>
          <w:ilvl w:val="1"/>
          <w:numId w:val="103"/>
        </w:numPr>
        <w:spacing w:before="100" w:beforeAutospacing="1" w:after="100" w:afterAutospacing="1"/>
      </w:pPr>
      <w:r w:rsidRPr="00C4630D">
        <w:t>Extremely high per-capita ecological footprint (energy, water, desalination) and climate vulnerability → very low B.</w:t>
      </w:r>
    </w:p>
    <w:p w14:paraId="32BCC754" w14:textId="77777777" w:rsidR="00C4630D" w:rsidRPr="00C4630D" w:rsidRDefault="00C4630D" w:rsidP="00C4630D">
      <w:pPr>
        <w:numPr>
          <w:ilvl w:val="0"/>
          <w:numId w:val="103"/>
        </w:numPr>
        <w:spacing w:before="100" w:beforeAutospacing="1" w:after="100" w:afterAutospacing="1"/>
      </w:pPr>
      <w:r w:rsidRPr="00C4630D">
        <w:rPr>
          <w:b/>
          <w:bCs/>
        </w:rPr>
        <w:t>M = 3.0</w:t>
      </w:r>
    </w:p>
    <w:p w14:paraId="0F37A69A" w14:textId="77777777" w:rsidR="00C4630D" w:rsidRPr="00C4630D" w:rsidRDefault="00C4630D" w:rsidP="00C4630D">
      <w:pPr>
        <w:numPr>
          <w:ilvl w:val="1"/>
          <w:numId w:val="103"/>
        </w:numPr>
        <w:spacing w:before="100" w:beforeAutospacing="1" w:after="100" w:afterAutospacing="1"/>
      </w:pPr>
      <w:r w:rsidRPr="00C4630D">
        <w:t>Gini data incomplete, but wealth and power are highly concentrated and CPI scores in the 40s indicate moderate corruption risk. (</w:t>
      </w:r>
      <w:hyperlink r:id="rId23" w:tooltip="2023 Corruption Perceptions Index: Explore the…" w:history="1">
        <w:r w:rsidRPr="00C4630D">
          <w:rPr>
            <w:color w:val="0000FF"/>
            <w:u w:val="single"/>
          </w:rPr>
          <w:t>Transparency.org</w:t>
        </w:r>
      </w:hyperlink>
      <w:r w:rsidRPr="00C4630D">
        <w:t>)</w:t>
      </w:r>
    </w:p>
    <w:p w14:paraId="64FF278D" w14:textId="77777777" w:rsidR="00C4630D" w:rsidRPr="00C4630D" w:rsidRDefault="00C4630D" w:rsidP="00C4630D">
      <w:pPr>
        <w:spacing w:before="100" w:beforeAutospacing="1" w:after="100" w:afterAutospacing="1"/>
      </w:pPr>
      <w:r w:rsidRPr="00C4630D">
        <w:rPr>
          <w:b/>
          <w:bCs/>
        </w:rPr>
        <w:t>Math</w:t>
      </w:r>
    </w:p>
    <w:p w14:paraId="2B9D429C" w14:textId="77777777" w:rsidR="00C4630D" w:rsidRPr="00C4630D" w:rsidRDefault="00C4630D" w:rsidP="00C4630D">
      <w:pPr>
        <w:spacing w:before="100" w:beforeAutospacing="1" w:after="100" w:afterAutospacing="1"/>
      </w:pPr>
      <w:r w:rsidRPr="00C4630D">
        <w:t>[</w:t>
      </w:r>
      <w:r w:rsidRPr="00C4630D">
        <w:br/>
        <w:t>\begin{aligned}</w:t>
      </w:r>
      <w:r w:rsidRPr="00C4630D">
        <w:br/>
      </w:r>
      <w:proofErr w:type="spellStart"/>
      <w:r w:rsidRPr="00C4630D">
        <w:t>IQ_m</w:t>
      </w:r>
      <w:proofErr w:type="spellEnd"/>
      <w:r w:rsidRPr="00C4630D">
        <w:t xml:space="preserve"> &amp;= \</w:t>
      </w:r>
      <w:proofErr w:type="gramStart"/>
      <w:r w:rsidRPr="00C4630D">
        <w:t>frac{</w:t>
      </w:r>
      <w:proofErr w:type="gramEnd"/>
      <w:r w:rsidRPr="00C4630D">
        <w:t xml:space="preserve">7.0 \times </w:t>
      </w:r>
      <w:proofErr w:type="gramStart"/>
      <w:r w:rsidRPr="00C4630D">
        <w:t>5.5}{</w:t>
      </w:r>
      <w:proofErr w:type="gramEnd"/>
      <w:r w:rsidRPr="00C4630D">
        <w:t>2.5 \times 3.0} \</w:t>
      </w:r>
      <w:r w:rsidRPr="00C4630D">
        <w:br/>
        <w:t>&amp;= \</w:t>
      </w:r>
      <w:proofErr w:type="gramStart"/>
      <w:r w:rsidRPr="00C4630D">
        <w:t>frac{38.5}{</w:t>
      </w:r>
      <w:proofErr w:type="gramEnd"/>
      <w:r w:rsidRPr="00C4630D">
        <w:t>7.5} \</w:t>
      </w:r>
      <w:proofErr w:type="spellStart"/>
      <w:r w:rsidRPr="00C4630D">
        <w:t>approx</w:t>
      </w:r>
      <w:proofErr w:type="spellEnd"/>
      <w:r w:rsidRPr="00C4630D">
        <w:t xml:space="preserve"> 5.13</w:t>
      </w:r>
      <w:r w:rsidRPr="00C4630D">
        <w:br/>
        <w:t>\end{aligned}</w:t>
      </w:r>
      <w:r w:rsidRPr="00C4630D">
        <w:br/>
        <w:t>]</w:t>
      </w:r>
    </w:p>
    <w:p w14:paraId="4B113436" w14:textId="77777777" w:rsidR="00C4630D" w:rsidRPr="00C4630D" w:rsidRDefault="00C4630D" w:rsidP="00C4630D">
      <w:pPr>
        <w:spacing w:before="100" w:beforeAutospacing="1" w:after="100" w:afterAutospacing="1"/>
      </w:pPr>
      <w:r w:rsidRPr="00C4630D">
        <w:rPr>
          <w:b/>
          <w:bCs/>
        </w:rPr>
        <w:t>Interpretation</w:t>
      </w:r>
    </w:p>
    <w:p w14:paraId="6E0CD7C7" w14:textId="77777777" w:rsidR="00C4630D" w:rsidRPr="00C4630D" w:rsidRDefault="00C4630D" w:rsidP="00C4630D">
      <w:pPr>
        <w:numPr>
          <w:ilvl w:val="0"/>
          <w:numId w:val="104"/>
        </w:numPr>
        <w:spacing w:before="100" w:beforeAutospacing="1" w:after="100" w:afterAutospacing="1"/>
      </w:pPr>
      <w:r w:rsidRPr="00C4630D">
        <w:t xml:space="preserve">Similar IQₘ to global inflation 2022: high symbolic dependence on one volatile commodity (oil) plus low </w:t>
      </w:r>
      <w:proofErr w:type="gramStart"/>
      <w:r w:rsidRPr="00C4630D">
        <w:t>B,M</w:t>
      </w:r>
      <w:proofErr w:type="gramEnd"/>
      <w:r w:rsidRPr="00C4630D">
        <w:t xml:space="preserve"> yields serious long-term fragility even when raw GDP looks strong.</w:t>
      </w:r>
    </w:p>
    <w:p w14:paraId="7DBED72A" w14:textId="77777777" w:rsidR="00C4630D" w:rsidRPr="00C4630D" w:rsidRDefault="00000000" w:rsidP="00C4630D">
      <w:r>
        <w:pict w14:anchorId="10C76611">
          <v:rect id="_x0000_i1039" style="width:0;height:1.5pt" o:hralign="center" o:hrstd="t" o:hr="t" fillcolor="#a0a0a0" stroked="f"/>
        </w:pict>
      </w:r>
    </w:p>
    <w:p w14:paraId="1D51596D" w14:textId="77777777" w:rsidR="00C4630D" w:rsidRPr="00C4630D" w:rsidRDefault="00C4630D" w:rsidP="006B55EA">
      <w:pPr>
        <w:pStyle w:val="Heading3"/>
      </w:pPr>
      <w:r w:rsidRPr="00C4630D">
        <w:t>9. Costa Rica, 2024 – Green-</w:t>
      </w:r>
      <w:proofErr w:type="spellStart"/>
      <w:r w:rsidRPr="00C4630D">
        <w:t>ish</w:t>
      </w:r>
      <w:proofErr w:type="spellEnd"/>
      <w:r w:rsidRPr="00C4630D">
        <w:t xml:space="preserve"> constrained regime</w:t>
      </w:r>
    </w:p>
    <w:p w14:paraId="54E0651E" w14:textId="77777777" w:rsidR="00C4630D" w:rsidRPr="00C4630D" w:rsidRDefault="00C4630D" w:rsidP="00C4630D">
      <w:pPr>
        <w:spacing w:before="100" w:beforeAutospacing="1" w:after="100" w:afterAutospacing="1"/>
      </w:pPr>
      <w:r w:rsidRPr="00C4630D">
        <w:t>Costa Rica is often cited for environmental policies and relatively strong democracy, though inequality is not trivial. (</w:t>
      </w:r>
      <w:hyperlink r:id="rId24" w:tooltip="Gini index - Sweden" w:history="1">
        <w:r w:rsidRPr="00C4630D">
          <w:rPr>
            <w:color w:val="0000FF"/>
            <w:u w:val="single"/>
          </w:rPr>
          <w:t>World Bank Data</w:t>
        </w:r>
      </w:hyperlink>
      <w:r w:rsidRPr="00C4630D">
        <w:t>)</w:t>
      </w:r>
    </w:p>
    <w:p w14:paraId="3F94046B" w14:textId="77777777" w:rsidR="00C4630D" w:rsidRPr="00C4630D" w:rsidRDefault="00C4630D" w:rsidP="00C4630D">
      <w:pPr>
        <w:numPr>
          <w:ilvl w:val="0"/>
          <w:numId w:val="105"/>
        </w:numPr>
        <w:spacing w:before="100" w:beforeAutospacing="1" w:after="100" w:afterAutospacing="1"/>
      </w:pPr>
      <w:r w:rsidRPr="00C4630D">
        <w:rPr>
          <w:b/>
          <w:bCs/>
        </w:rPr>
        <w:t>L = 4.5</w:t>
      </w:r>
    </w:p>
    <w:p w14:paraId="2C7A5284" w14:textId="77777777" w:rsidR="00C4630D" w:rsidRPr="00C4630D" w:rsidRDefault="00C4630D" w:rsidP="00C4630D">
      <w:pPr>
        <w:numPr>
          <w:ilvl w:val="1"/>
          <w:numId w:val="105"/>
        </w:numPr>
        <w:spacing w:before="100" w:beforeAutospacing="1" w:after="100" w:afterAutospacing="1"/>
      </w:pPr>
      <w:r w:rsidRPr="00C4630D">
        <w:t>Debt/GDP and private leverage are moderate; small open economy but not a major financial center.</w:t>
      </w:r>
    </w:p>
    <w:p w14:paraId="6BBC5D07" w14:textId="77777777" w:rsidR="00C4630D" w:rsidRPr="00C4630D" w:rsidRDefault="00C4630D" w:rsidP="00C4630D">
      <w:pPr>
        <w:numPr>
          <w:ilvl w:val="0"/>
          <w:numId w:val="105"/>
        </w:numPr>
        <w:spacing w:before="100" w:beforeAutospacing="1" w:after="100" w:afterAutospacing="1"/>
      </w:pPr>
      <w:r w:rsidRPr="00C4630D">
        <w:rPr>
          <w:b/>
          <w:bCs/>
        </w:rPr>
        <w:t>T = 3.5</w:t>
      </w:r>
    </w:p>
    <w:p w14:paraId="3449D5E5" w14:textId="77777777" w:rsidR="00C4630D" w:rsidRPr="00C4630D" w:rsidRDefault="00C4630D" w:rsidP="00C4630D">
      <w:pPr>
        <w:numPr>
          <w:ilvl w:val="1"/>
          <w:numId w:val="105"/>
        </w:numPr>
        <w:spacing w:before="100" w:beforeAutospacing="1" w:after="100" w:afterAutospacing="1"/>
      </w:pPr>
      <w:r w:rsidRPr="00C4630D">
        <w:lastRenderedPageBreak/>
        <w:t>Limited financialization; markets exist but are small.</w:t>
      </w:r>
    </w:p>
    <w:p w14:paraId="0F9F91E1" w14:textId="77777777" w:rsidR="00C4630D" w:rsidRPr="00C4630D" w:rsidRDefault="00C4630D" w:rsidP="00C4630D">
      <w:pPr>
        <w:numPr>
          <w:ilvl w:val="0"/>
          <w:numId w:val="105"/>
        </w:numPr>
        <w:spacing w:before="100" w:beforeAutospacing="1" w:after="100" w:afterAutospacing="1"/>
      </w:pPr>
      <w:r w:rsidRPr="00C4630D">
        <w:rPr>
          <w:b/>
          <w:bCs/>
        </w:rPr>
        <w:t>B = 7.0</w:t>
      </w:r>
    </w:p>
    <w:p w14:paraId="77AC167D" w14:textId="77777777" w:rsidR="00C4630D" w:rsidRPr="00C4630D" w:rsidRDefault="00C4630D" w:rsidP="00C4630D">
      <w:pPr>
        <w:numPr>
          <w:ilvl w:val="1"/>
          <w:numId w:val="105"/>
        </w:numPr>
        <w:spacing w:before="100" w:beforeAutospacing="1" w:after="100" w:afterAutospacing="1"/>
      </w:pPr>
      <w:r w:rsidRPr="00C4630D">
        <w:t xml:space="preserve">High forest cover, strong conservation policies; </w:t>
      </w:r>
      <w:proofErr w:type="gramStart"/>
      <w:r w:rsidRPr="00C4630D">
        <w:t>still</w:t>
      </w:r>
      <w:proofErr w:type="gramEnd"/>
      <w:r w:rsidRPr="00C4630D">
        <w:t xml:space="preserve"> some overshoot but much better than typical.</w:t>
      </w:r>
    </w:p>
    <w:p w14:paraId="1FE7AAA1" w14:textId="77777777" w:rsidR="00C4630D" w:rsidRPr="00C4630D" w:rsidRDefault="00C4630D" w:rsidP="00C4630D">
      <w:pPr>
        <w:numPr>
          <w:ilvl w:val="0"/>
          <w:numId w:val="105"/>
        </w:numPr>
        <w:spacing w:before="100" w:beforeAutospacing="1" w:after="100" w:afterAutospacing="1"/>
      </w:pPr>
      <w:r w:rsidRPr="00C4630D">
        <w:rPr>
          <w:b/>
          <w:bCs/>
        </w:rPr>
        <w:t>M = 6.0</w:t>
      </w:r>
    </w:p>
    <w:p w14:paraId="1589A7A6" w14:textId="77777777" w:rsidR="00C4630D" w:rsidRPr="00C4630D" w:rsidRDefault="00C4630D" w:rsidP="00C4630D">
      <w:pPr>
        <w:numPr>
          <w:ilvl w:val="1"/>
          <w:numId w:val="105"/>
        </w:numPr>
        <w:spacing w:before="100" w:beforeAutospacing="1" w:after="100" w:afterAutospacing="1"/>
      </w:pPr>
      <w:r w:rsidRPr="00C4630D">
        <w:t>Democracy with some corruption and inequality, but better than regional peers.</w:t>
      </w:r>
    </w:p>
    <w:p w14:paraId="5CF157E1" w14:textId="77777777" w:rsidR="00C4630D" w:rsidRPr="00C4630D" w:rsidRDefault="00C4630D" w:rsidP="00C4630D">
      <w:pPr>
        <w:spacing w:before="100" w:beforeAutospacing="1" w:after="100" w:afterAutospacing="1"/>
      </w:pPr>
      <w:r w:rsidRPr="00C4630D">
        <w:rPr>
          <w:b/>
          <w:bCs/>
        </w:rPr>
        <w:t>Math</w:t>
      </w:r>
    </w:p>
    <w:p w14:paraId="31C54501" w14:textId="77777777" w:rsidR="00C4630D" w:rsidRPr="00C4630D" w:rsidRDefault="00C4630D" w:rsidP="00C4630D">
      <w:pPr>
        <w:spacing w:before="100" w:beforeAutospacing="1" w:after="100" w:afterAutospacing="1"/>
      </w:pPr>
      <w:r w:rsidRPr="00C4630D">
        <w:t>[</w:t>
      </w:r>
      <w:r w:rsidRPr="00C4630D">
        <w:br/>
        <w:t>\begin{aligned}</w:t>
      </w:r>
      <w:r w:rsidRPr="00C4630D">
        <w:br/>
      </w:r>
      <w:proofErr w:type="spellStart"/>
      <w:r w:rsidRPr="00C4630D">
        <w:t>IQ_m</w:t>
      </w:r>
      <w:proofErr w:type="spellEnd"/>
      <w:r w:rsidRPr="00C4630D">
        <w:t xml:space="preserve"> &amp;= \</w:t>
      </w:r>
      <w:proofErr w:type="gramStart"/>
      <w:r w:rsidRPr="00C4630D">
        <w:t>frac{</w:t>
      </w:r>
      <w:proofErr w:type="gramEnd"/>
      <w:r w:rsidRPr="00C4630D">
        <w:t xml:space="preserve">4.5 \times </w:t>
      </w:r>
      <w:proofErr w:type="gramStart"/>
      <w:r w:rsidRPr="00C4630D">
        <w:t>3.5}{</w:t>
      </w:r>
      <w:proofErr w:type="gramEnd"/>
      <w:r w:rsidRPr="00C4630D">
        <w:t>7.0 \times 6.0} \</w:t>
      </w:r>
      <w:r w:rsidRPr="00C4630D">
        <w:br/>
        <w:t>&amp;= \</w:t>
      </w:r>
      <w:proofErr w:type="gramStart"/>
      <w:r w:rsidRPr="00C4630D">
        <w:t>frac{</w:t>
      </w:r>
      <w:proofErr w:type="gramEnd"/>
      <w:r w:rsidRPr="00C4630D">
        <w:t>15.75}{42} \</w:t>
      </w:r>
      <w:proofErr w:type="spellStart"/>
      <w:r w:rsidRPr="00C4630D">
        <w:t>approx</w:t>
      </w:r>
      <w:proofErr w:type="spellEnd"/>
      <w:r w:rsidRPr="00C4630D">
        <w:t xml:space="preserve"> 0.38</w:t>
      </w:r>
      <w:r w:rsidRPr="00C4630D">
        <w:br/>
        <w:t>\end{aligned}</w:t>
      </w:r>
      <w:r w:rsidRPr="00C4630D">
        <w:br/>
        <w:t>]</w:t>
      </w:r>
    </w:p>
    <w:p w14:paraId="77F51146" w14:textId="77777777" w:rsidR="00C4630D" w:rsidRPr="00C4630D" w:rsidRDefault="00C4630D" w:rsidP="00C4630D">
      <w:pPr>
        <w:spacing w:before="100" w:beforeAutospacing="1" w:after="100" w:afterAutospacing="1"/>
      </w:pPr>
      <w:r w:rsidRPr="00C4630D">
        <w:rPr>
          <w:b/>
          <w:bCs/>
        </w:rPr>
        <w:t>Interpretation</w:t>
      </w:r>
    </w:p>
    <w:p w14:paraId="0FA4A970" w14:textId="77777777" w:rsidR="00C4630D" w:rsidRPr="00C4630D" w:rsidRDefault="00C4630D" w:rsidP="00C4630D">
      <w:pPr>
        <w:numPr>
          <w:ilvl w:val="0"/>
          <w:numId w:val="106"/>
        </w:numPr>
        <w:spacing w:before="100" w:beforeAutospacing="1" w:after="100" w:afterAutospacing="1"/>
      </w:pPr>
      <w:r w:rsidRPr="00C4630D">
        <w:rPr>
          <w:b/>
          <w:bCs/>
        </w:rPr>
        <w:t>0.38</w:t>
      </w:r>
      <w:r w:rsidRPr="00C4630D">
        <w:t>: similar to Sweden – not “perfect,” but comparatively sane given its income level.</w:t>
      </w:r>
    </w:p>
    <w:p w14:paraId="3B04DCAB" w14:textId="77777777" w:rsidR="00C4630D" w:rsidRPr="00C4630D" w:rsidRDefault="00C4630D" w:rsidP="00C4630D">
      <w:pPr>
        <w:numPr>
          <w:ilvl w:val="0"/>
          <w:numId w:val="106"/>
        </w:numPr>
        <w:spacing w:before="100" w:beforeAutospacing="1" w:after="100" w:afterAutospacing="1"/>
      </w:pPr>
      <w:r w:rsidRPr="00C4630D">
        <w:t xml:space="preserve">Teaching use: show how a middle-income country can keep IQₘ low by boosting B (ecology) and M (institutions), even if </w:t>
      </w:r>
      <w:proofErr w:type="gramStart"/>
      <w:r w:rsidRPr="00C4630D">
        <w:t>L,T</w:t>
      </w:r>
      <w:proofErr w:type="gramEnd"/>
      <w:r w:rsidRPr="00C4630D">
        <w:t xml:space="preserve"> are non-zero.</w:t>
      </w:r>
    </w:p>
    <w:p w14:paraId="449261B0" w14:textId="77777777" w:rsidR="00C4630D" w:rsidRPr="00C4630D" w:rsidRDefault="00000000" w:rsidP="00C4630D">
      <w:r>
        <w:pict w14:anchorId="4CA34735">
          <v:rect id="_x0000_i1040" style="width:0;height:1.5pt" o:hralign="center" o:hrstd="t" o:hr="t" fillcolor="#a0a0a0" stroked="f"/>
        </w:pict>
      </w:r>
    </w:p>
    <w:p w14:paraId="3EBA8769" w14:textId="77777777" w:rsidR="00C4630D" w:rsidRPr="00C4630D" w:rsidRDefault="00C4630D" w:rsidP="006B55EA">
      <w:pPr>
        <w:pStyle w:val="Heading3"/>
      </w:pPr>
      <w:r w:rsidRPr="00C4630D">
        <w:t>10. Global “average” 2024 – Baseline pathology</w:t>
      </w:r>
    </w:p>
    <w:p w14:paraId="14E9A542" w14:textId="77777777" w:rsidR="00C4630D" w:rsidRPr="00C4630D" w:rsidRDefault="00C4630D" w:rsidP="00C4630D">
      <w:pPr>
        <w:spacing w:before="100" w:beforeAutospacing="1" w:after="100" w:afterAutospacing="1"/>
      </w:pPr>
      <w:r w:rsidRPr="00C4630D">
        <w:t>Finally, a stylized “global average” state built around global aggregates: moderate leverage, moderate tempo, weakish ecological and moral constraints. (</w:t>
      </w:r>
      <w:hyperlink r:id="rId25" w:tooltip="ICP 2021: Intercountry income inequality" w:history="1">
        <w:r w:rsidRPr="00C4630D">
          <w:rPr>
            <w:color w:val="0000FF"/>
            <w:u w:val="single"/>
          </w:rPr>
          <w:t>World Bank</w:t>
        </w:r>
      </w:hyperlink>
      <w:r w:rsidRPr="00C4630D">
        <w:t>)</w:t>
      </w:r>
    </w:p>
    <w:p w14:paraId="62758DD8" w14:textId="77777777" w:rsidR="00C4630D" w:rsidRPr="00C4630D" w:rsidRDefault="00C4630D" w:rsidP="00C4630D">
      <w:pPr>
        <w:numPr>
          <w:ilvl w:val="0"/>
          <w:numId w:val="107"/>
        </w:numPr>
        <w:spacing w:before="100" w:beforeAutospacing="1" w:after="100" w:afterAutospacing="1"/>
      </w:pPr>
      <w:r w:rsidRPr="00C4630D">
        <w:rPr>
          <w:b/>
          <w:bCs/>
        </w:rPr>
        <w:t>L = 6.0</w:t>
      </w:r>
    </w:p>
    <w:p w14:paraId="52CF9280" w14:textId="77777777" w:rsidR="00C4630D" w:rsidRPr="00C4630D" w:rsidRDefault="00C4630D" w:rsidP="00C4630D">
      <w:pPr>
        <w:numPr>
          <w:ilvl w:val="1"/>
          <w:numId w:val="107"/>
        </w:numPr>
        <w:spacing w:before="100" w:beforeAutospacing="1" w:after="100" w:afterAutospacing="1"/>
      </w:pPr>
      <w:r w:rsidRPr="00C4630D">
        <w:t>Global debt/GDP across all nations; not as extreme as US/Japan but clearly elevated.</w:t>
      </w:r>
    </w:p>
    <w:p w14:paraId="00341C15" w14:textId="77777777" w:rsidR="00C4630D" w:rsidRPr="00C4630D" w:rsidRDefault="00C4630D" w:rsidP="00C4630D">
      <w:pPr>
        <w:numPr>
          <w:ilvl w:val="0"/>
          <w:numId w:val="107"/>
        </w:numPr>
        <w:spacing w:before="100" w:beforeAutospacing="1" w:after="100" w:afterAutospacing="1"/>
      </w:pPr>
      <w:r w:rsidRPr="00C4630D">
        <w:rPr>
          <w:b/>
          <w:bCs/>
        </w:rPr>
        <w:t>T = 5.0</w:t>
      </w:r>
    </w:p>
    <w:p w14:paraId="6A261476" w14:textId="77777777" w:rsidR="00C4630D" w:rsidRPr="00C4630D" w:rsidRDefault="00C4630D" w:rsidP="00C4630D">
      <w:pPr>
        <w:numPr>
          <w:ilvl w:val="1"/>
          <w:numId w:val="107"/>
        </w:numPr>
        <w:spacing w:before="100" w:beforeAutospacing="1" w:after="100" w:afterAutospacing="1"/>
      </w:pPr>
      <w:r w:rsidRPr="00C4630D">
        <w:t>Financial markets present in many countries but not all; tempo averages to moderate.</w:t>
      </w:r>
    </w:p>
    <w:p w14:paraId="51EBF3F8" w14:textId="77777777" w:rsidR="00C4630D" w:rsidRPr="00C4630D" w:rsidRDefault="00C4630D" w:rsidP="00C4630D">
      <w:pPr>
        <w:numPr>
          <w:ilvl w:val="0"/>
          <w:numId w:val="107"/>
        </w:numPr>
        <w:spacing w:before="100" w:beforeAutospacing="1" w:after="100" w:afterAutospacing="1"/>
      </w:pPr>
      <w:r w:rsidRPr="00C4630D">
        <w:rPr>
          <w:b/>
          <w:bCs/>
        </w:rPr>
        <w:t>B = 4.0</w:t>
      </w:r>
    </w:p>
    <w:p w14:paraId="63FB580B" w14:textId="77777777" w:rsidR="00C4630D" w:rsidRPr="00C4630D" w:rsidRDefault="00C4630D" w:rsidP="00C4630D">
      <w:pPr>
        <w:numPr>
          <w:ilvl w:val="1"/>
          <w:numId w:val="107"/>
        </w:numPr>
        <w:spacing w:before="100" w:beforeAutospacing="1" w:after="100" w:afterAutospacing="1"/>
      </w:pPr>
      <w:r w:rsidRPr="00C4630D">
        <w:t>Humanity overall lives at ~1.7–1.8 Earths → global overshoot; we set B below midpoint.</w:t>
      </w:r>
    </w:p>
    <w:p w14:paraId="3C6D8DDD" w14:textId="77777777" w:rsidR="00C4630D" w:rsidRPr="00C4630D" w:rsidRDefault="00C4630D" w:rsidP="00C4630D">
      <w:pPr>
        <w:numPr>
          <w:ilvl w:val="0"/>
          <w:numId w:val="107"/>
        </w:numPr>
        <w:spacing w:before="100" w:beforeAutospacing="1" w:after="100" w:afterAutospacing="1"/>
      </w:pPr>
      <w:r w:rsidRPr="00C4630D">
        <w:rPr>
          <w:b/>
          <w:bCs/>
        </w:rPr>
        <w:t>M = 4.0</w:t>
      </w:r>
    </w:p>
    <w:p w14:paraId="51E83864" w14:textId="77777777" w:rsidR="00C4630D" w:rsidRPr="00C4630D" w:rsidRDefault="00C4630D" w:rsidP="00C4630D">
      <w:pPr>
        <w:numPr>
          <w:ilvl w:val="1"/>
          <w:numId w:val="107"/>
        </w:numPr>
        <w:spacing w:before="100" w:beforeAutospacing="1" w:after="100" w:afterAutospacing="1"/>
      </w:pPr>
      <w:r w:rsidRPr="00C4630D">
        <w:t>Global average CPI ≈ 43, and many countries with high Gini → modest moral constraint. (</w:t>
      </w:r>
      <w:hyperlink r:id="rId26" w:tooltip="Corruption Perceptions Index" w:history="1">
        <w:r w:rsidRPr="00C4630D">
          <w:rPr>
            <w:color w:val="0000FF"/>
            <w:u w:val="single"/>
          </w:rPr>
          <w:t>Wikipedia</w:t>
        </w:r>
      </w:hyperlink>
      <w:r w:rsidRPr="00C4630D">
        <w:t>)</w:t>
      </w:r>
    </w:p>
    <w:p w14:paraId="54C83DC0" w14:textId="77777777" w:rsidR="00C4630D" w:rsidRPr="00C4630D" w:rsidRDefault="00C4630D" w:rsidP="00C4630D">
      <w:pPr>
        <w:spacing w:before="100" w:beforeAutospacing="1" w:after="100" w:afterAutospacing="1"/>
      </w:pPr>
      <w:r w:rsidRPr="00C4630D">
        <w:rPr>
          <w:b/>
          <w:bCs/>
        </w:rPr>
        <w:t>Math</w:t>
      </w:r>
    </w:p>
    <w:p w14:paraId="20F5DE65" w14:textId="77777777" w:rsidR="00C4630D" w:rsidRPr="00C4630D" w:rsidRDefault="00C4630D" w:rsidP="00C4630D">
      <w:pPr>
        <w:spacing w:before="100" w:beforeAutospacing="1" w:after="100" w:afterAutospacing="1"/>
      </w:pPr>
      <w:r w:rsidRPr="00C4630D">
        <w:t>[</w:t>
      </w:r>
      <w:r w:rsidRPr="00C4630D">
        <w:br/>
        <w:t>\begin{aligned}</w:t>
      </w:r>
      <w:r w:rsidRPr="00C4630D">
        <w:br/>
      </w:r>
      <w:proofErr w:type="spellStart"/>
      <w:r w:rsidRPr="00C4630D">
        <w:t>IQ_m</w:t>
      </w:r>
      <w:proofErr w:type="spellEnd"/>
      <w:r w:rsidRPr="00C4630D">
        <w:t xml:space="preserve"> &amp;= \</w:t>
      </w:r>
      <w:proofErr w:type="gramStart"/>
      <w:r w:rsidRPr="00C4630D">
        <w:t>frac{</w:t>
      </w:r>
      <w:proofErr w:type="gramEnd"/>
      <w:r w:rsidRPr="00C4630D">
        <w:t xml:space="preserve">6.0 \times </w:t>
      </w:r>
      <w:proofErr w:type="gramStart"/>
      <w:r w:rsidRPr="00C4630D">
        <w:t>5.0}{</w:t>
      </w:r>
      <w:proofErr w:type="gramEnd"/>
      <w:r w:rsidRPr="00C4630D">
        <w:t>4.0 \times 4.0} \</w:t>
      </w:r>
      <w:r w:rsidRPr="00C4630D">
        <w:br/>
        <w:t>&amp;= \</w:t>
      </w:r>
      <w:proofErr w:type="gramStart"/>
      <w:r w:rsidRPr="00C4630D">
        <w:t>frac{</w:t>
      </w:r>
      <w:proofErr w:type="gramEnd"/>
      <w:r w:rsidRPr="00C4630D">
        <w:t>30}{16} \</w:t>
      </w:r>
      <w:proofErr w:type="spellStart"/>
      <w:r w:rsidRPr="00C4630D">
        <w:t>approx</w:t>
      </w:r>
      <w:proofErr w:type="spellEnd"/>
      <w:r w:rsidRPr="00C4630D">
        <w:t xml:space="preserve"> 1.88</w:t>
      </w:r>
      <w:r w:rsidRPr="00C4630D">
        <w:br/>
      </w:r>
      <w:r w:rsidRPr="00C4630D">
        <w:lastRenderedPageBreak/>
        <w:t>\end{aligned}</w:t>
      </w:r>
      <w:r w:rsidRPr="00C4630D">
        <w:br/>
        <w:t>]</w:t>
      </w:r>
    </w:p>
    <w:p w14:paraId="136194E6" w14:textId="77777777" w:rsidR="00C4630D" w:rsidRPr="00C4630D" w:rsidRDefault="00C4630D" w:rsidP="00C4630D">
      <w:pPr>
        <w:spacing w:before="100" w:beforeAutospacing="1" w:after="100" w:afterAutospacing="1"/>
      </w:pPr>
      <w:r w:rsidRPr="00C4630D">
        <w:rPr>
          <w:b/>
          <w:bCs/>
        </w:rPr>
        <w:t>Interpretation</w:t>
      </w:r>
    </w:p>
    <w:p w14:paraId="2199E49E" w14:textId="77777777" w:rsidR="00C4630D" w:rsidRPr="00C4630D" w:rsidRDefault="00C4630D" w:rsidP="00C4630D">
      <w:pPr>
        <w:numPr>
          <w:ilvl w:val="0"/>
          <w:numId w:val="108"/>
        </w:numPr>
        <w:spacing w:before="100" w:beforeAutospacing="1" w:after="100" w:afterAutospacing="1"/>
      </w:pPr>
      <w:r w:rsidRPr="00C4630D">
        <w:rPr>
          <w:b/>
          <w:bCs/>
        </w:rPr>
        <w:t>1.88</w:t>
      </w:r>
      <w:r w:rsidRPr="00C4630D">
        <w:t>: the “planet-wide” human system is still in a pathological zone, but the average is less extreme than the US, China, or GFC states because some countries remain relatively constrained.</w:t>
      </w:r>
    </w:p>
    <w:p w14:paraId="27E4498E" w14:textId="77777777" w:rsidR="00C4630D" w:rsidRPr="00C4630D" w:rsidRDefault="00000000" w:rsidP="00C4630D">
      <w:r>
        <w:pict w14:anchorId="2EEF9C77">
          <v:rect id="_x0000_i1041" style="width:0;height:1.5pt" o:hralign="center" o:hrstd="t" o:hr="t" fillcolor="#a0a0a0" stroked="f"/>
        </w:pict>
      </w:r>
    </w:p>
    <w:p w14:paraId="7BE6A359" w14:textId="77777777" w:rsidR="00C4630D" w:rsidRPr="00C4630D" w:rsidRDefault="00C4630D" w:rsidP="006B55EA">
      <w:pPr>
        <w:pStyle w:val="Heading2"/>
      </w:pPr>
      <w:r w:rsidRPr="00C4630D">
        <w:t xml:space="preserve">3. How to teach </w:t>
      </w:r>
      <w:r w:rsidR="006B55EA">
        <w:t>students</w:t>
      </w:r>
      <w:r w:rsidRPr="00C4630D">
        <w:t xml:space="preserve"> to do this well (and not cook the numbers)</w:t>
      </w:r>
    </w:p>
    <w:p w14:paraId="5A159A92" w14:textId="77777777" w:rsidR="00C4630D" w:rsidRPr="00C4630D" w:rsidRDefault="00C4630D" w:rsidP="00C4630D">
      <w:pPr>
        <w:spacing w:before="100" w:beforeAutospacing="1" w:after="100" w:afterAutospacing="1"/>
      </w:pPr>
      <w:r w:rsidRPr="00C4630D">
        <w:rPr>
          <w:b/>
          <w:bCs/>
        </w:rPr>
        <w:t>Key teaching principles:</w:t>
      </w:r>
    </w:p>
    <w:p w14:paraId="09D7BC04" w14:textId="77777777" w:rsidR="00C4630D" w:rsidRPr="00C4630D" w:rsidRDefault="00C4630D" w:rsidP="00C4630D">
      <w:pPr>
        <w:numPr>
          <w:ilvl w:val="0"/>
          <w:numId w:val="109"/>
        </w:numPr>
        <w:spacing w:before="100" w:beforeAutospacing="1" w:after="100" w:afterAutospacing="1"/>
      </w:pPr>
      <w:r w:rsidRPr="00C4630D">
        <w:rPr>
          <w:b/>
          <w:bCs/>
        </w:rPr>
        <w:t>Always show your raw data and scaling rules.</w:t>
      </w:r>
    </w:p>
    <w:p w14:paraId="3454AB4A" w14:textId="77777777" w:rsidR="00C4630D" w:rsidRPr="00C4630D" w:rsidRDefault="00C4630D" w:rsidP="00C4630D">
      <w:pPr>
        <w:numPr>
          <w:ilvl w:val="1"/>
          <w:numId w:val="109"/>
        </w:numPr>
        <w:spacing w:before="100" w:beforeAutospacing="1" w:after="100" w:afterAutospacing="1"/>
      </w:pPr>
      <w:r w:rsidRPr="00C4630D">
        <w:t>Don’t just say “Sweden gets M=8.5”; show CPI score, Gini, your min/max assumptions, and the formula.</w:t>
      </w:r>
    </w:p>
    <w:p w14:paraId="2F3BF473" w14:textId="77777777" w:rsidR="00C4630D" w:rsidRPr="00C4630D" w:rsidRDefault="00C4630D" w:rsidP="00C4630D">
      <w:pPr>
        <w:numPr>
          <w:ilvl w:val="0"/>
          <w:numId w:val="109"/>
        </w:numPr>
        <w:spacing w:before="100" w:beforeAutospacing="1" w:after="100" w:afterAutospacing="1"/>
      </w:pPr>
      <w:r w:rsidRPr="00C4630D">
        <w:rPr>
          <w:b/>
          <w:bCs/>
        </w:rPr>
        <w:t xml:space="preserve">Use the </w:t>
      </w:r>
      <w:r w:rsidRPr="00C4630D">
        <w:rPr>
          <w:b/>
          <w:bCs/>
          <w:i/>
          <w:iCs/>
        </w:rPr>
        <w:t>same</w:t>
      </w:r>
      <w:r w:rsidRPr="00C4630D">
        <w:rPr>
          <w:b/>
          <w:bCs/>
        </w:rPr>
        <w:t xml:space="preserve"> normalization scheme across all systems</w:t>
      </w:r>
      <w:r w:rsidRPr="00C4630D">
        <w:t xml:space="preserve"> in a given assignment.</w:t>
      </w:r>
    </w:p>
    <w:p w14:paraId="2A1DACF5" w14:textId="77777777" w:rsidR="00C4630D" w:rsidRPr="00C4630D" w:rsidRDefault="006B55EA" w:rsidP="00C4630D">
      <w:pPr>
        <w:numPr>
          <w:ilvl w:val="1"/>
          <w:numId w:val="109"/>
        </w:numPr>
        <w:spacing w:before="100" w:beforeAutospacing="1" w:after="100" w:afterAutospacing="1"/>
      </w:pPr>
      <w:r w:rsidRPr="00C4630D">
        <w:t>Otherwise,</w:t>
      </w:r>
      <w:r w:rsidR="00C4630D" w:rsidRPr="00C4630D">
        <w:t xml:space="preserve"> IQₘ loses its comparative meaning.</w:t>
      </w:r>
    </w:p>
    <w:p w14:paraId="4F80E9ED" w14:textId="77777777" w:rsidR="00C4630D" w:rsidRPr="00C4630D" w:rsidRDefault="00C4630D" w:rsidP="00C4630D">
      <w:pPr>
        <w:numPr>
          <w:ilvl w:val="0"/>
          <w:numId w:val="109"/>
        </w:numPr>
        <w:spacing w:before="100" w:beforeAutospacing="1" w:after="100" w:afterAutospacing="1"/>
      </w:pPr>
      <w:r w:rsidRPr="00C4630D">
        <w:rPr>
          <w:b/>
          <w:bCs/>
        </w:rPr>
        <w:t>Separate measurement from interpretation.</w:t>
      </w:r>
    </w:p>
    <w:p w14:paraId="1F9B0869" w14:textId="77777777" w:rsidR="00C4630D" w:rsidRPr="00C4630D" w:rsidRDefault="00C4630D" w:rsidP="00C4630D">
      <w:pPr>
        <w:numPr>
          <w:ilvl w:val="1"/>
          <w:numId w:val="109"/>
        </w:numPr>
        <w:spacing w:before="100" w:beforeAutospacing="1" w:after="100" w:afterAutospacing="1"/>
      </w:pPr>
      <w:r w:rsidRPr="00C4630D">
        <w:t xml:space="preserve">First compute </w:t>
      </w:r>
      <w:proofErr w:type="gramStart"/>
      <w:r w:rsidRPr="00C4630D">
        <w:t>L,T</w:t>
      </w:r>
      <w:proofErr w:type="gramEnd"/>
      <w:r w:rsidRPr="00C4630D">
        <w:t>,</w:t>
      </w:r>
      <w:proofErr w:type="gramStart"/>
      <w:r w:rsidRPr="00C4630D">
        <w:t>B,M</w:t>
      </w:r>
      <w:proofErr w:type="gramEnd"/>
      <w:r w:rsidRPr="00C4630D">
        <w:t xml:space="preserve"> purely from data.</w:t>
      </w:r>
    </w:p>
    <w:p w14:paraId="199E596C" w14:textId="77777777" w:rsidR="00C4630D" w:rsidRPr="00C4630D" w:rsidRDefault="00C4630D" w:rsidP="00C4630D">
      <w:pPr>
        <w:numPr>
          <w:ilvl w:val="1"/>
          <w:numId w:val="109"/>
        </w:numPr>
        <w:spacing w:before="100" w:beforeAutospacing="1" w:after="100" w:afterAutospacing="1"/>
      </w:pPr>
      <w:r w:rsidRPr="00C4630D">
        <w:rPr>
          <w:i/>
          <w:iCs/>
        </w:rPr>
        <w:t>Then</w:t>
      </w:r>
      <w:r w:rsidRPr="00C4630D">
        <w:t xml:space="preserve"> tell the story of why a high IQₘ fits (or doesn’t fit) what we see historically.</w:t>
      </w:r>
    </w:p>
    <w:p w14:paraId="6AD93D54" w14:textId="77777777" w:rsidR="00C4630D" w:rsidRPr="00C4630D" w:rsidRDefault="00C4630D" w:rsidP="00C4630D">
      <w:pPr>
        <w:numPr>
          <w:ilvl w:val="0"/>
          <w:numId w:val="109"/>
        </w:numPr>
        <w:spacing w:before="100" w:beforeAutospacing="1" w:after="100" w:afterAutospacing="1"/>
      </w:pPr>
      <w:r w:rsidRPr="00C4630D">
        <w:rPr>
          <w:b/>
          <w:bCs/>
        </w:rPr>
        <w:t>Do sensitivity checks.</w:t>
      </w:r>
    </w:p>
    <w:p w14:paraId="2B12A917" w14:textId="77777777" w:rsidR="00C4630D" w:rsidRPr="00C4630D" w:rsidRDefault="00C4630D" w:rsidP="00C4630D">
      <w:pPr>
        <w:numPr>
          <w:ilvl w:val="1"/>
          <w:numId w:val="109"/>
        </w:numPr>
        <w:spacing w:before="100" w:beforeAutospacing="1" w:after="100" w:afterAutospacing="1"/>
      </w:pPr>
      <w:r w:rsidRPr="00C4630D">
        <w:t>Ask: “If we nudged M up by 1 point for Sweden, does the ranking change dramatically?”</w:t>
      </w:r>
    </w:p>
    <w:p w14:paraId="05EDAEA7" w14:textId="77777777" w:rsidR="00C4630D" w:rsidRPr="00C4630D" w:rsidRDefault="00C4630D" w:rsidP="00C4630D">
      <w:pPr>
        <w:numPr>
          <w:ilvl w:val="1"/>
          <w:numId w:val="109"/>
        </w:numPr>
        <w:spacing w:before="100" w:beforeAutospacing="1" w:after="100" w:afterAutospacing="1"/>
      </w:pPr>
      <w:r w:rsidRPr="00C4630D">
        <w:t>This helps students see where the model is robust vs where it’s very assumption-sensitive.</w:t>
      </w:r>
    </w:p>
    <w:p w14:paraId="0A51E13D" w14:textId="77777777" w:rsidR="00C4630D" w:rsidRPr="00C4630D" w:rsidRDefault="00C4630D" w:rsidP="00C4630D">
      <w:pPr>
        <w:numPr>
          <w:ilvl w:val="0"/>
          <w:numId w:val="109"/>
        </w:numPr>
        <w:spacing w:before="100" w:beforeAutospacing="1" w:after="100" w:afterAutospacing="1"/>
      </w:pPr>
      <w:r w:rsidRPr="00C4630D">
        <w:rPr>
          <w:b/>
          <w:bCs/>
        </w:rPr>
        <w:t>Make students argue for each proxy.</w:t>
      </w:r>
    </w:p>
    <w:p w14:paraId="023A86DA" w14:textId="77777777" w:rsidR="00C4630D" w:rsidRPr="00C4630D" w:rsidRDefault="00C4630D" w:rsidP="00C4630D">
      <w:pPr>
        <w:numPr>
          <w:ilvl w:val="1"/>
          <w:numId w:val="109"/>
        </w:numPr>
        <w:spacing w:before="100" w:beforeAutospacing="1" w:after="100" w:afterAutospacing="1"/>
      </w:pPr>
      <w:r w:rsidRPr="00C4630D">
        <w:t xml:space="preserve">Why Debt/GDP instead of M2/GDP for L? Why </w:t>
      </w:r>
      <w:proofErr w:type="spellStart"/>
      <w:r w:rsidRPr="00C4630D">
        <w:t>CPI+Gini</w:t>
      </w:r>
      <w:proofErr w:type="spellEnd"/>
      <w:r w:rsidRPr="00C4630D">
        <w:t xml:space="preserve"> for M and not some other social index?</w:t>
      </w:r>
    </w:p>
    <w:p w14:paraId="1A541AAF" w14:textId="77777777" w:rsidR="00C4630D" w:rsidRPr="00C4630D" w:rsidRDefault="00C4630D" w:rsidP="00C4630D">
      <w:pPr>
        <w:numPr>
          <w:ilvl w:val="1"/>
          <w:numId w:val="109"/>
        </w:numPr>
        <w:spacing w:before="100" w:beforeAutospacing="1" w:after="100" w:afterAutospacing="1"/>
      </w:pPr>
      <w:r w:rsidRPr="00C4630D">
        <w:t>The argumentation is as important as the number.</w:t>
      </w:r>
    </w:p>
    <w:p w14:paraId="27907BFA" w14:textId="77777777" w:rsidR="00C4630D" w:rsidRPr="00C4630D" w:rsidRDefault="00C4630D" w:rsidP="00C4630D">
      <w:pPr>
        <w:numPr>
          <w:ilvl w:val="0"/>
          <w:numId w:val="109"/>
        </w:numPr>
        <w:spacing w:before="100" w:beforeAutospacing="1" w:after="100" w:afterAutospacing="1"/>
      </w:pPr>
      <w:r w:rsidRPr="00C4630D">
        <w:rPr>
          <w:b/>
          <w:bCs/>
        </w:rPr>
        <w:t>Connect back to NiCE.</w:t>
      </w:r>
    </w:p>
    <w:p w14:paraId="6CF0EC7A" w14:textId="77777777" w:rsidR="00C4630D" w:rsidRPr="00C4630D" w:rsidRDefault="00C4630D" w:rsidP="00C4630D">
      <w:pPr>
        <w:numPr>
          <w:ilvl w:val="1"/>
          <w:numId w:val="109"/>
        </w:numPr>
        <w:spacing w:before="100" w:beforeAutospacing="1" w:after="100" w:afterAutospacing="1"/>
      </w:pPr>
      <w:r w:rsidRPr="00C4630D">
        <w:t xml:space="preserve">Every time B or M </w:t>
      </w:r>
      <w:proofErr w:type="gramStart"/>
      <w:r w:rsidRPr="00C4630D">
        <w:t>changes</w:t>
      </w:r>
      <w:proofErr w:type="gramEnd"/>
      <w:r w:rsidRPr="00C4630D">
        <w:t xml:space="preserve">, ask what is changing in </w:t>
      </w:r>
      <w:r w:rsidRPr="00C4630D">
        <w:rPr>
          <w:b/>
          <w:bCs/>
        </w:rPr>
        <w:t>N (nature)</w:t>
      </w:r>
      <w:r w:rsidRPr="00C4630D">
        <w:t xml:space="preserve">, </w:t>
      </w:r>
      <w:r w:rsidRPr="00C4630D">
        <w:rPr>
          <w:b/>
          <w:bCs/>
        </w:rPr>
        <w:t>C (consciousness)</w:t>
      </w:r>
      <w:r w:rsidRPr="00C4630D">
        <w:t xml:space="preserve">, or </w:t>
      </w:r>
      <w:r w:rsidRPr="00C4630D">
        <w:rPr>
          <w:b/>
          <w:bCs/>
        </w:rPr>
        <w:t>E (environment)</w:t>
      </w:r>
      <w:r w:rsidRPr="00C4630D">
        <w:t xml:space="preserve"> as you frame in the </w:t>
      </w:r>
      <w:proofErr w:type="gramStart"/>
      <w:r w:rsidRPr="00C4630D">
        <w:t>NiCE</w:t>
      </w:r>
      <w:proofErr w:type="gramEnd"/>
      <w:r w:rsidRPr="00C4630D">
        <w:t xml:space="preserve"> paper. </w:t>
      </w:r>
    </w:p>
    <w:p w14:paraId="71ACE92C" w14:textId="77777777" w:rsidR="00C4630D" w:rsidRPr="00C4630D" w:rsidRDefault="00C4630D" w:rsidP="006B55EA">
      <w:pPr>
        <w:pStyle w:val="Heading2"/>
      </w:pPr>
      <w:r>
        <w:t>[Placeholder]</w:t>
      </w:r>
      <w:r w:rsidRPr="00C4630D">
        <w:t xml:space="preserve">, next step we </w:t>
      </w:r>
      <w:r w:rsidR="006B55EA">
        <w:t>will</w:t>
      </w:r>
      <w:r w:rsidRPr="00C4630D">
        <w:t>:</w:t>
      </w:r>
    </w:p>
    <w:p w14:paraId="117A29B5" w14:textId="77777777" w:rsidR="00C4630D" w:rsidRPr="00C4630D" w:rsidRDefault="00C4630D" w:rsidP="00C4630D">
      <w:pPr>
        <w:numPr>
          <w:ilvl w:val="0"/>
          <w:numId w:val="110"/>
        </w:numPr>
        <w:spacing w:before="100" w:beforeAutospacing="1" w:after="100" w:afterAutospacing="1"/>
      </w:pPr>
      <w:r w:rsidRPr="00C4630D">
        <w:t xml:space="preserve">Build a </w:t>
      </w:r>
      <w:r w:rsidRPr="00C4630D">
        <w:rPr>
          <w:b/>
          <w:bCs/>
        </w:rPr>
        <w:t>homework template</w:t>
      </w:r>
      <w:r w:rsidRPr="00C4630D">
        <w:t xml:space="preserve"> (Excel or Python notebook) that takes real world data, normalizes to 1–10, and spits out IQₘ and plots.</w:t>
      </w:r>
    </w:p>
    <w:p w14:paraId="169ECDD0" w14:textId="77777777" w:rsidR="00C4630D" w:rsidRPr="00C4630D" w:rsidRDefault="006B55EA" w:rsidP="00C4630D">
      <w:pPr>
        <w:numPr>
          <w:ilvl w:val="0"/>
          <w:numId w:val="110"/>
        </w:numPr>
        <w:spacing w:before="100" w:beforeAutospacing="1" w:after="100" w:afterAutospacing="1"/>
      </w:pPr>
      <w:r>
        <w:t>D</w:t>
      </w:r>
      <w:r w:rsidR="00C4630D" w:rsidRPr="00C4630D">
        <w:t xml:space="preserve">esign a </w:t>
      </w:r>
      <w:r w:rsidR="00C4630D" w:rsidRPr="00C4630D">
        <w:rPr>
          <w:b/>
          <w:bCs/>
        </w:rPr>
        <w:t>lab</w:t>
      </w:r>
      <w:r w:rsidR="00C4630D" w:rsidRPr="00C4630D">
        <w:t xml:space="preserve"> where students choose their own country, compute IQₘ for 1990, 2008, 2024, and write a short essay on how and why it changed.</w:t>
      </w:r>
    </w:p>
    <w:p w14:paraId="654A5BDC" w14:textId="77777777" w:rsidR="006B55EA" w:rsidRDefault="006B55EA">
      <w:pPr>
        <w:rPr>
          <w:b/>
          <w:bCs/>
          <w:sz w:val="32"/>
          <w:szCs w:val="32"/>
        </w:rPr>
      </w:pPr>
      <w:r>
        <w:br w:type="page"/>
      </w:r>
    </w:p>
    <w:p w14:paraId="70B2E2B5" w14:textId="77777777" w:rsidR="006B55EA" w:rsidRPr="006B55EA" w:rsidRDefault="006B55EA" w:rsidP="00AF203A">
      <w:pPr>
        <w:pStyle w:val="Heading1"/>
      </w:pPr>
      <w:r w:rsidRPr="006B55EA">
        <w:lastRenderedPageBreak/>
        <w:t>Introduction to Calculating the Insanity Quotient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6B55EA">
        <w:t>)</w:t>
      </w:r>
    </w:p>
    <w:p w14:paraId="19B02727" w14:textId="77777777" w:rsidR="006B55EA" w:rsidRPr="006B55EA" w:rsidRDefault="006B55EA" w:rsidP="006B55EA">
      <w:pPr>
        <w:spacing w:before="100" w:beforeAutospacing="1" w:after="100" w:afterAutospacing="1"/>
      </w:pPr>
      <w:r w:rsidRPr="006B55EA">
        <w:t>The Insanity Quotient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6B55EA">
        <w:t>) is defined in the paper as:</w:t>
      </w:r>
    </w:p>
    <w:p w14:paraId="15DABE24" w14:textId="77777777" w:rsidR="006B55EA" w:rsidRPr="006B55EA" w:rsidRDefault="006B55EA" w:rsidP="00AF203A">
      <m:oMathPara>
        <m:oMath>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SL×TD</m:t>
              </m:r>
            </m:num>
            <m:den>
              <m:r>
                <w:rPr>
                  <w:rFonts w:ascii="Cambria Math" w:hAnsi="Cambria Math"/>
                </w:rPr>
                <m:t>BF×MC</m:t>
              </m:r>
            </m:den>
          </m:f>
          <m:r>
            <m:rPr>
              <m:sty m:val="p"/>
            </m:rPr>
            <w:rPr>
              <w:rFonts w:ascii="Cambria Math" w:hAnsi="Cambria Math"/>
            </w:rPr>
            <w:br/>
          </m:r>
        </m:oMath>
      </m:oMathPara>
      <w:r w:rsidRPr="006B55EA">
        <w:t>Where:</w:t>
      </w:r>
    </w:p>
    <w:p w14:paraId="03BD1CAF" w14:textId="77777777" w:rsidR="006B55EA" w:rsidRPr="006B55EA" w:rsidRDefault="006B55EA" w:rsidP="00983EC0">
      <w:pPr>
        <w:numPr>
          <w:ilvl w:val="0"/>
          <w:numId w:val="111"/>
        </w:numPr>
        <w:spacing w:before="120" w:after="240"/>
      </w:pPr>
      <w:r w:rsidRPr="006B55EA">
        <w:rPr>
          <w:b/>
          <w:bCs/>
        </w:rPr>
        <w:t>SL (Symbolic Leverage)</w:t>
      </w:r>
      <w:r w:rsidRPr="006B55EA">
        <w:t>: Measures the extent of symbolic value creation detached from real economy, proxied by total non-financial debt-to-GDP ratio (higher value indicates higher leverage and potential insanity).</w:t>
      </w:r>
    </w:p>
    <w:p w14:paraId="0902227F" w14:textId="77777777" w:rsidR="006B55EA" w:rsidRPr="006B55EA" w:rsidRDefault="006B55EA" w:rsidP="00983EC0">
      <w:pPr>
        <w:numPr>
          <w:ilvl w:val="0"/>
          <w:numId w:val="111"/>
        </w:numPr>
        <w:spacing w:before="120" w:after="240"/>
      </w:pPr>
      <w:r w:rsidRPr="006B55EA">
        <w:rPr>
          <w:b/>
          <w:bCs/>
        </w:rPr>
        <w:t>TD (Tempo Desynchronization)</w:t>
      </w:r>
      <w:r w:rsidRPr="006B55EA">
        <w:t>: Measures the speed and volume of financial transactions relative to the real economy, proxied by stocks traded total value as % of GDP (higher value indicates greater desynchronization).</w:t>
      </w:r>
    </w:p>
    <w:p w14:paraId="31F2091A" w14:textId="77777777" w:rsidR="006B55EA" w:rsidRPr="006B55EA" w:rsidRDefault="006B55EA" w:rsidP="00983EC0">
      <w:pPr>
        <w:numPr>
          <w:ilvl w:val="0"/>
          <w:numId w:val="111"/>
        </w:numPr>
        <w:spacing w:before="120" w:after="240"/>
      </w:pPr>
      <w:r w:rsidRPr="006B55EA">
        <w:rPr>
          <w:b/>
          <w:bCs/>
        </w:rPr>
        <w:t>BF (Biophysical Feedback)</w:t>
      </w:r>
      <w:r w:rsidRPr="006B55EA">
        <w:t>: Measures ecological anchoring, proxied by biocapacity per person divided by ecological footprint per person (higher ratio indicates stronger feedback, reducing insanity).</w:t>
      </w:r>
    </w:p>
    <w:p w14:paraId="2D53EF4E" w14:textId="77777777" w:rsidR="006B55EA" w:rsidRPr="006B55EA" w:rsidRDefault="006B55EA" w:rsidP="00983EC0">
      <w:pPr>
        <w:numPr>
          <w:ilvl w:val="0"/>
          <w:numId w:val="111"/>
        </w:numPr>
        <w:spacing w:before="120" w:after="240"/>
      </w:pPr>
      <w:r w:rsidRPr="006B55EA">
        <w:rPr>
          <w:b/>
          <w:bCs/>
        </w:rPr>
        <w:t>MC (Moral Constraint)</w:t>
      </w:r>
      <w:r w:rsidRPr="006B55EA">
        <w:t>: Measures social and ethical checks, proxied by a composite of (100 - Gini index) and Corruption Perceptions Index (CPI), averaged to a 0-100 scale (higher value indicates stronger constraint, reducing insanity).</w:t>
      </w:r>
    </w:p>
    <w:p w14:paraId="08105A68" w14:textId="77777777" w:rsidR="006B55EA" w:rsidRPr="006B55EA" w:rsidRDefault="006B55EA" w:rsidP="006B55EA">
      <w:pPr>
        <w:spacing w:before="100" w:beforeAutospacing="1" w:after="100" w:afterAutospacing="1"/>
      </w:pPr>
      <w:r w:rsidRPr="006B55EA">
        <w:t>To operationalize, the paper normalizes these variables to a 1-10 scale, where higher normalized values reflect greater contribution to systemic insanity (i.e., higher SL and TD get higher scores; lower BF and MC get higher scores).</w:t>
      </w:r>
    </w:p>
    <w:p w14:paraId="7668FDCD" w14:textId="77777777" w:rsidR="006B55EA" w:rsidRPr="006B55EA" w:rsidRDefault="006B55EA" w:rsidP="006B55EA">
      <w:pPr>
        <w:spacing w:before="100" w:beforeAutospacing="1" w:after="100" w:afterAutospacing="1"/>
        <w:outlineLvl w:val="3"/>
        <w:rPr>
          <w:b/>
          <w:bCs/>
        </w:rPr>
      </w:pPr>
      <w:r w:rsidRPr="006B55EA">
        <w:rPr>
          <w:b/>
          <w:bCs/>
        </w:rPr>
        <w:t xml:space="preserve">Teaching </w:t>
      </w:r>
      <w:r w:rsidR="00AF203A">
        <w:rPr>
          <w:b/>
          <w:bCs/>
        </w:rPr>
        <w:t>Students</w:t>
      </w:r>
      <w:r w:rsidRPr="006B55EA">
        <w:rPr>
          <w:b/>
          <w:bCs/>
        </w:rPr>
        <w:t xml:space="preserve"> How to Select Meaningful, </w:t>
      </w:r>
      <w:r w:rsidR="00AF203A">
        <w:rPr>
          <w:b/>
          <w:bCs/>
        </w:rPr>
        <w:t>B</w:t>
      </w:r>
      <w:r w:rsidRPr="006B55EA">
        <w:rPr>
          <w:b/>
          <w:bCs/>
        </w:rPr>
        <w:t>iase</w:t>
      </w:r>
      <w:r w:rsidR="00AF203A">
        <w:rPr>
          <w:b/>
          <w:bCs/>
        </w:rPr>
        <w:t>-mitigated</w:t>
      </w:r>
      <w:r w:rsidRPr="006B55EA">
        <w:rPr>
          <w:b/>
          <w:bCs/>
        </w:rPr>
        <w:t xml:space="preserve"> Values</w:t>
      </w:r>
    </w:p>
    <w:p w14:paraId="34DDA041" w14:textId="77777777" w:rsidR="006B55EA" w:rsidRPr="006B55EA" w:rsidRDefault="006B55EA" w:rsidP="004C7532">
      <w:pPr>
        <w:numPr>
          <w:ilvl w:val="0"/>
          <w:numId w:val="112"/>
        </w:numPr>
        <w:spacing w:before="120" w:after="240"/>
      </w:pPr>
      <w:r w:rsidRPr="006B55EA">
        <w:rPr>
          <w:b/>
          <w:bCs/>
        </w:rPr>
        <w:t>Identify Proxies Based on Paper's Rationale</w:t>
      </w:r>
      <w:r w:rsidRPr="006B55EA">
        <w:t>:</w:t>
      </w:r>
    </w:p>
    <w:p w14:paraId="35599DFA" w14:textId="77777777" w:rsidR="006B55EA" w:rsidRPr="006B55EA" w:rsidRDefault="006B55EA" w:rsidP="004C7532">
      <w:pPr>
        <w:numPr>
          <w:ilvl w:val="1"/>
          <w:numId w:val="112"/>
        </w:numPr>
        <w:spacing w:before="120" w:after="240"/>
      </w:pPr>
      <w:r w:rsidRPr="006B55EA">
        <w:t>Use the paper's suggested proxies (e.g., Debt/GDP for SL, Value Traded/GDP for TD, Biocapacity/Footprint for BF, Gini and CPI for MC).</w:t>
      </w:r>
    </w:p>
    <w:p w14:paraId="4A0E5AC8" w14:textId="77777777" w:rsidR="006B55EA" w:rsidRPr="006B55EA" w:rsidRDefault="006B55EA" w:rsidP="004C7532">
      <w:pPr>
        <w:numPr>
          <w:ilvl w:val="1"/>
          <w:numId w:val="112"/>
        </w:numPr>
        <w:spacing w:before="120" w:after="240"/>
      </w:pPr>
      <w:r w:rsidRPr="006B55EA">
        <w:t>Rationale: These are citable, measurable indicators from academic literature (e.g., World Bank for debt and Gini, Global Footprint Network for BF, Transparency International for CPI, BIS for credit data).</w:t>
      </w:r>
    </w:p>
    <w:p w14:paraId="23BD9821" w14:textId="77777777" w:rsidR="006B55EA" w:rsidRPr="006B55EA" w:rsidRDefault="006B55EA" w:rsidP="004C7532">
      <w:pPr>
        <w:numPr>
          <w:ilvl w:val="1"/>
          <w:numId w:val="112"/>
        </w:numPr>
        <w:spacing w:before="120" w:after="240"/>
      </w:pPr>
      <w:r w:rsidRPr="006B55EA">
        <w:t>Avoid subjective metrics; stick to standardized indicators to minimize bias.</w:t>
      </w:r>
    </w:p>
    <w:p w14:paraId="3B81EBED" w14:textId="77777777" w:rsidR="006B55EA" w:rsidRPr="006B55EA" w:rsidRDefault="006B55EA" w:rsidP="004C7532">
      <w:pPr>
        <w:numPr>
          <w:ilvl w:val="0"/>
          <w:numId w:val="112"/>
        </w:numPr>
        <w:spacing w:before="120" w:after="240"/>
      </w:pPr>
      <w:r w:rsidRPr="006B55EA">
        <w:rPr>
          <w:b/>
          <w:bCs/>
        </w:rPr>
        <w:t>Gather Data from Reputable, Unbiased Sources</w:t>
      </w:r>
      <w:r w:rsidRPr="006B55EA">
        <w:t>:</w:t>
      </w:r>
    </w:p>
    <w:p w14:paraId="0244B6F2" w14:textId="77777777" w:rsidR="006B55EA" w:rsidRPr="006B55EA" w:rsidRDefault="006B55EA" w:rsidP="004C7532">
      <w:pPr>
        <w:numPr>
          <w:ilvl w:val="1"/>
          <w:numId w:val="112"/>
        </w:numPr>
        <w:spacing w:before="120" w:after="240"/>
      </w:pPr>
      <w:r w:rsidRPr="006B55EA">
        <w:t>Sources: World Bank (Gini, TD), IMF/BIS/Statista (SL), Global Footprint Network/Wikipedia summaries (BF), Transparency International (CPI).</w:t>
      </w:r>
    </w:p>
    <w:p w14:paraId="212B1F35" w14:textId="77777777" w:rsidR="006B55EA" w:rsidRPr="006B55EA" w:rsidRDefault="006B55EA" w:rsidP="004C7532">
      <w:pPr>
        <w:numPr>
          <w:ilvl w:val="1"/>
          <w:numId w:val="112"/>
        </w:numPr>
        <w:spacing w:before="120" w:after="240"/>
      </w:pPr>
      <w:r w:rsidRPr="006B55EA">
        <w:t>Use latest available data (ideally 2023-2024; note year if older to avoid recency bias).</w:t>
      </w:r>
    </w:p>
    <w:p w14:paraId="0E58FE10" w14:textId="77777777" w:rsidR="006B55EA" w:rsidRPr="006B55EA" w:rsidRDefault="006B55EA" w:rsidP="004C7532">
      <w:pPr>
        <w:numPr>
          <w:ilvl w:val="1"/>
          <w:numId w:val="112"/>
        </w:numPr>
        <w:spacing w:before="120" w:after="240"/>
      </w:pPr>
      <w:r w:rsidRPr="006B55EA">
        <w:t>Cross-verify across sources (e.g., World Bank vs. IMF for debt) to ensure consistency.</w:t>
      </w:r>
    </w:p>
    <w:p w14:paraId="07177313" w14:textId="77777777" w:rsidR="006B55EA" w:rsidRPr="006B55EA" w:rsidRDefault="006B55EA" w:rsidP="004C7532">
      <w:pPr>
        <w:numPr>
          <w:ilvl w:val="1"/>
          <w:numId w:val="112"/>
        </w:numPr>
        <w:spacing w:before="120" w:after="240"/>
      </w:pPr>
      <w:r w:rsidRPr="006B55EA">
        <w:lastRenderedPageBreak/>
        <w:t>For missing data, use most recent year or note N/A; do not extrapolate to avoid bias.</w:t>
      </w:r>
    </w:p>
    <w:p w14:paraId="29A6496A" w14:textId="77777777" w:rsidR="006B55EA" w:rsidRPr="006B55EA" w:rsidRDefault="006B55EA" w:rsidP="004C7532">
      <w:pPr>
        <w:numPr>
          <w:ilvl w:val="1"/>
          <w:numId w:val="112"/>
        </w:numPr>
        <w:spacing w:before="120" w:after="240"/>
      </w:pPr>
      <w:r w:rsidRPr="006B55EA">
        <w:t>Rationale for selections below: Data was sourced from official databases and cross-checked with Wikipedia lists (which aggregate from primary sources). Approximate values were used for 2023 based on 2022-2024 trends to reflect current conditions.</w:t>
      </w:r>
    </w:p>
    <w:p w14:paraId="6B5B331C" w14:textId="77777777" w:rsidR="006B55EA" w:rsidRPr="006B55EA" w:rsidRDefault="006B55EA" w:rsidP="004C7532">
      <w:pPr>
        <w:numPr>
          <w:ilvl w:val="0"/>
          <w:numId w:val="112"/>
        </w:numPr>
        <w:spacing w:before="120" w:after="240"/>
      </w:pPr>
      <w:r w:rsidRPr="006B55EA">
        <w:rPr>
          <w:b/>
          <w:bCs/>
        </w:rPr>
        <w:t>Compute Raw Values</w:t>
      </w:r>
      <w:r w:rsidRPr="006B55EA">
        <w:t>:</w:t>
      </w:r>
    </w:p>
    <w:p w14:paraId="24C49D94" w14:textId="77777777" w:rsidR="006B55EA" w:rsidRPr="006B55EA" w:rsidRDefault="006B55EA" w:rsidP="004C7532">
      <w:pPr>
        <w:numPr>
          <w:ilvl w:val="1"/>
          <w:numId w:val="112"/>
        </w:numPr>
        <w:spacing w:before="120" w:after="240"/>
      </w:pPr>
      <w:r w:rsidRPr="006B55EA">
        <w:t>SL: Total non-financial debt % GDP (government + household + non-financial corporate debt).</w:t>
      </w:r>
    </w:p>
    <w:p w14:paraId="25DDF987" w14:textId="77777777" w:rsidR="006B55EA" w:rsidRPr="006B55EA" w:rsidRDefault="006B55EA" w:rsidP="004C7532">
      <w:pPr>
        <w:numPr>
          <w:ilvl w:val="1"/>
          <w:numId w:val="112"/>
        </w:numPr>
        <w:spacing w:before="120" w:after="240"/>
      </w:pPr>
      <w:r w:rsidRPr="006B55EA">
        <w:t>TD: Stocks traded total value % GDP.</w:t>
      </w:r>
    </w:p>
    <w:p w14:paraId="4FBA83D0" w14:textId="77777777" w:rsidR="006B55EA" w:rsidRPr="006B55EA" w:rsidRDefault="006B55EA" w:rsidP="004C7532">
      <w:pPr>
        <w:numPr>
          <w:ilvl w:val="1"/>
          <w:numId w:val="112"/>
        </w:numPr>
        <w:spacing w:before="120" w:after="240"/>
      </w:pPr>
      <w:r w:rsidRPr="006B55EA">
        <w:t>BF: Biocapacity (</w:t>
      </w:r>
      <w:proofErr w:type="spellStart"/>
      <w:r w:rsidRPr="006B55EA">
        <w:t>gha</w:t>
      </w:r>
      <w:proofErr w:type="spellEnd"/>
      <w:r w:rsidRPr="006B55EA">
        <w:t>/person) / Ecological Footprint (</w:t>
      </w:r>
      <w:proofErr w:type="spellStart"/>
      <w:r w:rsidRPr="006B55EA">
        <w:t>gha</w:t>
      </w:r>
      <w:proofErr w:type="spellEnd"/>
      <w:r w:rsidRPr="006B55EA">
        <w:t>/person).</w:t>
      </w:r>
    </w:p>
    <w:p w14:paraId="415F9F40" w14:textId="77777777" w:rsidR="006B55EA" w:rsidRPr="006B55EA" w:rsidRDefault="006B55EA" w:rsidP="004C7532">
      <w:pPr>
        <w:numPr>
          <w:ilvl w:val="1"/>
          <w:numId w:val="112"/>
        </w:numPr>
        <w:spacing w:before="120" w:after="240"/>
      </w:pPr>
      <w:r w:rsidRPr="006B55EA">
        <w:t>MC: Average of inequality score (100 - Gini) and CPI for a balanced composite (both 0-100 scale).</w:t>
      </w:r>
    </w:p>
    <w:p w14:paraId="0C6D282E" w14:textId="77777777" w:rsidR="006B55EA" w:rsidRPr="006B55EA" w:rsidRDefault="006B55EA" w:rsidP="004C7532">
      <w:pPr>
        <w:numPr>
          <w:ilvl w:val="1"/>
          <w:numId w:val="112"/>
        </w:numPr>
        <w:spacing w:before="120" w:after="240"/>
      </w:pPr>
      <w:r w:rsidRPr="006B55EA">
        <w:t xml:space="preserve">Handle units: Ensure consistency (e.g., all % or </w:t>
      </w:r>
      <w:proofErr w:type="spellStart"/>
      <w:r w:rsidRPr="006B55EA">
        <w:t>gha</w:t>
      </w:r>
      <w:proofErr w:type="spellEnd"/>
      <w:r w:rsidRPr="006B55EA">
        <w:t>/person).</w:t>
      </w:r>
    </w:p>
    <w:p w14:paraId="52AB1C97" w14:textId="77777777" w:rsidR="006B55EA" w:rsidRPr="006B55EA" w:rsidRDefault="006B55EA" w:rsidP="004C7532">
      <w:pPr>
        <w:numPr>
          <w:ilvl w:val="0"/>
          <w:numId w:val="112"/>
        </w:numPr>
        <w:spacing w:before="120" w:after="240"/>
      </w:pPr>
      <w:r w:rsidRPr="006B55EA">
        <w:rPr>
          <w:b/>
          <w:bCs/>
        </w:rPr>
        <w:t>Normalize to 1-10 Scale</w:t>
      </w:r>
      <w:r w:rsidRPr="006B55EA">
        <w:t>:</w:t>
      </w:r>
    </w:p>
    <w:p w14:paraId="0974A952" w14:textId="77777777" w:rsidR="006B55EA" w:rsidRPr="006B55EA" w:rsidRDefault="006B55EA" w:rsidP="004C7532">
      <w:pPr>
        <w:numPr>
          <w:ilvl w:val="1"/>
          <w:numId w:val="112"/>
        </w:numPr>
        <w:spacing w:before="120" w:after="240"/>
      </w:pPr>
      <w:r w:rsidRPr="006B55EA">
        <w:t xml:space="preserve">For SL and TD (higher raw = higher insanity): </w:t>
      </w:r>
      <m:oMath>
        <m:r>
          <w:rPr>
            <w:rFonts w:ascii="Cambria Math" w:hAnsi="Cambria Math"/>
          </w:rPr>
          <m:t>norm=1+9×</m:t>
        </m:r>
        <m:f>
          <m:fPr>
            <m:ctrlPr>
              <w:rPr>
                <w:rFonts w:ascii="Cambria Math" w:hAnsi="Cambria Math"/>
              </w:rPr>
            </m:ctrlPr>
          </m:fPr>
          <m:num>
            <m:r>
              <w:rPr>
                <w:rFonts w:ascii="Cambria Math" w:hAnsi="Cambria Math"/>
              </w:rPr>
              <m:t>raw-min</m:t>
            </m:r>
          </m:num>
          <m:den>
            <m:r>
              <w:rPr>
                <w:rFonts w:ascii="Cambria Math" w:hAnsi="Cambria Math"/>
              </w:rPr>
              <m:t>max-min</m:t>
            </m:r>
          </m:den>
        </m:f>
      </m:oMath>
    </w:p>
    <w:p w14:paraId="5B9067CF" w14:textId="77777777" w:rsidR="006B55EA" w:rsidRPr="006B55EA" w:rsidRDefault="006B55EA" w:rsidP="004C7532">
      <w:pPr>
        <w:numPr>
          <w:ilvl w:val="1"/>
          <w:numId w:val="112"/>
        </w:numPr>
        <w:spacing w:before="120" w:after="240"/>
      </w:pPr>
      <w:r w:rsidRPr="006B55EA">
        <w:t xml:space="preserve">For BF and MC (lower raw = higher insanity): </w:t>
      </w:r>
      <m:oMath>
        <m:r>
          <w:rPr>
            <w:rFonts w:ascii="Cambria Math" w:hAnsi="Cambria Math"/>
          </w:rPr>
          <m:t>norm=1+9×</m:t>
        </m:r>
        <m:f>
          <m:fPr>
            <m:ctrlPr>
              <w:rPr>
                <w:rFonts w:ascii="Cambria Math" w:hAnsi="Cambria Math"/>
              </w:rPr>
            </m:ctrlPr>
          </m:fPr>
          <m:num>
            <m:r>
              <w:rPr>
                <w:rFonts w:ascii="Cambria Math" w:hAnsi="Cambria Math"/>
              </w:rPr>
              <m:t>max-raw</m:t>
            </m:r>
          </m:num>
          <m:den>
            <m:r>
              <w:rPr>
                <w:rFonts w:ascii="Cambria Math" w:hAnsi="Cambria Math"/>
              </w:rPr>
              <m:t>max-min</m:t>
            </m:r>
          </m:den>
        </m:f>
      </m:oMath>
    </w:p>
    <w:p w14:paraId="4DEB52CE" w14:textId="77777777" w:rsidR="006B55EA" w:rsidRPr="006B55EA" w:rsidRDefault="006B55EA" w:rsidP="004C7532">
      <w:pPr>
        <w:numPr>
          <w:ilvl w:val="1"/>
          <w:numId w:val="112"/>
        </w:numPr>
        <w:spacing w:before="120" w:after="240"/>
      </w:pPr>
      <w:r w:rsidRPr="006B55EA">
        <w:t>Use min/max from your sample dataset for relative comparison (avoids absolute bias; paper does similar for case studies).</w:t>
      </w:r>
    </w:p>
    <w:p w14:paraId="57D4842C" w14:textId="77777777" w:rsidR="006B55EA" w:rsidRPr="006B55EA" w:rsidRDefault="006B55EA" w:rsidP="004C7532">
      <w:pPr>
        <w:numPr>
          <w:ilvl w:val="1"/>
          <w:numId w:val="112"/>
        </w:numPr>
        <w:spacing w:before="120" w:after="240"/>
      </w:pPr>
      <w:r w:rsidRPr="006B55EA">
        <w:t>Alternative: Use global/historical ranges (e.g., SL min 0%, max 500%) for broader context, but sample range ensures unbiased internal comparison.</w:t>
      </w:r>
    </w:p>
    <w:p w14:paraId="0EDF75F0" w14:textId="77777777" w:rsidR="006B55EA" w:rsidRPr="006B55EA" w:rsidRDefault="006B55EA" w:rsidP="004C7532">
      <w:pPr>
        <w:numPr>
          <w:ilvl w:val="0"/>
          <w:numId w:val="112"/>
        </w:numPr>
        <w:spacing w:before="120" w:after="240"/>
      </w:pPr>
      <w:r w:rsidRPr="006B55EA">
        <w:rPr>
          <w:b/>
          <w:bCs/>
        </w:rPr>
        <w:t>Interpret Results Meaningfully</w:t>
      </w:r>
      <w:r w:rsidRPr="006B55EA">
        <w:t>:</w:t>
      </w:r>
    </w:p>
    <w:p w14:paraId="2DBC2585" w14:textId="77777777" w:rsidR="006B55EA" w:rsidRPr="006B55EA" w:rsidRDefault="00983EC0" w:rsidP="004C7532">
      <w:pPr>
        <w:numPr>
          <w:ilvl w:val="1"/>
          <w:numId w:val="112"/>
        </w:numPr>
        <w:spacing w:before="120" w:after="240"/>
      </w:pP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006B55EA" w:rsidRPr="006B55EA">
        <w:rPr>
          <w:b/>
          <w:bCs/>
        </w:rPr>
        <w:t xml:space="preserve"> near 0:</w:t>
      </w:r>
      <w:r w:rsidR="006B55EA" w:rsidRPr="006B55EA">
        <w:t xml:space="preserve"> Ecologically anchored, resilient system (e.g., theoretical baseline in paper).</w:t>
      </w:r>
    </w:p>
    <w:p w14:paraId="25F83509" w14:textId="77777777" w:rsidR="006B55EA" w:rsidRPr="006B55EA" w:rsidRDefault="00983EC0" w:rsidP="004C7532">
      <w:pPr>
        <w:numPr>
          <w:ilvl w:val="1"/>
          <w:numId w:val="112"/>
        </w:numPr>
        <w:spacing w:before="120" w:after="240"/>
      </w:pP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006B55EA" w:rsidRPr="006B55EA">
        <w:rPr>
          <w:b/>
          <w:bCs/>
        </w:rPr>
        <w:t xml:space="preserve"> 1-3:</w:t>
      </w:r>
      <w:r w:rsidR="006B55EA" w:rsidRPr="006B55EA">
        <w:t xml:space="preserve"> Moderate un</w:t>
      </w:r>
      <w:r w:rsidR="00AF203A">
        <w:t>-</w:t>
      </w:r>
      <w:r w:rsidR="006B55EA" w:rsidRPr="006B55EA">
        <w:t>anchoring, pathological normality (e.g., paper's US 2024 at 3.91).</w:t>
      </w:r>
    </w:p>
    <w:p w14:paraId="3E176C51" w14:textId="77777777" w:rsidR="006B55EA" w:rsidRPr="006B55EA" w:rsidRDefault="00983EC0" w:rsidP="004C7532">
      <w:pPr>
        <w:numPr>
          <w:ilvl w:val="1"/>
          <w:numId w:val="112"/>
        </w:numPr>
        <w:spacing w:before="120" w:after="240"/>
      </w:pP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006B55EA" w:rsidRPr="006B55EA">
        <w:rPr>
          <w:b/>
          <w:bCs/>
        </w:rPr>
        <w:t xml:space="preserve"> &gt;5:</w:t>
      </w:r>
      <w:r w:rsidR="006B55EA" w:rsidRPr="006B55EA">
        <w:t xml:space="preserve"> Critical fragility (e.g., paper's US 2007 at 5.71).</w:t>
      </w:r>
    </w:p>
    <w:p w14:paraId="23A3354C" w14:textId="77777777" w:rsidR="006B55EA" w:rsidRPr="006B55EA" w:rsidRDefault="006B55EA" w:rsidP="004C7532">
      <w:pPr>
        <w:numPr>
          <w:ilvl w:val="1"/>
          <w:numId w:val="112"/>
        </w:numPr>
        <w:spacing w:before="120" w:after="240"/>
      </w:pPr>
      <w:r w:rsidRPr="006B55EA">
        <w:rPr>
          <w:b/>
          <w:bCs/>
        </w:rPr>
        <w:t>Analyze drivers</w:t>
      </w:r>
      <w:r w:rsidRPr="006B55EA">
        <w:t>: High numerator (SL</w:t>
      </w:r>
      <w:r w:rsidRPr="006B55EA">
        <w:rPr>
          <w:i/>
          <w:iCs/>
        </w:rPr>
        <w:t>TD) indicates abstraction/acceleration; low denominator (BF</w:t>
      </w:r>
      <w:r w:rsidRPr="006B55EA">
        <w:t>MC) indicates weak checks.</w:t>
      </w:r>
    </w:p>
    <w:p w14:paraId="47405E3B" w14:textId="77777777" w:rsidR="006B55EA" w:rsidRPr="006B55EA" w:rsidRDefault="006B55EA" w:rsidP="004C7532">
      <w:pPr>
        <w:numPr>
          <w:ilvl w:val="1"/>
          <w:numId w:val="112"/>
        </w:numPr>
        <w:spacing w:before="120" w:after="240"/>
      </w:pPr>
      <w:r w:rsidRPr="006B55EA">
        <w:rPr>
          <w:b/>
          <w:bCs/>
        </w:rPr>
        <w:t>Limitations</w:t>
      </w:r>
      <w:r w:rsidRPr="006B55EA">
        <w:t>: Normalization is subjective; use sensitivity analysis (vary min/max by ±10%) to test robustness. Consider context (e.g., developing countries may have low SL but high ecological stress).</w:t>
      </w:r>
    </w:p>
    <w:p w14:paraId="0B6BCB10" w14:textId="77777777" w:rsidR="006B55EA" w:rsidRPr="006B55EA" w:rsidRDefault="006B55EA" w:rsidP="006B55EA">
      <w:pPr>
        <w:spacing w:before="100" w:beforeAutospacing="1" w:after="100" w:afterAutospacing="1"/>
        <w:outlineLvl w:val="3"/>
        <w:rPr>
          <w:b/>
          <w:bCs/>
        </w:rPr>
      </w:pPr>
      <w:r w:rsidRPr="006B55EA">
        <w:rPr>
          <w:b/>
          <w:bCs/>
        </w:rPr>
        <w:lastRenderedPageBreak/>
        <w:t>Rationale for the 10 Real-World Systems</w:t>
      </w:r>
    </w:p>
    <w:p w14:paraId="4159DF2F" w14:textId="77777777" w:rsidR="006B55EA" w:rsidRPr="006B55EA" w:rsidRDefault="004C7532" w:rsidP="006B55EA">
      <w:pPr>
        <w:spacing w:before="100" w:beforeAutospacing="1" w:after="100" w:afterAutospacing="1"/>
      </w:pPr>
      <w:r>
        <w:t>We</w:t>
      </w:r>
      <w:r w:rsidR="006B55EA" w:rsidRPr="006B55EA">
        <w:t xml:space="preserve"> selected a diverse set of economies to represent global variety: major developed (US, Japan, Germany, Sweden), emerging (China, India, Brazil, Russia), small/anchored (Bhutan), and distressed (Venezuela). </w:t>
      </w:r>
      <w:r w:rsidR="006B55EA" w:rsidRPr="006B55EA">
        <w:rPr>
          <w:b/>
          <w:bCs/>
        </w:rPr>
        <w:t>Rationale</w:t>
      </w:r>
      <w:r w:rsidR="006B55EA" w:rsidRPr="006B55EA">
        <w:t>: Allows comparison across development levels, aligning with paper's comparative approach. Data is for 2023 or latest (2022-2024); approximations based on trends for missing.</w:t>
      </w:r>
    </w:p>
    <w:p w14:paraId="2FD3D4A8" w14:textId="77777777" w:rsidR="006B55EA" w:rsidRPr="006B55EA" w:rsidRDefault="006B55EA" w:rsidP="006B55EA">
      <w:pPr>
        <w:spacing w:before="100" w:beforeAutospacing="1" w:after="100" w:afterAutospacing="1"/>
      </w:pPr>
      <w:r w:rsidRPr="006B55EA">
        <w:t>Raw Data and Rationales:</w:t>
      </w:r>
    </w:p>
    <w:p w14:paraId="6C920EEA" w14:textId="77777777" w:rsidR="006B55EA" w:rsidRPr="006B55EA" w:rsidRDefault="006B55EA" w:rsidP="006B55EA">
      <w:pPr>
        <w:numPr>
          <w:ilvl w:val="0"/>
          <w:numId w:val="113"/>
        </w:numPr>
        <w:spacing w:before="100" w:beforeAutospacing="1" w:after="100" w:afterAutospacing="1"/>
      </w:pPr>
      <w:r w:rsidRPr="006B55EA">
        <w:rPr>
          <w:b/>
          <w:bCs/>
        </w:rPr>
        <w:t>SL</w:t>
      </w:r>
      <w:r w:rsidRPr="006B55EA">
        <w:t>: From BIS/IMF/Statista; higher in advanced economies due to financialization.</w:t>
      </w:r>
    </w:p>
    <w:p w14:paraId="3A5317B3" w14:textId="77777777" w:rsidR="006B55EA" w:rsidRPr="006B55EA" w:rsidRDefault="006B55EA" w:rsidP="006B55EA">
      <w:pPr>
        <w:numPr>
          <w:ilvl w:val="0"/>
          <w:numId w:val="113"/>
        </w:numPr>
        <w:spacing w:before="100" w:beforeAutospacing="1" w:after="100" w:afterAutospacing="1"/>
      </w:pPr>
      <w:r w:rsidRPr="006B55EA">
        <w:rPr>
          <w:b/>
          <w:bCs/>
        </w:rPr>
        <w:t>TD</w:t>
      </w:r>
      <w:r w:rsidRPr="006B55EA">
        <w:t>: From World Bank; higher in markets with high trading activity.</w:t>
      </w:r>
    </w:p>
    <w:p w14:paraId="20C10F10" w14:textId="77777777" w:rsidR="006B55EA" w:rsidRPr="006B55EA" w:rsidRDefault="006B55EA" w:rsidP="006B55EA">
      <w:pPr>
        <w:numPr>
          <w:ilvl w:val="0"/>
          <w:numId w:val="113"/>
        </w:numPr>
        <w:spacing w:before="100" w:beforeAutospacing="1" w:after="100" w:afterAutospacing="1"/>
      </w:pPr>
      <w:r w:rsidRPr="006B55EA">
        <w:rPr>
          <w:b/>
          <w:bCs/>
        </w:rPr>
        <w:t>BF</w:t>
      </w:r>
      <w:r w:rsidRPr="006B55EA">
        <w:t>: From GFN; higher in resource-rich countries.</w:t>
      </w:r>
    </w:p>
    <w:p w14:paraId="296B94E8" w14:textId="77777777" w:rsidR="00AF203A" w:rsidRDefault="006B55EA" w:rsidP="00AF203A">
      <w:pPr>
        <w:numPr>
          <w:ilvl w:val="0"/>
          <w:numId w:val="113"/>
        </w:numPr>
        <w:spacing w:before="100" w:beforeAutospacing="1" w:after="100" w:afterAutospacing="1"/>
        <w:sectPr w:rsidR="00AF203A">
          <w:pgSz w:w="11906" w:h="16838"/>
          <w:pgMar w:top="1440" w:right="1440" w:bottom="1440" w:left="1440" w:header="708" w:footer="708" w:gutter="0"/>
          <w:cols w:space="720"/>
          <w:docGrid w:linePitch="360"/>
        </w:sectPr>
      </w:pPr>
      <w:r w:rsidRPr="006B55EA">
        <w:rPr>
          <w:b/>
          <w:bCs/>
        </w:rPr>
        <w:t>MC</w:t>
      </w:r>
      <w:r w:rsidRPr="006B55EA">
        <w:t>: Composite; higher in low-inequality, low-corruption countries.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9"/>
        <w:gridCol w:w="658"/>
        <w:gridCol w:w="3179"/>
        <w:gridCol w:w="678"/>
        <w:gridCol w:w="1943"/>
        <w:gridCol w:w="500"/>
        <w:gridCol w:w="2620"/>
        <w:gridCol w:w="620"/>
        <w:gridCol w:w="2641"/>
      </w:tblGrid>
      <w:tr w:rsidR="006B55EA" w:rsidRPr="006B55EA" w14:paraId="3DEB0EE5" w14:textId="77777777" w:rsidTr="006B55EA">
        <w:trPr>
          <w:tblHeader/>
          <w:tblCellSpacing w:w="15" w:type="dxa"/>
        </w:trPr>
        <w:tc>
          <w:tcPr>
            <w:tcW w:w="0" w:type="auto"/>
            <w:vAlign w:val="center"/>
            <w:hideMark/>
          </w:tcPr>
          <w:p w14:paraId="1F3C55AF" w14:textId="77777777" w:rsidR="006B55EA" w:rsidRPr="006B55EA" w:rsidRDefault="006B55EA" w:rsidP="006B55EA">
            <w:pPr>
              <w:jc w:val="center"/>
              <w:rPr>
                <w:b/>
                <w:bCs/>
              </w:rPr>
            </w:pPr>
            <w:r w:rsidRPr="006B55EA">
              <w:rPr>
                <w:b/>
                <w:bCs/>
              </w:rPr>
              <w:lastRenderedPageBreak/>
              <w:t>System</w:t>
            </w:r>
          </w:p>
        </w:tc>
        <w:tc>
          <w:tcPr>
            <w:tcW w:w="0" w:type="auto"/>
            <w:vAlign w:val="center"/>
            <w:hideMark/>
          </w:tcPr>
          <w:p w14:paraId="68AFE666" w14:textId="77777777" w:rsidR="006B55EA" w:rsidRPr="006B55EA" w:rsidRDefault="006B55EA" w:rsidP="006B55EA">
            <w:pPr>
              <w:jc w:val="center"/>
              <w:rPr>
                <w:b/>
                <w:bCs/>
              </w:rPr>
            </w:pPr>
            <w:r w:rsidRPr="006B55EA">
              <w:rPr>
                <w:b/>
                <w:bCs/>
              </w:rPr>
              <w:t>SL (%)</w:t>
            </w:r>
          </w:p>
        </w:tc>
        <w:tc>
          <w:tcPr>
            <w:tcW w:w="0" w:type="auto"/>
            <w:vAlign w:val="center"/>
            <w:hideMark/>
          </w:tcPr>
          <w:p w14:paraId="3F26D05D" w14:textId="77777777" w:rsidR="006B55EA" w:rsidRPr="006B55EA" w:rsidRDefault="006B55EA" w:rsidP="006B55EA">
            <w:pPr>
              <w:jc w:val="center"/>
              <w:rPr>
                <w:b/>
                <w:bCs/>
              </w:rPr>
            </w:pPr>
            <w:r w:rsidRPr="006B55EA">
              <w:rPr>
                <w:b/>
                <w:bCs/>
              </w:rPr>
              <w:t>Rationale for SL</w:t>
            </w:r>
          </w:p>
        </w:tc>
        <w:tc>
          <w:tcPr>
            <w:tcW w:w="0" w:type="auto"/>
            <w:vAlign w:val="center"/>
            <w:hideMark/>
          </w:tcPr>
          <w:p w14:paraId="4F145C8C" w14:textId="77777777" w:rsidR="006B55EA" w:rsidRPr="006B55EA" w:rsidRDefault="006B55EA" w:rsidP="006B55EA">
            <w:pPr>
              <w:jc w:val="center"/>
              <w:rPr>
                <w:b/>
                <w:bCs/>
              </w:rPr>
            </w:pPr>
            <w:r w:rsidRPr="006B55EA">
              <w:rPr>
                <w:b/>
                <w:bCs/>
              </w:rPr>
              <w:t>TD (%)</w:t>
            </w:r>
          </w:p>
        </w:tc>
        <w:tc>
          <w:tcPr>
            <w:tcW w:w="0" w:type="auto"/>
            <w:vAlign w:val="center"/>
            <w:hideMark/>
          </w:tcPr>
          <w:p w14:paraId="5B2F3BC0" w14:textId="77777777" w:rsidR="006B55EA" w:rsidRPr="006B55EA" w:rsidRDefault="006B55EA" w:rsidP="006B55EA">
            <w:pPr>
              <w:jc w:val="center"/>
              <w:rPr>
                <w:b/>
                <w:bCs/>
              </w:rPr>
            </w:pPr>
            <w:r w:rsidRPr="006B55EA">
              <w:rPr>
                <w:b/>
                <w:bCs/>
              </w:rPr>
              <w:t>Rationale for TD</w:t>
            </w:r>
          </w:p>
        </w:tc>
        <w:tc>
          <w:tcPr>
            <w:tcW w:w="0" w:type="auto"/>
            <w:vAlign w:val="center"/>
            <w:hideMark/>
          </w:tcPr>
          <w:p w14:paraId="3E142D3C" w14:textId="77777777" w:rsidR="006B55EA" w:rsidRPr="006B55EA" w:rsidRDefault="006B55EA" w:rsidP="006B55EA">
            <w:pPr>
              <w:jc w:val="center"/>
              <w:rPr>
                <w:b/>
                <w:bCs/>
              </w:rPr>
            </w:pPr>
            <w:r w:rsidRPr="006B55EA">
              <w:rPr>
                <w:b/>
                <w:bCs/>
              </w:rPr>
              <w:t>BF</w:t>
            </w:r>
          </w:p>
        </w:tc>
        <w:tc>
          <w:tcPr>
            <w:tcW w:w="0" w:type="auto"/>
            <w:vAlign w:val="center"/>
            <w:hideMark/>
          </w:tcPr>
          <w:p w14:paraId="271833A3" w14:textId="77777777" w:rsidR="006B55EA" w:rsidRPr="006B55EA" w:rsidRDefault="006B55EA" w:rsidP="006B55EA">
            <w:pPr>
              <w:jc w:val="center"/>
              <w:rPr>
                <w:b/>
                <w:bCs/>
              </w:rPr>
            </w:pPr>
            <w:r w:rsidRPr="006B55EA">
              <w:rPr>
                <w:b/>
                <w:bCs/>
              </w:rPr>
              <w:t>Rationale for BF</w:t>
            </w:r>
          </w:p>
        </w:tc>
        <w:tc>
          <w:tcPr>
            <w:tcW w:w="0" w:type="auto"/>
            <w:vAlign w:val="center"/>
            <w:hideMark/>
          </w:tcPr>
          <w:p w14:paraId="6681A9B6" w14:textId="77777777" w:rsidR="006B55EA" w:rsidRPr="006B55EA" w:rsidRDefault="006B55EA" w:rsidP="006B55EA">
            <w:pPr>
              <w:jc w:val="center"/>
              <w:rPr>
                <w:b/>
                <w:bCs/>
              </w:rPr>
            </w:pPr>
            <w:r w:rsidRPr="006B55EA">
              <w:rPr>
                <w:b/>
                <w:bCs/>
              </w:rPr>
              <w:t>MC</w:t>
            </w:r>
          </w:p>
        </w:tc>
        <w:tc>
          <w:tcPr>
            <w:tcW w:w="0" w:type="auto"/>
            <w:vAlign w:val="center"/>
            <w:hideMark/>
          </w:tcPr>
          <w:p w14:paraId="17589F7C" w14:textId="77777777" w:rsidR="006B55EA" w:rsidRPr="006B55EA" w:rsidRDefault="006B55EA" w:rsidP="006B55EA">
            <w:pPr>
              <w:jc w:val="center"/>
              <w:rPr>
                <w:b/>
                <w:bCs/>
              </w:rPr>
            </w:pPr>
            <w:r w:rsidRPr="006B55EA">
              <w:rPr>
                <w:b/>
                <w:bCs/>
              </w:rPr>
              <w:t>Rationale for MC</w:t>
            </w:r>
          </w:p>
        </w:tc>
      </w:tr>
      <w:tr w:rsidR="006B55EA" w:rsidRPr="006B55EA" w14:paraId="79B6F5A9" w14:textId="77777777" w:rsidTr="006B55EA">
        <w:trPr>
          <w:tblCellSpacing w:w="15" w:type="dxa"/>
        </w:trPr>
        <w:tc>
          <w:tcPr>
            <w:tcW w:w="0" w:type="auto"/>
            <w:vAlign w:val="center"/>
            <w:hideMark/>
          </w:tcPr>
          <w:p w14:paraId="7DA73F87" w14:textId="77777777" w:rsidR="006B55EA" w:rsidRPr="006B55EA" w:rsidRDefault="006B55EA" w:rsidP="006B55EA">
            <w:r w:rsidRPr="006B55EA">
              <w:t>US</w:t>
            </w:r>
          </w:p>
        </w:tc>
        <w:tc>
          <w:tcPr>
            <w:tcW w:w="0" w:type="auto"/>
            <w:vAlign w:val="center"/>
            <w:hideMark/>
          </w:tcPr>
          <w:p w14:paraId="143D242B" w14:textId="77777777" w:rsidR="006B55EA" w:rsidRPr="006B55EA" w:rsidRDefault="006B55EA" w:rsidP="006B55EA">
            <w:r w:rsidRPr="006B55EA">
              <w:t>256</w:t>
            </w:r>
          </w:p>
        </w:tc>
        <w:tc>
          <w:tcPr>
            <w:tcW w:w="0" w:type="auto"/>
            <w:vAlign w:val="center"/>
            <w:hideMark/>
          </w:tcPr>
          <w:p w14:paraId="08A13E7F" w14:textId="77777777" w:rsidR="006B55EA" w:rsidRPr="006B55EA" w:rsidRDefault="006B55EA" w:rsidP="006B55EA">
            <w:r w:rsidRPr="006B55EA">
              <w:t>High household/corporate debt post-2008.</w:t>
            </w:r>
          </w:p>
        </w:tc>
        <w:tc>
          <w:tcPr>
            <w:tcW w:w="0" w:type="auto"/>
            <w:vAlign w:val="center"/>
            <w:hideMark/>
          </w:tcPr>
          <w:p w14:paraId="2CE73C72" w14:textId="77777777" w:rsidR="006B55EA" w:rsidRPr="006B55EA" w:rsidRDefault="006B55EA" w:rsidP="006B55EA">
            <w:r w:rsidRPr="006B55EA">
              <w:t>200</w:t>
            </w:r>
          </w:p>
        </w:tc>
        <w:tc>
          <w:tcPr>
            <w:tcW w:w="0" w:type="auto"/>
            <w:vAlign w:val="center"/>
            <w:hideMark/>
          </w:tcPr>
          <w:p w14:paraId="3E069EA2" w14:textId="77777777" w:rsidR="006B55EA" w:rsidRPr="006B55EA" w:rsidRDefault="006B55EA" w:rsidP="006B55EA">
            <w:r w:rsidRPr="006B55EA">
              <w:t>High Wall Street trading.</w:t>
            </w:r>
          </w:p>
        </w:tc>
        <w:tc>
          <w:tcPr>
            <w:tcW w:w="0" w:type="auto"/>
            <w:vAlign w:val="center"/>
            <w:hideMark/>
          </w:tcPr>
          <w:p w14:paraId="1F006FB1" w14:textId="77777777" w:rsidR="006B55EA" w:rsidRPr="006B55EA" w:rsidRDefault="006B55EA" w:rsidP="006B55EA">
            <w:r w:rsidRPr="006B55EA">
              <w:t>0.44</w:t>
            </w:r>
          </w:p>
        </w:tc>
        <w:tc>
          <w:tcPr>
            <w:tcW w:w="0" w:type="auto"/>
            <w:vAlign w:val="center"/>
            <w:hideMark/>
          </w:tcPr>
          <w:p w14:paraId="6EC98DAC" w14:textId="77777777" w:rsidR="006B55EA" w:rsidRPr="006B55EA" w:rsidRDefault="006B55EA" w:rsidP="006B55EA">
            <w:r w:rsidRPr="006B55EA">
              <w:t>High footprint, moderate biocapacity.</w:t>
            </w:r>
          </w:p>
        </w:tc>
        <w:tc>
          <w:tcPr>
            <w:tcW w:w="0" w:type="auto"/>
            <w:vAlign w:val="center"/>
            <w:hideMark/>
          </w:tcPr>
          <w:p w14:paraId="454CFE6A" w14:textId="77777777" w:rsidR="006B55EA" w:rsidRPr="006B55EA" w:rsidRDefault="006B55EA" w:rsidP="006B55EA">
            <w:r w:rsidRPr="006B55EA">
              <w:t>61.75</w:t>
            </w:r>
          </w:p>
        </w:tc>
        <w:tc>
          <w:tcPr>
            <w:tcW w:w="0" w:type="auto"/>
            <w:vAlign w:val="center"/>
            <w:hideMark/>
          </w:tcPr>
          <w:p w14:paraId="35C8F6F5" w14:textId="77777777" w:rsidR="006B55EA" w:rsidRPr="006B55EA" w:rsidRDefault="006B55EA" w:rsidP="006B55EA">
            <w:r w:rsidRPr="006B55EA">
              <w:t>Gini 41.5 (high inequality), CPI 65.</w:t>
            </w:r>
          </w:p>
        </w:tc>
      </w:tr>
      <w:tr w:rsidR="006B55EA" w:rsidRPr="006B55EA" w14:paraId="784F7FC8" w14:textId="77777777" w:rsidTr="006B55EA">
        <w:trPr>
          <w:tblCellSpacing w:w="15" w:type="dxa"/>
        </w:trPr>
        <w:tc>
          <w:tcPr>
            <w:tcW w:w="0" w:type="auto"/>
            <w:vAlign w:val="center"/>
            <w:hideMark/>
          </w:tcPr>
          <w:p w14:paraId="7AFB3A5E" w14:textId="77777777" w:rsidR="006B55EA" w:rsidRPr="006B55EA" w:rsidRDefault="006B55EA" w:rsidP="006B55EA">
            <w:r w:rsidRPr="006B55EA">
              <w:t>China</w:t>
            </w:r>
          </w:p>
        </w:tc>
        <w:tc>
          <w:tcPr>
            <w:tcW w:w="0" w:type="auto"/>
            <w:vAlign w:val="center"/>
            <w:hideMark/>
          </w:tcPr>
          <w:p w14:paraId="12FB3099" w14:textId="77777777" w:rsidR="006B55EA" w:rsidRPr="006B55EA" w:rsidRDefault="006B55EA" w:rsidP="006B55EA">
            <w:r w:rsidRPr="006B55EA">
              <w:t>297</w:t>
            </w:r>
          </w:p>
        </w:tc>
        <w:tc>
          <w:tcPr>
            <w:tcW w:w="0" w:type="auto"/>
            <w:vAlign w:val="center"/>
            <w:hideMark/>
          </w:tcPr>
          <w:p w14:paraId="49840837" w14:textId="77777777" w:rsidR="006B55EA" w:rsidRPr="006B55EA" w:rsidRDefault="006B55EA" w:rsidP="006B55EA">
            <w:r w:rsidRPr="006B55EA">
              <w:t>Rapid credit expansion.</w:t>
            </w:r>
          </w:p>
        </w:tc>
        <w:tc>
          <w:tcPr>
            <w:tcW w:w="0" w:type="auto"/>
            <w:vAlign w:val="center"/>
            <w:hideMark/>
          </w:tcPr>
          <w:p w14:paraId="693C0D61" w14:textId="77777777" w:rsidR="006B55EA" w:rsidRPr="006B55EA" w:rsidRDefault="006B55EA" w:rsidP="006B55EA">
            <w:r w:rsidRPr="006B55EA">
              <w:t>220</w:t>
            </w:r>
          </w:p>
        </w:tc>
        <w:tc>
          <w:tcPr>
            <w:tcW w:w="0" w:type="auto"/>
            <w:vAlign w:val="center"/>
            <w:hideMark/>
          </w:tcPr>
          <w:p w14:paraId="3FDA358E" w14:textId="77777777" w:rsidR="006B55EA" w:rsidRPr="006B55EA" w:rsidRDefault="006B55EA" w:rsidP="006B55EA">
            <w:r w:rsidRPr="006B55EA">
              <w:t>Massive stock markets.</w:t>
            </w:r>
          </w:p>
        </w:tc>
        <w:tc>
          <w:tcPr>
            <w:tcW w:w="0" w:type="auto"/>
            <w:vAlign w:val="center"/>
            <w:hideMark/>
          </w:tcPr>
          <w:p w14:paraId="314550F8" w14:textId="77777777" w:rsidR="006B55EA" w:rsidRPr="006B55EA" w:rsidRDefault="006B55EA" w:rsidP="006B55EA">
            <w:r w:rsidRPr="006B55EA">
              <w:t>0.26</w:t>
            </w:r>
          </w:p>
        </w:tc>
        <w:tc>
          <w:tcPr>
            <w:tcW w:w="0" w:type="auto"/>
            <w:vAlign w:val="center"/>
            <w:hideMark/>
          </w:tcPr>
          <w:p w14:paraId="4B3FFF67" w14:textId="77777777" w:rsidR="006B55EA" w:rsidRPr="006B55EA" w:rsidRDefault="006B55EA" w:rsidP="006B55EA">
            <w:r w:rsidRPr="006B55EA">
              <w:t>High population, low biocapacity.</w:t>
            </w:r>
          </w:p>
        </w:tc>
        <w:tc>
          <w:tcPr>
            <w:tcW w:w="0" w:type="auto"/>
            <w:vAlign w:val="center"/>
            <w:hideMark/>
          </w:tcPr>
          <w:p w14:paraId="7135ECEE" w14:textId="77777777" w:rsidR="006B55EA" w:rsidRPr="006B55EA" w:rsidRDefault="006B55EA" w:rsidP="006B55EA">
            <w:r w:rsidRPr="006B55EA">
              <w:t>53.65</w:t>
            </w:r>
          </w:p>
        </w:tc>
        <w:tc>
          <w:tcPr>
            <w:tcW w:w="0" w:type="auto"/>
            <w:vAlign w:val="center"/>
            <w:hideMark/>
          </w:tcPr>
          <w:p w14:paraId="3CCF507C" w14:textId="77777777" w:rsidR="006B55EA" w:rsidRPr="006B55EA" w:rsidRDefault="006B55EA" w:rsidP="006B55EA">
            <w:r w:rsidRPr="006B55EA">
              <w:t>Gini 35.7, CPI 43 (moderate corruption).</w:t>
            </w:r>
          </w:p>
        </w:tc>
      </w:tr>
      <w:tr w:rsidR="006B55EA" w:rsidRPr="006B55EA" w14:paraId="50E616D0" w14:textId="77777777" w:rsidTr="006B55EA">
        <w:trPr>
          <w:tblCellSpacing w:w="15" w:type="dxa"/>
        </w:trPr>
        <w:tc>
          <w:tcPr>
            <w:tcW w:w="0" w:type="auto"/>
            <w:vAlign w:val="center"/>
            <w:hideMark/>
          </w:tcPr>
          <w:p w14:paraId="1CE61A96" w14:textId="77777777" w:rsidR="006B55EA" w:rsidRPr="006B55EA" w:rsidRDefault="006B55EA" w:rsidP="006B55EA">
            <w:r w:rsidRPr="006B55EA">
              <w:t>Japan</w:t>
            </w:r>
          </w:p>
        </w:tc>
        <w:tc>
          <w:tcPr>
            <w:tcW w:w="0" w:type="auto"/>
            <w:vAlign w:val="center"/>
            <w:hideMark/>
          </w:tcPr>
          <w:p w14:paraId="4296BAF1" w14:textId="77777777" w:rsidR="006B55EA" w:rsidRPr="006B55EA" w:rsidRDefault="006B55EA" w:rsidP="006B55EA">
            <w:r w:rsidRPr="006B55EA">
              <w:t>394</w:t>
            </w:r>
          </w:p>
        </w:tc>
        <w:tc>
          <w:tcPr>
            <w:tcW w:w="0" w:type="auto"/>
            <w:vAlign w:val="center"/>
            <w:hideMark/>
          </w:tcPr>
          <w:p w14:paraId="2B8E9036" w14:textId="77777777" w:rsidR="006B55EA" w:rsidRPr="006B55EA" w:rsidRDefault="006B55EA" w:rsidP="006B55EA">
            <w:r w:rsidRPr="006B55EA">
              <w:t>World's highest debt due to aging economy.</w:t>
            </w:r>
          </w:p>
        </w:tc>
        <w:tc>
          <w:tcPr>
            <w:tcW w:w="0" w:type="auto"/>
            <w:vAlign w:val="center"/>
            <w:hideMark/>
          </w:tcPr>
          <w:p w14:paraId="173F273C" w14:textId="77777777" w:rsidR="006B55EA" w:rsidRPr="006B55EA" w:rsidRDefault="006B55EA" w:rsidP="006B55EA">
            <w:r w:rsidRPr="006B55EA">
              <w:t>120</w:t>
            </w:r>
          </w:p>
        </w:tc>
        <w:tc>
          <w:tcPr>
            <w:tcW w:w="0" w:type="auto"/>
            <w:vAlign w:val="center"/>
            <w:hideMark/>
          </w:tcPr>
          <w:p w14:paraId="6CD0E470" w14:textId="77777777" w:rsidR="006B55EA" w:rsidRPr="006B55EA" w:rsidRDefault="006B55EA" w:rsidP="006B55EA">
            <w:r w:rsidRPr="006B55EA">
              <w:t>Active Tokyo exchange.</w:t>
            </w:r>
          </w:p>
        </w:tc>
        <w:tc>
          <w:tcPr>
            <w:tcW w:w="0" w:type="auto"/>
            <w:vAlign w:val="center"/>
            <w:hideMark/>
          </w:tcPr>
          <w:p w14:paraId="24D88D02" w14:textId="77777777" w:rsidR="006B55EA" w:rsidRPr="006B55EA" w:rsidRDefault="006B55EA" w:rsidP="006B55EA">
            <w:r w:rsidRPr="006B55EA">
              <w:t>0.12</w:t>
            </w:r>
          </w:p>
        </w:tc>
        <w:tc>
          <w:tcPr>
            <w:tcW w:w="0" w:type="auto"/>
            <w:vAlign w:val="center"/>
            <w:hideMark/>
          </w:tcPr>
          <w:p w14:paraId="22A643FE" w14:textId="77777777" w:rsidR="006B55EA" w:rsidRPr="006B55EA" w:rsidRDefault="006B55EA" w:rsidP="006B55EA">
            <w:r w:rsidRPr="006B55EA">
              <w:t>Low land/resources.</w:t>
            </w:r>
          </w:p>
        </w:tc>
        <w:tc>
          <w:tcPr>
            <w:tcW w:w="0" w:type="auto"/>
            <w:vAlign w:val="center"/>
            <w:hideMark/>
          </w:tcPr>
          <w:p w14:paraId="5F8B3EF0" w14:textId="77777777" w:rsidR="006B55EA" w:rsidRPr="006B55EA" w:rsidRDefault="006B55EA" w:rsidP="006B55EA">
            <w:r w:rsidRPr="006B55EA">
              <w:t>69.05</w:t>
            </w:r>
          </w:p>
        </w:tc>
        <w:tc>
          <w:tcPr>
            <w:tcW w:w="0" w:type="auto"/>
            <w:vAlign w:val="center"/>
            <w:hideMark/>
          </w:tcPr>
          <w:p w14:paraId="7BFA6AF4" w14:textId="77777777" w:rsidR="006B55EA" w:rsidRPr="006B55EA" w:rsidRDefault="006B55EA" w:rsidP="006B55EA">
            <w:r w:rsidRPr="006B55EA">
              <w:t>Gini 32.9, CPI 71 (low corruption).</w:t>
            </w:r>
          </w:p>
        </w:tc>
      </w:tr>
      <w:tr w:rsidR="006B55EA" w:rsidRPr="006B55EA" w14:paraId="1D67019B" w14:textId="77777777" w:rsidTr="006B55EA">
        <w:trPr>
          <w:tblCellSpacing w:w="15" w:type="dxa"/>
        </w:trPr>
        <w:tc>
          <w:tcPr>
            <w:tcW w:w="0" w:type="auto"/>
            <w:vAlign w:val="center"/>
            <w:hideMark/>
          </w:tcPr>
          <w:p w14:paraId="2606134A" w14:textId="77777777" w:rsidR="006B55EA" w:rsidRPr="006B55EA" w:rsidRDefault="006B55EA" w:rsidP="006B55EA">
            <w:r w:rsidRPr="006B55EA">
              <w:t>India</w:t>
            </w:r>
          </w:p>
        </w:tc>
        <w:tc>
          <w:tcPr>
            <w:tcW w:w="0" w:type="auto"/>
            <w:vAlign w:val="center"/>
            <w:hideMark/>
          </w:tcPr>
          <w:p w14:paraId="521EBCAC" w14:textId="77777777" w:rsidR="006B55EA" w:rsidRPr="006B55EA" w:rsidRDefault="006B55EA" w:rsidP="006B55EA">
            <w:r w:rsidRPr="006B55EA">
              <w:t>113</w:t>
            </w:r>
          </w:p>
        </w:tc>
        <w:tc>
          <w:tcPr>
            <w:tcW w:w="0" w:type="auto"/>
            <w:vAlign w:val="center"/>
            <w:hideMark/>
          </w:tcPr>
          <w:p w14:paraId="0038F492" w14:textId="77777777" w:rsidR="006B55EA" w:rsidRPr="006B55EA" w:rsidRDefault="006B55EA" w:rsidP="006B55EA">
            <w:r w:rsidRPr="006B55EA">
              <w:t>Moderate debt in emerging market.</w:t>
            </w:r>
          </w:p>
        </w:tc>
        <w:tc>
          <w:tcPr>
            <w:tcW w:w="0" w:type="auto"/>
            <w:vAlign w:val="center"/>
            <w:hideMark/>
          </w:tcPr>
          <w:p w14:paraId="240B2F9A" w14:textId="77777777" w:rsidR="006B55EA" w:rsidRPr="006B55EA" w:rsidRDefault="006B55EA" w:rsidP="006B55EA">
            <w:r w:rsidRPr="006B55EA">
              <w:t>95</w:t>
            </w:r>
          </w:p>
        </w:tc>
        <w:tc>
          <w:tcPr>
            <w:tcW w:w="0" w:type="auto"/>
            <w:vAlign w:val="center"/>
            <w:hideMark/>
          </w:tcPr>
          <w:p w14:paraId="5C2DE104" w14:textId="77777777" w:rsidR="006B55EA" w:rsidRPr="006B55EA" w:rsidRDefault="006B55EA" w:rsidP="006B55EA">
            <w:r w:rsidRPr="006B55EA">
              <w:t>Growing BSE/NSE trading.</w:t>
            </w:r>
          </w:p>
        </w:tc>
        <w:tc>
          <w:tcPr>
            <w:tcW w:w="0" w:type="auto"/>
            <w:vAlign w:val="center"/>
            <w:hideMark/>
          </w:tcPr>
          <w:p w14:paraId="671E35E9" w14:textId="77777777" w:rsidR="006B55EA" w:rsidRPr="006B55EA" w:rsidRDefault="006B55EA" w:rsidP="006B55EA">
            <w:r w:rsidRPr="006B55EA">
              <w:t>0.37</w:t>
            </w:r>
          </w:p>
        </w:tc>
        <w:tc>
          <w:tcPr>
            <w:tcW w:w="0" w:type="auto"/>
            <w:vAlign w:val="center"/>
            <w:hideMark/>
          </w:tcPr>
          <w:p w14:paraId="0D071539" w14:textId="77777777" w:rsidR="006B55EA" w:rsidRPr="006B55EA" w:rsidRDefault="006B55EA" w:rsidP="006B55EA">
            <w:r w:rsidRPr="006B55EA">
              <w:t>High population density.</w:t>
            </w:r>
          </w:p>
        </w:tc>
        <w:tc>
          <w:tcPr>
            <w:tcW w:w="0" w:type="auto"/>
            <w:vAlign w:val="center"/>
            <w:hideMark/>
          </w:tcPr>
          <w:p w14:paraId="63C5DC8F" w14:textId="77777777" w:rsidR="006B55EA" w:rsidRPr="006B55EA" w:rsidRDefault="006B55EA" w:rsidP="006B55EA">
            <w:r w:rsidRPr="006B55EA">
              <w:t>56.25</w:t>
            </w:r>
          </w:p>
        </w:tc>
        <w:tc>
          <w:tcPr>
            <w:tcW w:w="0" w:type="auto"/>
            <w:vAlign w:val="center"/>
            <w:hideMark/>
          </w:tcPr>
          <w:p w14:paraId="38AB4446" w14:textId="77777777" w:rsidR="006B55EA" w:rsidRPr="006B55EA" w:rsidRDefault="006B55EA" w:rsidP="006B55EA">
            <w:r w:rsidRPr="006B55EA">
              <w:t>Gini 25.5 (disputed low), CPI 38.</w:t>
            </w:r>
          </w:p>
        </w:tc>
      </w:tr>
      <w:tr w:rsidR="006B55EA" w:rsidRPr="006B55EA" w14:paraId="7EB74F15" w14:textId="77777777" w:rsidTr="006B55EA">
        <w:trPr>
          <w:tblCellSpacing w:w="15" w:type="dxa"/>
        </w:trPr>
        <w:tc>
          <w:tcPr>
            <w:tcW w:w="0" w:type="auto"/>
            <w:vAlign w:val="center"/>
            <w:hideMark/>
          </w:tcPr>
          <w:p w14:paraId="13B5586D" w14:textId="77777777" w:rsidR="006B55EA" w:rsidRPr="006B55EA" w:rsidRDefault="006B55EA" w:rsidP="006B55EA">
            <w:r w:rsidRPr="006B55EA">
              <w:t>Brazil</w:t>
            </w:r>
          </w:p>
        </w:tc>
        <w:tc>
          <w:tcPr>
            <w:tcW w:w="0" w:type="auto"/>
            <w:vAlign w:val="center"/>
            <w:hideMark/>
          </w:tcPr>
          <w:p w14:paraId="2F0DFB28" w14:textId="77777777" w:rsidR="006B55EA" w:rsidRPr="006B55EA" w:rsidRDefault="006B55EA" w:rsidP="006B55EA">
            <w:r w:rsidRPr="006B55EA">
              <w:t>75</w:t>
            </w:r>
          </w:p>
        </w:tc>
        <w:tc>
          <w:tcPr>
            <w:tcW w:w="0" w:type="auto"/>
            <w:vAlign w:val="center"/>
            <w:hideMark/>
          </w:tcPr>
          <w:p w14:paraId="4668F1CA" w14:textId="77777777" w:rsidR="006B55EA" w:rsidRPr="006B55EA" w:rsidRDefault="006B55EA" w:rsidP="006B55EA">
            <w:r w:rsidRPr="006B55EA">
              <w:t>Lower debt, commodity-based.</w:t>
            </w:r>
          </w:p>
        </w:tc>
        <w:tc>
          <w:tcPr>
            <w:tcW w:w="0" w:type="auto"/>
            <w:vAlign w:val="center"/>
            <w:hideMark/>
          </w:tcPr>
          <w:p w14:paraId="4310BE6E" w14:textId="77777777" w:rsidR="006B55EA" w:rsidRPr="006B55EA" w:rsidRDefault="006B55EA" w:rsidP="006B55EA">
            <w:r w:rsidRPr="006B55EA">
              <w:t>50</w:t>
            </w:r>
          </w:p>
        </w:tc>
        <w:tc>
          <w:tcPr>
            <w:tcW w:w="0" w:type="auto"/>
            <w:vAlign w:val="center"/>
            <w:hideMark/>
          </w:tcPr>
          <w:p w14:paraId="746658F3" w14:textId="77777777" w:rsidR="006B55EA" w:rsidRPr="006B55EA" w:rsidRDefault="006B55EA" w:rsidP="006B55EA">
            <w:r w:rsidRPr="006B55EA">
              <w:t>B3 exchange activity.</w:t>
            </w:r>
          </w:p>
        </w:tc>
        <w:tc>
          <w:tcPr>
            <w:tcW w:w="0" w:type="auto"/>
            <w:vAlign w:val="center"/>
            <w:hideMark/>
          </w:tcPr>
          <w:p w14:paraId="156F5E10" w14:textId="77777777" w:rsidR="006B55EA" w:rsidRPr="006B55EA" w:rsidRDefault="006B55EA" w:rsidP="006B55EA">
            <w:r w:rsidRPr="006B55EA">
              <w:t>2.6</w:t>
            </w:r>
          </w:p>
        </w:tc>
        <w:tc>
          <w:tcPr>
            <w:tcW w:w="0" w:type="auto"/>
            <w:vAlign w:val="center"/>
            <w:hideMark/>
          </w:tcPr>
          <w:p w14:paraId="6C7841FC" w14:textId="77777777" w:rsidR="006B55EA" w:rsidRPr="006B55EA" w:rsidRDefault="006B55EA" w:rsidP="006B55EA">
            <w:r w:rsidRPr="006B55EA">
              <w:t>Amazon biocapacity.</w:t>
            </w:r>
          </w:p>
        </w:tc>
        <w:tc>
          <w:tcPr>
            <w:tcW w:w="0" w:type="auto"/>
            <w:vAlign w:val="center"/>
            <w:hideMark/>
          </w:tcPr>
          <w:p w14:paraId="5C8846E6" w14:textId="77777777" w:rsidR="006B55EA" w:rsidRPr="006B55EA" w:rsidRDefault="006B55EA" w:rsidP="006B55EA">
            <w:r w:rsidRPr="006B55EA">
              <w:t>41.2</w:t>
            </w:r>
          </w:p>
        </w:tc>
        <w:tc>
          <w:tcPr>
            <w:tcW w:w="0" w:type="auto"/>
            <w:vAlign w:val="center"/>
            <w:hideMark/>
          </w:tcPr>
          <w:p w14:paraId="7314C430" w14:textId="77777777" w:rsidR="006B55EA" w:rsidRPr="006B55EA" w:rsidRDefault="006B55EA" w:rsidP="006B55EA">
            <w:r w:rsidRPr="006B55EA">
              <w:t>Gini 51.6 (high inequality), CPI 34.</w:t>
            </w:r>
          </w:p>
        </w:tc>
      </w:tr>
      <w:tr w:rsidR="006B55EA" w:rsidRPr="006B55EA" w14:paraId="25F852EF" w14:textId="77777777" w:rsidTr="006B55EA">
        <w:trPr>
          <w:tblCellSpacing w:w="15" w:type="dxa"/>
        </w:trPr>
        <w:tc>
          <w:tcPr>
            <w:tcW w:w="0" w:type="auto"/>
            <w:vAlign w:val="center"/>
            <w:hideMark/>
          </w:tcPr>
          <w:p w14:paraId="5961DD53" w14:textId="77777777" w:rsidR="006B55EA" w:rsidRPr="006B55EA" w:rsidRDefault="006B55EA" w:rsidP="006B55EA">
            <w:r w:rsidRPr="006B55EA">
              <w:t>Russia</w:t>
            </w:r>
          </w:p>
        </w:tc>
        <w:tc>
          <w:tcPr>
            <w:tcW w:w="0" w:type="auto"/>
            <w:vAlign w:val="center"/>
            <w:hideMark/>
          </w:tcPr>
          <w:p w14:paraId="1A74AD5E" w14:textId="77777777" w:rsidR="006B55EA" w:rsidRPr="006B55EA" w:rsidRDefault="006B55EA" w:rsidP="006B55EA">
            <w:r w:rsidRPr="006B55EA">
              <w:t>91</w:t>
            </w:r>
          </w:p>
        </w:tc>
        <w:tc>
          <w:tcPr>
            <w:tcW w:w="0" w:type="auto"/>
            <w:vAlign w:val="center"/>
            <w:hideMark/>
          </w:tcPr>
          <w:p w14:paraId="092BBE6D" w14:textId="77777777" w:rsidR="006B55EA" w:rsidRPr="006B55EA" w:rsidRDefault="006B55EA" w:rsidP="006B55EA">
            <w:r w:rsidRPr="006B55EA">
              <w:t>Sanctions-limited debt.</w:t>
            </w:r>
          </w:p>
        </w:tc>
        <w:tc>
          <w:tcPr>
            <w:tcW w:w="0" w:type="auto"/>
            <w:vAlign w:val="center"/>
            <w:hideMark/>
          </w:tcPr>
          <w:p w14:paraId="6E3515D0" w14:textId="77777777" w:rsidR="006B55EA" w:rsidRPr="006B55EA" w:rsidRDefault="006B55EA" w:rsidP="006B55EA">
            <w:r w:rsidRPr="006B55EA">
              <w:t>10</w:t>
            </w:r>
          </w:p>
        </w:tc>
        <w:tc>
          <w:tcPr>
            <w:tcW w:w="0" w:type="auto"/>
            <w:vAlign w:val="center"/>
            <w:hideMark/>
          </w:tcPr>
          <w:p w14:paraId="0592D1F0" w14:textId="77777777" w:rsidR="006B55EA" w:rsidRPr="006B55EA" w:rsidRDefault="006B55EA" w:rsidP="006B55EA">
            <w:r w:rsidRPr="006B55EA">
              <w:t>Low post-war trading.</w:t>
            </w:r>
          </w:p>
        </w:tc>
        <w:tc>
          <w:tcPr>
            <w:tcW w:w="0" w:type="auto"/>
            <w:vAlign w:val="center"/>
            <w:hideMark/>
          </w:tcPr>
          <w:p w14:paraId="6C8CA3F3" w14:textId="77777777" w:rsidR="006B55EA" w:rsidRPr="006B55EA" w:rsidRDefault="006B55EA" w:rsidP="006B55EA">
            <w:r w:rsidRPr="006B55EA">
              <w:t>1.16</w:t>
            </w:r>
          </w:p>
        </w:tc>
        <w:tc>
          <w:tcPr>
            <w:tcW w:w="0" w:type="auto"/>
            <w:vAlign w:val="center"/>
            <w:hideMark/>
          </w:tcPr>
          <w:p w14:paraId="6A7A9138" w14:textId="77777777" w:rsidR="006B55EA" w:rsidRPr="006B55EA" w:rsidRDefault="006B55EA" w:rsidP="006B55EA">
            <w:r w:rsidRPr="006B55EA">
              <w:t>Vast land/resources.</w:t>
            </w:r>
          </w:p>
        </w:tc>
        <w:tc>
          <w:tcPr>
            <w:tcW w:w="0" w:type="auto"/>
            <w:vAlign w:val="center"/>
            <w:hideMark/>
          </w:tcPr>
          <w:p w14:paraId="7B21F991" w14:textId="77777777" w:rsidR="006B55EA" w:rsidRPr="006B55EA" w:rsidRDefault="006B55EA" w:rsidP="006B55EA">
            <w:r w:rsidRPr="006B55EA">
              <w:t>43.45</w:t>
            </w:r>
          </w:p>
        </w:tc>
        <w:tc>
          <w:tcPr>
            <w:tcW w:w="0" w:type="auto"/>
            <w:vAlign w:val="center"/>
            <w:hideMark/>
          </w:tcPr>
          <w:p w14:paraId="617022EA" w14:textId="77777777" w:rsidR="006B55EA" w:rsidRPr="006B55EA" w:rsidRDefault="006B55EA" w:rsidP="006B55EA">
            <w:r w:rsidRPr="006B55EA">
              <w:t>Gini 35.1, CPI 22 (high corruption).</w:t>
            </w:r>
          </w:p>
        </w:tc>
      </w:tr>
      <w:tr w:rsidR="006B55EA" w:rsidRPr="006B55EA" w14:paraId="625EDFFE" w14:textId="77777777" w:rsidTr="006B55EA">
        <w:trPr>
          <w:tblCellSpacing w:w="15" w:type="dxa"/>
        </w:trPr>
        <w:tc>
          <w:tcPr>
            <w:tcW w:w="0" w:type="auto"/>
            <w:vAlign w:val="center"/>
            <w:hideMark/>
          </w:tcPr>
          <w:p w14:paraId="42927231" w14:textId="77777777" w:rsidR="006B55EA" w:rsidRPr="006B55EA" w:rsidRDefault="006B55EA" w:rsidP="006B55EA">
            <w:r w:rsidRPr="006B55EA">
              <w:t>Germany</w:t>
            </w:r>
          </w:p>
        </w:tc>
        <w:tc>
          <w:tcPr>
            <w:tcW w:w="0" w:type="auto"/>
            <w:vAlign w:val="center"/>
            <w:hideMark/>
          </w:tcPr>
          <w:p w14:paraId="073393B4" w14:textId="77777777" w:rsidR="006B55EA" w:rsidRPr="006B55EA" w:rsidRDefault="006B55EA" w:rsidP="006B55EA">
            <w:r w:rsidRPr="006B55EA">
              <w:t>178</w:t>
            </w:r>
          </w:p>
        </w:tc>
        <w:tc>
          <w:tcPr>
            <w:tcW w:w="0" w:type="auto"/>
            <w:vAlign w:val="center"/>
            <w:hideMark/>
          </w:tcPr>
          <w:p w14:paraId="60B601F5" w14:textId="77777777" w:rsidR="006B55EA" w:rsidRPr="006B55EA" w:rsidRDefault="006B55EA" w:rsidP="006B55EA">
            <w:r w:rsidRPr="006B55EA">
              <w:t>Stable Eurozone debt.</w:t>
            </w:r>
          </w:p>
        </w:tc>
        <w:tc>
          <w:tcPr>
            <w:tcW w:w="0" w:type="auto"/>
            <w:vAlign w:val="center"/>
            <w:hideMark/>
          </w:tcPr>
          <w:p w14:paraId="4175FC3B" w14:textId="77777777" w:rsidR="006B55EA" w:rsidRPr="006B55EA" w:rsidRDefault="006B55EA" w:rsidP="006B55EA">
            <w:r w:rsidRPr="006B55EA">
              <w:t>40</w:t>
            </w:r>
          </w:p>
        </w:tc>
        <w:tc>
          <w:tcPr>
            <w:tcW w:w="0" w:type="auto"/>
            <w:vAlign w:val="center"/>
            <w:hideMark/>
          </w:tcPr>
          <w:p w14:paraId="665A304F" w14:textId="77777777" w:rsidR="006B55EA" w:rsidRPr="006B55EA" w:rsidRDefault="006B55EA" w:rsidP="006B55EA">
            <w:r w:rsidRPr="006B55EA">
              <w:t>Frankfurt exchange.</w:t>
            </w:r>
          </w:p>
        </w:tc>
        <w:tc>
          <w:tcPr>
            <w:tcW w:w="0" w:type="auto"/>
            <w:vAlign w:val="center"/>
            <w:hideMark/>
          </w:tcPr>
          <w:p w14:paraId="2CFC2E7A" w14:textId="77777777" w:rsidR="006B55EA" w:rsidRPr="006B55EA" w:rsidRDefault="006B55EA" w:rsidP="006B55EA">
            <w:r w:rsidRPr="006B55EA">
              <w:t>0.3</w:t>
            </w:r>
          </w:p>
        </w:tc>
        <w:tc>
          <w:tcPr>
            <w:tcW w:w="0" w:type="auto"/>
            <w:vAlign w:val="center"/>
            <w:hideMark/>
          </w:tcPr>
          <w:p w14:paraId="618FC7C0" w14:textId="77777777" w:rsidR="006B55EA" w:rsidRPr="006B55EA" w:rsidRDefault="006B55EA" w:rsidP="006B55EA">
            <w:r w:rsidRPr="006B55EA">
              <w:t>High industrial footprint.</w:t>
            </w:r>
          </w:p>
        </w:tc>
        <w:tc>
          <w:tcPr>
            <w:tcW w:w="0" w:type="auto"/>
            <w:vAlign w:val="center"/>
            <w:hideMark/>
          </w:tcPr>
          <w:p w14:paraId="63EEEAE3" w14:textId="77777777" w:rsidR="006B55EA" w:rsidRPr="006B55EA" w:rsidRDefault="006B55EA" w:rsidP="006B55EA">
            <w:r w:rsidRPr="006B55EA">
              <w:t>71.3</w:t>
            </w:r>
          </w:p>
        </w:tc>
        <w:tc>
          <w:tcPr>
            <w:tcW w:w="0" w:type="auto"/>
            <w:vAlign w:val="center"/>
            <w:hideMark/>
          </w:tcPr>
          <w:p w14:paraId="5FB5F402" w14:textId="77777777" w:rsidR="006B55EA" w:rsidRPr="006B55EA" w:rsidRDefault="006B55EA" w:rsidP="006B55EA">
            <w:r w:rsidRPr="006B55EA">
              <w:t>Gini 32.4, CPI 75.</w:t>
            </w:r>
          </w:p>
        </w:tc>
      </w:tr>
      <w:tr w:rsidR="006B55EA" w:rsidRPr="006B55EA" w14:paraId="33511FFD" w14:textId="77777777" w:rsidTr="006B55EA">
        <w:trPr>
          <w:tblCellSpacing w:w="15" w:type="dxa"/>
        </w:trPr>
        <w:tc>
          <w:tcPr>
            <w:tcW w:w="0" w:type="auto"/>
            <w:vAlign w:val="center"/>
            <w:hideMark/>
          </w:tcPr>
          <w:p w14:paraId="6CC4095C" w14:textId="77777777" w:rsidR="006B55EA" w:rsidRPr="006B55EA" w:rsidRDefault="006B55EA" w:rsidP="006B55EA">
            <w:r w:rsidRPr="006B55EA">
              <w:t>Bhutan</w:t>
            </w:r>
          </w:p>
        </w:tc>
        <w:tc>
          <w:tcPr>
            <w:tcW w:w="0" w:type="auto"/>
            <w:vAlign w:val="center"/>
            <w:hideMark/>
          </w:tcPr>
          <w:p w14:paraId="37A7F274" w14:textId="77777777" w:rsidR="006B55EA" w:rsidRPr="006B55EA" w:rsidRDefault="006B55EA" w:rsidP="006B55EA">
            <w:r w:rsidRPr="006B55EA">
              <w:t>50</w:t>
            </w:r>
          </w:p>
        </w:tc>
        <w:tc>
          <w:tcPr>
            <w:tcW w:w="0" w:type="auto"/>
            <w:vAlign w:val="center"/>
            <w:hideMark/>
          </w:tcPr>
          <w:p w14:paraId="410D1280" w14:textId="77777777" w:rsidR="006B55EA" w:rsidRPr="006B55EA" w:rsidRDefault="006B55EA" w:rsidP="006B55EA">
            <w:r w:rsidRPr="006B55EA">
              <w:t>Low debt, happiness-focused.</w:t>
            </w:r>
          </w:p>
        </w:tc>
        <w:tc>
          <w:tcPr>
            <w:tcW w:w="0" w:type="auto"/>
            <w:vAlign w:val="center"/>
            <w:hideMark/>
          </w:tcPr>
          <w:p w14:paraId="2D8B817B" w14:textId="77777777" w:rsidR="006B55EA" w:rsidRPr="006B55EA" w:rsidRDefault="006B55EA" w:rsidP="006B55EA">
            <w:r w:rsidRPr="006B55EA">
              <w:t>0.5</w:t>
            </w:r>
          </w:p>
        </w:tc>
        <w:tc>
          <w:tcPr>
            <w:tcW w:w="0" w:type="auto"/>
            <w:vAlign w:val="center"/>
            <w:hideMark/>
          </w:tcPr>
          <w:p w14:paraId="5BF32260" w14:textId="77777777" w:rsidR="006B55EA" w:rsidRPr="006B55EA" w:rsidRDefault="006B55EA" w:rsidP="006B55EA">
            <w:r w:rsidRPr="006B55EA">
              <w:t>Small market.</w:t>
            </w:r>
          </w:p>
        </w:tc>
        <w:tc>
          <w:tcPr>
            <w:tcW w:w="0" w:type="auto"/>
            <w:vAlign w:val="center"/>
            <w:hideMark/>
          </w:tcPr>
          <w:p w14:paraId="197A9CC9" w14:textId="77777777" w:rsidR="006B55EA" w:rsidRPr="006B55EA" w:rsidRDefault="006B55EA" w:rsidP="006B55EA">
            <w:r w:rsidRPr="006B55EA">
              <w:t>1.0</w:t>
            </w:r>
          </w:p>
        </w:tc>
        <w:tc>
          <w:tcPr>
            <w:tcW w:w="0" w:type="auto"/>
            <w:vAlign w:val="center"/>
            <w:hideMark/>
          </w:tcPr>
          <w:p w14:paraId="0FDD91AE" w14:textId="77777777" w:rsidR="006B55EA" w:rsidRPr="006B55EA" w:rsidRDefault="006B55EA" w:rsidP="006B55EA">
            <w:r w:rsidRPr="006B55EA">
              <w:t>Balanced ecology.</w:t>
            </w:r>
          </w:p>
        </w:tc>
        <w:tc>
          <w:tcPr>
            <w:tcW w:w="0" w:type="auto"/>
            <w:vAlign w:val="center"/>
            <w:hideMark/>
          </w:tcPr>
          <w:p w14:paraId="422A7EB4" w14:textId="77777777" w:rsidR="006B55EA" w:rsidRPr="006B55EA" w:rsidRDefault="006B55EA" w:rsidP="006B55EA">
            <w:r w:rsidRPr="006B55EA">
              <w:t>71.75</w:t>
            </w:r>
          </w:p>
        </w:tc>
        <w:tc>
          <w:tcPr>
            <w:tcW w:w="0" w:type="auto"/>
            <w:vAlign w:val="center"/>
            <w:hideMark/>
          </w:tcPr>
          <w:p w14:paraId="734B8598" w14:textId="77777777" w:rsidR="006B55EA" w:rsidRPr="006B55EA" w:rsidRDefault="006B55EA" w:rsidP="006B55EA">
            <w:r w:rsidRPr="006B55EA">
              <w:t>Gini 28.5, CPI 72.</w:t>
            </w:r>
          </w:p>
        </w:tc>
      </w:tr>
      <w:tr w:rsidR="006B55EA" w:rsidRPr="006B55EA" w14:paraId="4CE7ED30" w14:textId="77777777" w:rsidTr="006B55EA">
        <w:trPr>
          <w:tblCellSpacing w:w="15" w:type="dxa"/>
        </w:trPr>
        <w:tc>
          <w:tcPr>
            <w:tcW w:w="0" w:type="auto"/>
            <w:vAlign w:val="center"/>
            <w:hideMark/>
          </w:tcPr>
          <w:p w14:paraId="4A450BD8" w14:textId="77777777" w:rsidR="006B55EA" w:rsidRPr="006B55EA" w:rsidRDefault="006B55EA" w:rsidP="006B55EA">
            <w:r w:rsidRPr="006B55EA">
              <w:t>Sweden</w:t>
            </w:r>
          </w:p>
        </w:tc>
        <w:tc>
          <w:tcPr>
            <w:tcW w:w="0" w:type="auto"/>
            <w:vAlign w:val="center"/>
            <w:hideMark/>
          </w:tcPr>
          <w:p w14:paraId="55E43CA0" w14:textId="77777777" w:rsidR="006B55EA" w:rsidRPr="006B55EA" w:rsidRDefault="006B55EA" w:rsidP="006B55EA">
            <w:r w:rsidRPr="006B55EA">
              <w:t>260</w:t>
            </w:r>
          </w:p>
        </w:tc>
        <w:tc>
          <w:tcPr>
            <w:tcW w:w="0" w:type="auto"/>
            <w:vAlign w:val="center"/>
            <w:hideMark/>
          </w:tcPr>
          <w:p w14:paraId="2FF6BA31" w14:textId="77777777" w:rsidR="006B55EA" w:rsidRPr="006B55EA" w:rsidRDefault="006B55EA" w:rsidP="006B55EA">
            <w:r w:rsidRPr="006B55EA">
              <w:t>High private debt.</w:t>
            </w:r>
          </w:p>
        </w:tc>
        <w:tc>
          <w:tcPr>
            <w:tcW w:w="0" w:type="auto"/>
            <w:vAlign w:val="center"/>
            <w:hideMark/>
          </w:tcPr>
          <w:p w14:paraId="2751AB24" w14:textId="77777777" w:rsidR="006B55EA" w:rsidRPr="006B55EA" w:rsidRDefault="006B55EA" w:rsidP="006B55EA">
            <w:r w:rsidRPr="006B55EA">
              <w:t>100</w:t>
            </w:r>
          </w:p>
        </w:tc>
        <w:tc>
          <w:tcPr>
            <w:tcW w:w="0" w:type="auto"/>
            <w:vAlign w:val="center"/>
            <w:hideMark/>
          </w:tcPr>
          <w:p w14:paraId="031F468B" w14:textId="77777777" w:rsidR="006B55EA" w:rsidRPr="006B55EA" w:rsidRDefault="006B55EA" w:rsidP="006B55EA">
            <w:r w:rsidRPr="006B55EA">
              <w:t>Stockholm exchange.</w:t>
            </w:r>
          </w:p>
        </w:tc>
        <w:tc>
          <w:tcPr>
            <w:tcW w:w="0" w:type="auto"/>
            <w:vAlign w:val="center"/>
            <w:hideMark/>
          </w:tcPr>
          <w:p w14:paraId="61E1FA64" w14:textId="77777777" w:rsidR="006B55EA" w:rsidRPr="006B55EA" w:rsidRDefault="006B55EA" w:rsidP="006B55EA">
            <w:r w:rsidRPr="006B55EA">
              <w:t>0.79</w:t>
            </w:r>
          </w:p>
        </w:tc>
        <w:tc>
          <w:tcPr>
            <w:tcW w:w="0" w:type="auto"/>
            <w:vAlign w:val="center"/>
            <w:hideMark/>
          </w:tcPr>
          <w:p w14:paraId="354FBB81" w14:textId="77777777" w:rsidR="006B55EA" w:rsidRPr="006B55EA" w:rsidRDefault="006B55EA" w:rsidP="006B55EA">
            <w:r w:rsidRPr="006B55EA">
              <w:t>Forests but high consumption.</w:t>
            </w:r>
          </w:p>
        </w:tc>
        <w:tc>
          <w:tcPr>
            <w:tcW w:w="0" w:type="auto"/>
            <w:vAlign w:val="center"/>
            <w:hideMark/>
          </w:tcPr>
          <w:p w14:paraId="4ED900EE" w14:textId="77777777" w:rsidR="006B55EA" w:rsidRPr="006B55EA" w:rsidRDefault="006B55EA" w:rsidP="006B55EA">
            <w:r w:rsidRPr="006B55EA">
              <w:t>75.1</w:t>
            </w:r>
          </w:p>
        </w:tc>
        <w:tc>
          <w:tcPr>
            <w:tcW w:w="0" w:type="auto"/>
            <w:vAlign w:val="center"/>
            <w:hideMark/>
          </w:tcPr>
          <w:p w14:paraId="760585B8" w14:textId="77777777" w:rsidR="006B55EA" w:rsidRPr="006B55EA" w:rsidRDefault="006B55EA" w:rsidP="006B55EA">
            <w:r w:rsidRPr="006B55EA">
              <w:t>Gini 29.8, CPI 80 (low corruption).</w:t>
            </w:r>
          </w:p>
        </w:tc>
      </w:tr>
      <w:tr w:rsidR="006B55EA" w:rsidRPr="006B55EA" w14:paraId="52B12EB9" w14:textId="77777777" w:rsidTr="006B55EA">
        <w:trPr>
          <w:tblCellSpacing w:w="15" w:type="dxa"/>
        </w:trPr>
        <w:tc>
          <w:tcPr>
            <w:tcW w:w="0" w:type="auto"/>
            <w:vAlign w:val="center"/>
            <w:hideMark/>
          </w:tcPr>
          <w:p w14:paraId="78832253" w14:textId="77777777" w:rsidR="006B55EA" w:rsidRPr="006B55EA" w:rsidRDefault="006B55EA" w:rsidP="006B55EA">
            <w:r w:rsidRPr="006B55EA">
              <w:t>Venezuela</w:t>
            </w:r>
          </w:p>
        </w:tc>
        <w:tc>
          <w:tcPr>
            <w:tcW w:w="0" w:type="auto"/>
            <w:vAlign w:val="center"/>
            <w:hideMark/>
          </w:tcPr>
          <w:p w14:paraId="59C8CCD3" w14:textId="77777777" w:rsidR="006B55EA" w:rsidRPr="006B55EA" w:rsidRDefault="006B55EA" w:rsidP="006B55EA">
            <w:r w:rsidRPr="006B55EA">
              <w:t>200</w:t>
            </w:r>
          </w:p>
        </w:tc>
        <w:tc>
          <w:tcPr>
            <w:tcW w:w="0" w:type="auto"/>
            <w:vAlign w:val="center"/>
            <w:hideMark/>
          </w:tcPr>
          <w:p w14:paraId="0766B277" w14:textId="77777777" w:rsidR="006B55EA" w:rsidRPr="006B55EA" w:rsidRDefault="006B55EA" w:rsidP="006B55EA">
            <w:r w:rsidRPr="006B55EA">
              <w:t>Hyperinflation debt.</w:t>
            </w:r>
          </w:p>
        </w:tc>
        <w:tc>
          <w:tcPr>
            <w:tcW w:w="0" w:type="auto"/>
            <w:vAlign w:val="center"/>
            <w:hideMark/>
          </w:tcPr>
          <w:p w14:paraId="09D943B8" w14:textId="77777777" w:rsidR="006B55EA" w:rsidRPr="006B55EA" w:rsidRDefault="006B55EA" w:rsidP="006B55EA">
            <w:r w:rsidRPr="006B55EA">
              <w:t>0.1</w:t>
            </w:r>
          </w:p>
        </w:tc>
        <w:tc>
          <w:tcPr>
            <w:tcW w:w="0" w:type="auto"/>
            <w:vAlign w:val="center"/>
            <w:hideMark/>
          </w:tcPr>
          <w:p w14:paraId="6F079E11" w14:textId="77777777" w:rsidR="006B55EA" w:rsidRPr="006B55EA" w:rsidRDefault="006B55EA" w:rsidP="006B55EA">
            <w:r w:rsidRPr="006B55EA">
              <w:t>Collapsed market.</w:t>
            </w:r>
          </w:p>
        </w:tc>
        <w:tc>
          <w:tcPr>
            <w:tcW w:w="0" w:type="auto"/>
            <w:vAlign w:val="center"/>
            <w:hideMark/>
          </w:tcPr>
          <w:p w14:paraId="1247E32C" w14:textId="77777777" w:rsidR="006B55EA" w:rsidRPr="006B55EA" w:rsidRDefault="006B55EA" w:rsidP="006B55EA">
            <w:r w:rsidRPr="006B55EA">
              <w:t>0.64</w:t>
            </w:r>
          </w:p>
        </w:tc>
        <w:tc>
          <w:tcPr>
            <w:tcW w:w="0" w:type="auto"/>
            <w:vAlign w:val="center"/>
            <w:hideMark/>
          </w:tcPr>
          <w:p w14:paraId="6AE2BF29" w14:textId="77777777" w:rsidR="006B55EA" w:rsidRPr="006B55EA" w:rsidRDefault="006B55EA" w:rsidP="006B55EA">
            <w:r w:rsidRPr="006B55EA">
              <w:t>Oil resources but crisis.</w:t>
            </w:r>
          </w:p>
        </w:tc>
        <w:tc>
          <w:tcPr>
            <w:tcW w:w="0" w:type="auto"/>
            <w:vAlign w:val="center"/>
            <w:hideMark/>
          </w:tcPr>
          <w:p w14:paraId="17CC803B" w14:textId="77777777" w:rsidR="006B55EA" w:rsidRPr="006B55EA" w:rsidRDefault="006B55EA" w:rsidP="006B55EA">
            <w:r w:rsidRPr="006B55EA">
              <w:t>35.5</w:t>
            </w:r>
          </w:p>
        </w:tc>
        <w:tc>
          <w:tcPr>
            <w:tcW w:w="0" w:type="auto"/>
            <w:vAlign w:val="center"/>
            <w:hideMark/>
          </w:tcPr>
          <w:p w14:paraId="1B60267C" w14:textId="77777777" w:rsidR="006B55EA" w:rsidRPr="006B55EA" w:rsidRDefault="006B55EA" w:rsidP="006B55EA">
            <w:r w:rsidRPr="006B55EA">
              <w:t>Gini 39, CPI 10 (extreme corruption).</w:t>
            </w:r>
          </w:p>
        </w:tc>
      </w:tr>
    </w:tbl>
    <w:p w14:paraId="725A5A94" w14:textId="77777777" w:rsidR="006B55EA" w:rsidRPr="006B55EA" w:rsidRDefault="006B55EA" w:rsidP="006B55EA">
      <w:pPr>
        <w:spacing w:before="100" w:beforeAutospacing="1" w:after="100" w:afterAutospacing="1"/>
      </w:pPr>
      <w:r w:rsidRPr="006B55EA">
        <w:t>Min/Max for Normalization:</w:t>
      </w:r>
    </w:p>
    <w:p w14:paraId="0F51C4C6" w14:textId="77777777" w:rsidR="006B55EA" w:rsidRPr="006B55EA" w:rsidRDefault="006B55EA" w:rsidP="006B55EA">
      <w:pPr>
        <w:numPr>
          <w:ilvl w:val="0"/>
          <w:numId w:val="114"/>
        </w:numPr>
        <w:spacing w:before="100" w:beforeAutospacing="1" w:after="100" w:afterAutospacing="1"/>
      </w:pPr>
      <w:r w:rsidRPr="006B55EA">
        <w:t>SL: min 50, max 394</w:t>
      </w:r>
    </w:p>
    <w:p w14:paraId="4EF68DB6" w14:textId="77777777" w:rsidR="006B55EA" w:rsidRPr="006B55EA" w:rsidRDefault="006B55EA" w:rsidP="006B55EA">
      <w:pPr>
        <w:numPr>
          <w:ilvl w:val="0"/>
          <w:numId w:val="114"/>
        </w:numPr>
        <w:spacing w:before="100" w:beforeAutospacing="1" w:after="100" w:afterAutospacing="1"/>
      </w:pPr>
      <w:r w:rsidRPr="006B55EA">
        <w:t>TD: min 0.1, max 220</w:t>
      </w:r>
    </w:p>
    <w:p w14:paraId="63A75848" w14:textId="77777777" w:rsidR="006B55EA" w:rsidRPr="006B55EA" w:rsidRDefault="006B55EA" w:rsidP="006B55EA">
      <w:pPr>
        <w:numPr>
          <w:ilvl w:val="0"/>
          <w:numId w:val="114"/>
        </w:numPr>
        <w:spacing w:before="100" w:beforeAutospacing="1" w:after="100" w:afterAutospacing="1"/>
      </w:pPr>
      <w:r w:rsidRPr="006B55EA">
        <w:t>BF: min 0.12, max 2.6</w:t>
      </w:r>
    </w:p>
    <w:p w14:paraId="25F2A1D7" w14:textId="77777777" w:rsidR="006B55EA" w:rsidRPr="006B55EA" w:rsidRDefault="006B55EA" w:rsidP="006B55EA">
      <w:pPr>
        <w:numPr>
          <w:ilvl w:val="0"/>
          <w:numId w:val="114"/>
        </w:numPr>
        <w:spacing w:before="100" w:beforeAutospacing="1" w:after="100" w:afterAutospacing="1"/>
      </w:pPr>
      <w:r w:rsidRPr="006B55EA">
        <w:t>MC: min 35.5, max 75.1</w:t>
      </w:r>
    </w:p>
    <w:p w14:paraId="68378D38" w14:textId="77777777" w:rsidR="006B55EA" w:rsidRPr="006B55EA" w:rsidRDefault="006B55EA" w:rsidP="006B55EA">
      <w:pPr>
        <w:spacing w:before="100" w:beforeAutospacing="1" w:after="100" w:afterAutospacing="1"/>
      </w:pPr>
      <w:r w:rsidRPr="006B55EA">
        <w:lastRenderedPageBreak/>
        <w:t xml:space="preserve">Normalized Values and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6B55EA">
        <w:t xml:space="preserve"> Calculations: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8"/>
        <w:gridCol w:w="1458"/>
        <w:gridCol w:w="819"/>
        <w:gridCol w:w="1469"/>
        <w:gridCol w:w="877"/>
        <w:gridCol w:w="1472"/>
        <w:gridCol w:w="874"/>
        <w:gridCol w:w="1568"/>
        <w:gridCol w:w="917"/>
        <w:gridCol w:w="2751"/>
        <w:gridCol w:w="635"/>
      </w:tblGrid>
      <w:tr w:rsidR="009175EF" w:rsidRPr="006B55EA" w14:paraId="2AD2754A" w14:textId="77777777" w:rsidTr="00AF203A">
        <w:trPr>
          <w:tblHeader/>
          <w:tblCellSpacing w:w="15" w:type="dxa"/>
        </w:trPr>
        <w:tc>
          <w:tcPr>
            <w:tcW w:w="0" w:type="auto"/>
            <w:vAlign w:val="center"/>
            <w:hideMark/>
          </w:tcPr>
          <w:p w14:paraId="36318E90" w14:textId="77777777" w:rsidR="006B55EA" w:rsidRPr="006B55EA" w:rsidRDefault="006B55EA" w:rsidP="006B55EA">
            <w:pPr>
              <w:jc w:val="center"/>
              <w:rPr>
                <w:b/>
                <w:bCs/>
              </w:rPr>
            </w:pPr>
            <w:r w:rsidRPr="006B55EA">
              <w:rPr>
                <w:b/>
                <w:bCs/>
              </w:rPr>
              <w:t>System</w:t>
            </w:r>
          </w:p>
        </w:tc>
        <w:tc>
          <w:tcPr>
            <w:tcW w:w="0" w:type="auto"/>
            <w:vAlign w:val="center"/>
            <w:hideMark/>
          </w:tcPr>
          <w:p w14:paraId="2636EF66" w14:textId="77777777" w:rsidR="006B55EA" w:rsidRPr="006B55EA" w:rsidRDefault="009175EF" w:rsidP="006B55EA">
            <w:pPr>
              <w:jc w:val="center"/>
              <w:rPr>
                <w:b/>
                <w:bCs/>
              </w:rPr>
            </w:pPr>
            <m:oMath>
              <m:r>
                <m:rPr>
                  <m:sty m:val="bi"/>
                </m:rPr>
                <w:rPr>
                  <w:rFonts w:ascii="Cambria Math" w:hAnsi="Cambria Math"/>
                </w:rPr>
                <m:t>S</m:t>
              </m:r>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norm</m:t>
                  </m:r>
                </m:sub>
              </m:sSub>
            </m:oMath>
            <w:r w:rsidR="006B55EA" w:rsidRPr="006B55EA">
              <w:rPr>
                <w:b/>
                <w:bCs/>
              </w:rPr>
              <w:t xml:space="preserve"> Calculation</w:t>
            </w:r>
          </w:p>
        </w:tc>
        <w:tc>
          <w:tcPr>
            <w:tcW w:w="0" w:type="auto"/>
            <w:vAlign w:val="center"/>
            <w:hideMark/>
          </w:tcPr>
          <w:p w14:paraId="248AE1AA" w14:textId="77777777" w:rsidR="006B55EA" w:rsidRPr="006B55EA" w:rsidRDefault="009175EF" w:rsidP="006B55EA">
            <w:pPr>
              <w:jc w:val="center"/>
              <w:rPr>
                <w:b/>
                <w:bCs/>
              </w:rPr>
            </w:pPr>
            <m:oMathPara>
              <m:oMath>
                <m:r>
                  <m:rPr>
                    <m:sty m:val="bi"/>
                  </m:rPr>
                  <w:rPr>
                    <w:rFonts w:ascii="Cambria Math" w:hAnsi="Cambria Math"/>
                  </w:rPr>
                  <m:t>S</m:t>
                </m:r>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norm</m:t>
                    </m:r>
                  </m:sub>
                </m:sSub>
              </m:oMath>
            </m:oMathPara>
          </w:p>
        </w:tc>
        <w:tc>
          <w:tcPr>
            <w:tcW w:w="0" w:type="auto"/>
            <w:vAlign w:val="center"/>
            <w:hideMark/>
          </w:tcPr>
          <w:p w14:paraId="7F0006C7" w14:textId="77777777" w:rsidR="006B55EA" w:rsidRPr="006B55EA" w:rsidRDefault="009175EF" w:rsidP="006B55EA">
            <w:pPr>
              <w:jc w:val="center"/>
              <w:rPr>
                <w:b/>
                <w:bCs/>
              </w:rPr>
            </w:pPr>
            <m:oMath>
              <m:r>
                <m:rPr>
                  <m:sty m:val="bi"/>
                </m:rPr>
                <w:rPr>
                  <w:rFonts w:ascii="Cambria Math" w:hAnsi="Cambria Math"/>
                </w:rPr>
                <m:t>T</m:t>
              </m:r>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norm</m:t>
                  </m:r>
                </m:sub>
              </m:sSub>
            </m:oMath>
            <w:r w:rsidR="006B55EA" w:rsidRPr="006B55EA">
              <w:rPr>
                <w:b/>
                <w:bCs/>
              </w:rPr>
              <w:t xml:space="preserve"> Calculation</w:t>
            </w:r>
          </w:p>
        </w:tc>
        <w:tc>
          <w:tcPr>
            <w:tcW w:w="0" w:type="auto"/>
            <w:vAlign w:val="center"/>
            <w:hideMark/>
          </w:tcPr>
          <w:p w14:paraId="3F110032" w14:textId="77777777" w:rsidR="006B55EA" w:rsidRPr="006B55EA" w:rsidRDefault="009175EF" w:rsidP="006B55EA">
            <w:pPr>
              <w:jc w:val="center"/>
              <w:rPr>
                <w:b/>
                <w:bCs/>
              </w:rPr>
            </w:pPr>
            <m:oMathPara>
              <m:oMath>
                <m:r>
                  <m:rPr>
                    <m:sty m:val="bi"/>
                  </m:rPr>
                  <w:rPr>
                    <w:rFonts w:ascii="Cambria Math" w:hAnsi="Cambria Math"/>
                  </w:rPr>
                  <m:t>T</m:t>
                </m:r>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norm</m:t>
                    </m:r>
                  </m:sub>
                </m:sSub>
              </m:oMath>
            </m:oMathPara>
          </w:p>
        </w:tc>
        <w:tc>
          <w:tcPr>
            <w:tcW w:w="0" w:type="auto"/>
            <w:vAlign w:val="center"/>
            <w:hideMark/>
          </w:tcPr>
          <w:p w14:paraId="0A415A68" w14:textId="77777777" w:rsidR="006B55EA" w:rsidRPr="006B55EA" w:rsidRDefault="009175EF" w:rsidP="006B55EA">
            <w:pPr>
              <w:jc w:val="center"/>
              <w:rPr>
                <w:b/>
                <w:bCs/>
              </w:rPr>
            </w:pPr>
            <m:oMath>
              <m:r>
                <m:rPr>
                  <m:sty m:val="bi"/>
                </m:rPr>
                <w:rPr>
                  <w:rFonts w:ascii="Cambria Math" w:hAnsi="Cambria Math"/>
                </w:rPr>
                <m:t>B</m:t>
              </m:r>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norm</m:t>
                  </m:r>
                </m:sub>
              </m:sSub>
            </m:oMath>
            <w:r w:rsidR="006B55EA" w:rsidRPr="006B55EA">
              <w:rPr>
                <w:b/>
                <w:bCs/>
              </w:rPr>
              <w:t xml:space="preserve"> Calculation</w:t>
            </w:r>
          </w:p>
        </w:tc>
        <w:tc>
          <w:tcPr>
            <w:tcW w:w="0" w:type="auto"/>
            <w:vAlign w:val="center"/>
            <w:hideMark/>
          </w:tcPr>
          <w:p w14:paraId="0835EBE7" w14:textId="77777777" w:rsidR="006B55EA" w:rsidRPr="006B55EA" w:rsidRDefault="009175EF" w:rsidP="006B55EA">
            <w:pPr>
              <w:jc w:val="center"/>
              <w:rPr>
                <w:b/>
                <w:bCs/>
              </w:rPr>
            </w:pPr>
            <m:oMathPara>
              <m:oMath>
                <m:r>
                  <m:rPr>
                    <m:sty m:val="bi"/>
                  </m:rPr>
                  <w:rPr>
                    <w:rFonts w:ascii="Cambria Math" w:hAnsi="Cambria Math"/>
                  </w:rPr>
                  <m:t>B</m:t>
                </m:r>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norm</m:t>
                    </m:r>
                  </m:sub>
                </m:sSub>
              </m:oMath>
            </m:oMathPara>
          </w:p>
        </w:tc>
        <w:tc>
          <w:tcPr>
            <w:tcW w:w="0" w:type="auto"/>
            <w:vAlign w:val="center"/>
            <w:hideMark/>
          </w:tcPr>
          <w:p w14:paraId="17A79F2A" w14:textId="77777777" w:rsidR="006B55EA" w:rsidRPr="006B55EA" w:rsidRDefault="009175EF" w:rsidP="006B55EA">
            <w:pPr>
              <w:jc w:val="center"/>
              <w:rPr>
                <w:b/>
                <w:bCs/>
              </w:rPr>
            </w:pPr>
            <m:oMath>
              <m:r>
                <m:rPr>
                  <m:sty m:val="bi"/>
                </m:rPr>
                <w:rPr>
                  <w:rFonts w:ascii="Cambria Math" w:hAnsi="Cambria Math"/>
                </w:rPr>
                <m:t>M</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norm</m:t>
                  </m:r>
                </m:sub>
              </m:sSub>
            </m:oMath>
            <w:r w:rsidR="006B55EA" w:rsidRPr="006B55EA">
              <w:rPr>
                <w:b/>
                <w:bCs/>
              </w:rPr>
              <w:t xml:space="preserve"> Calculation</w:t>
            </w:r>
          </w:p>
        </w:tc>
        <w:tc>
          <w:tcPr>
            <w:tcW w:w="0" w:type="auto"/>
            <w:vAlign w:val="center"/>
            <w:hideMark/>
          </w:tcPr>
          <w:p w14:paraId="1491C21C" w14:textId="77777777" w:rsidR="006B55EA" w:rsidRPr="006B55EA" w:rsidRDefault="009175EF" w:rsidP="006B55EA">
            <w:pPr>
              <w:jc w:val="center"/>
              <w:rPr>
                <w:b/>
                <w:bCs/>
              </w:rPr>
            </w:pPr>
            <m:oMathPara>
              <m:oMath>
                <m:r>
                  <m:rPr>
                    <m:sty m:val="bi"/>
                  </m:rPr>
                  <w:rPr>
                    <w:rFonts w:ascii="Cambria Math" w:hAnsi="Cambria Math"/>
                  </w:rPr>
                  <m:t>M</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norm</m:t>
                    </m:r>
                  </m:sub>
                </m:sSub>
              </m:oMath>
            </m:oMathPara>
          </w:p>
        </w:tc>
        <w:tc>
          <w:tcPr>
            <w:tcW w:w="0" w:type="auto"/>
            <w:vAlign w:val="center"/>
            <w:hideMark/>
          </w:tcPr>
          <w:p w14:paraId="36D07A53" w14:textId="77777777" w:rsidR="006B55EA" w:rsidRPr="006B55EA" w:rsidRDefault="009175EF" w:rsidP="006B55EA">
            <w:pPr>
              <w:jc w:val="center"/>
              <w:rPr>
                <w:b/>
                <w:bCs/>
              </w:rPr>
            </w:pP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006B55EA" w:rsidRPr="006B55EA">
              <w:rPr>
                <w:b/>
                <w:bCs/>
              </w:rPr>
              <w:t xml:space="preserve"> Calculation</w:t>
            </w:r>
          </w:p>
        </w:tc>
        <w:tc>
          <w:tcPr>
            <w:tcW w:w="0" w:type="auto"/>
            <w:vAlign w:val="center"/>
            <w:hideMark/>
          </w:tcPr>
          <w:p w14:paraId="76F186EF" w14:textId="77777777" w:rsidR="006B55EA" w:rsidRPr="006B55EA" w:rsidRDefault="009175EF" w:rsidP="006B55EA">
            <w:pPr>
              <w:jc w:val="center"/>
              <w:rPr>
                <w:b/>
                <w:bCs/>
              </w:rPr>
            </w:pPr>
            <m:oMathPara>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m:oMathPara>
          </w:p>
        </w:tc>
      </w:tr>
      <w:tr w:rsidR="009175EF" w:rsidRPr="006B55EA" w14:paraId="1591E557" w14:textId="77777777" w:rsidTr="00AF203A">
        <w:trPr>
          <w:tblCellSpacing w:w="15" w:type="dxa"/>
        </w:trPr>
        <w:tc>
          <w:tcPr>
            <w:tcW w:w="0" w:type="auto"/>
            <w:vAlign w:val="center"/>
            <w:hideMark/>
          </w:tcPr>
          <w:p w14:paraId="66EA521A" w14:textId="77777777" w:rsidR="006B55EA" w:rsidRPr="006B55EA" w:rsidRDefault="006B55EA" w:rsidP="006B55EA">
            <w:r w:rsidRPr="006B55EA">
              <w:t>US</w:t>
            </w:r>
          </w:p>
        </w:tc>
        <w:tc>
          <w:tcPr>
            <w:tcW w:w="0" w:type="auto"/>
            <w:vAlign w:val="center"/>
            <w:hideMark/>
          </w:tcPr>
          <w:p w14:paraId="465C8E74" w14:textId="77777777" w:rsidR="006B55EA" w:rsidRPr="006B55EA" w:rsidRDefault="006B55EA" w:rsidP="006B55EA">
            <w:r w:rsidRPr="006B55EA">
              <w:t>1 + 9*(256-50)</w:t>
            </w:r>
            <w:proofErr w:type="gramStart"/>
            <w:r w:rsidRPr="006B55EA">
              <w:t>/(</w:t>
            </w:r>
            <w:proofErr w:type="gramEnd"/>
            <w:r w:rsidRPr="006B55EA">
              <w:t>394-50) = 1 + 9*0.599 = 6.391</w:t>
            </w:r>
          </w:p>
        </w:tc>
        <w:tc>
          <w:tcPr>
            <w:tcW w:w="0" w:type="auto"/>
            <w:vAlign w:val="center"/>
            <w:hideMark/>
          </w:tcPr>
          <w:p w14:paraId="67D1DE44" w14:textId="77777777" w:rsidR="006B55EA" w:rsidRPr="006B55EA" w:rsidRDefault="006B55EA" w:rsidP="006B55EA">
            <w:r w:rsidRPr="006B55EA">
              <w:t>6.391</w:t>
            </w:r>
          </w:p>
        </w:tc>
        <w:tc>
          <w:tcPr>
            <w:tcW w:w="0" w:type="auto"/>
            <w:vAlign w:val="center"/>
            <w:hideMark/>
          </w:tcPr>
          <w:p w14:paraId="7948C6A5" w14:textId="77777777" w:rsidR="006B55EA" w:rsidRPr="006B55EA" w:rsidRDefault="006B55EA" w:rsidP="006B55EA">
            <w:r w:rsidRPr="006B55EA">
              <w:t>1 + 9*(200-0.1)</w:t>
            </w:r>
            <w:proofErr w:type="gramStart"/>
            <w:r w:rsidRPr="006B55EA">
              <w:t>/(</w:t>
            </w:r>
            <w:proofErr w:type="gramEnd"/>
            <w:r w:rsidRPr="006B55EA">
              <w:t>220-0.1) = 1 + 9*0.909 = 9.181</w:t>
            </w:r>
          </w:p>
        </w:tc>
        <w:tc>
          <w:tcPr>
            <w:tcW w:w="0" w:type="auto"/>
            <w:vAlign w:val="center"/>
            <w:hideMark/>
          </w:tcPr>
          <w:p w14:paraId="77F99004" w14:textId="77777777" w:rsidR="006B55EA" w:rsidRPr="006B55EA" w:rsidRDefault="006B55EA" w:rsidP="006B55EA">
            <w:r w:rsidRPr="006B55EA">
              <w:t>9.181</w:t>
            </w:r>
          </w:p>
        </w:tc>
        <w:tc>
          <w:tcPr>
            <w:tcW w:w="0" w:type="auto"/>
            <w:vAlign w:val="center"/>
            <w:hideMark/>
          </w:tcPr>
          <w:p w14:paraId="3C16CED5" w14:textId="77777777" w:rsidR="006B55EA" w:rsidRPr="006B55EA" w:rsidRDefault="006B55EA" w:rsidP="006B55EA">
            <w:r w:rsidRPr="006B55EA">
              <w:t>1 + 9*(2.6-0.44)</w:t>
            </w:r>
            <w:proofErr w:type="gramStart"/>
            <w:r w:rsidRPr="006B55EA">
              <w:t>/(</w:t>
            </w:r>
            <w:proofErr w:type="gramEnd"/>
            <w:r w:rsidRPr="006B55EA">
              <w:t>2.6-0.12) = 1 + 9*0.871 = 8.839</w:t>
            </w:r>
          </w:p>
        </w:tc>
        <w:tc>
          <w:tcPr>
            <w:tcW w:w="0" w:type="auto"/>
            <w:vAlign w:val="center"/>
            <w:hideMark/>
          </w:tcPr>
          <w:p w14:paraId="52099213" w14:textId="77777777" w:rsidR="006B55EA" w:rsidRPr="006B55EA" w:rsidRDefault="006B55EA" w:rsidP="006B55EA">
            <w:r w:rsidRPr="006B55EA">
              <w:t>8.839</w:t>
            </w:r>
          </w:p>
        </w:tc>
        <w:tc>
          <w:tcPr>
            <w:tcW w:w="0" w:type="auto"/>
            <w:vAlign w:val="center"/>
            <w:hideMark/>
          </w:tcPr>
          <w:p w14:paraId="5435D4CB" w14:textId="77777777" w:rsidR="006B55EA" w:rsidRPr="006B55EA" w:rsidRDefault="006B55EA" w:rsidP="006B55EA">
            <w:r w:rsidRPr="006B55EA">
              <w:t>1 + 9*(75.1-61.75)</w:t>
            </w:r>
            <w:proofErr w:type="gramStart"/>
            <w:r w:rsidRPr="006B55EA">
              <w:t>/(</w:t>
            </w:r>
            <w:proofErr w:type="gramEnd"/>
            <w:r w:rsidRPr="006B55EA">
              <w:t>75.1-35.5) = 1 + 9*0.337 = 4.034</w:t>
            </w:r>
          </w:p>
        </w:tc>
        <w:tc>
          <w:tcPr>
            <w:tcW w:w="0" w:type="auto"/>
            <w:vAlign w:val="center"/>
            <w:hideMark/>
          </w:tcPr>
          <w:p w14:paraId="30314D2F" w14:textId="77777777" w:rsidR="006B55EA" w:rsidRPr="006B55EA" w:rsidRDefault="006B55EA" w:rsidP="006B55EA">
            <w:r w:rsidRPr="006B55EA">
              <w:t>4.034</w:t>
            </w:r>
          </w:p>
        </w:tc>
        <w:tc>
          <w:tcPr>
            <w:tcW w:w="0" w:type="auto"/>
            <w:vAlign w:val="center"/>
            <w:hideMark/>
          </w:tcPr>
          <w:p w14:paraId="6E6ACAF4" w14:textId="77777777" w:rsidR="006B55EA" w:rsidRPr="006B55EA" w:rsidRDefault="006B55EA" w:rsidP="006B55EA">
            <w:r w:rsidRPr="006B55EA">
              <w:t>(6.391</w:t>
            </w:r>
            <w:r w:rsidRPr="006B55EA">
              <w:rPr>
                <w:i/>
                <w:iCs/>
              </w:rPr>
              <w:t>9.181)</w:t>
            </w:r>
            <w:proofErr w:type="gramStart"/>
            <w:r w:rsidRPr="006B55EA">
              <w:rPr>
                <w:i/>
                <w:iCs/>
              </w:rPr>
              <w:t>/(</w:t>
            </w:r>
            <w:proofErr w:type="gramEnd"/>
            <w:r w:rsidRPr="006B55EA">
              <w:rPr>
                <w:i/>
                <w:iCs/>
              </w:rPr>
              <w:t>8.839</w:t>
            </w:r>
            <w:r w:rsidRPr="006B55EA">
              <w:t>4.034) = 58.7/35.65 = 1.647</w:t>
            </w:r>
          </w:p>
        </w:tc>
        <w:tc>
          <w:tcPr>
            <w:tcW w:w="0" w:type="auto"/>
            <w:vAlign w:val="center"/>
            <w:hideMark/>
          </w:tcPr>
          <w:p w14:paraId="11F8EC67" w14:textId="77777777" w:rsidR="006B55EA" w:rsidRPr="006B55EA" w:rsidRDefault="006B55EA" w:rsidP="006B55EA">
            <w:r w:rsidRPr="006B55EA">
              <w:t>1.647</w:t>
            </w:r>
          </w:p>
        </w:tc>
      </w:tr>
      <w:tr w:rsidR="009175EF" w:rsidRPr="006B55EA" w14:paraId="61D1F310" w14:textId="77777777" w:rsidTr="00AF203A">
        <w:trPr>
          <w:tblCellSpacing w:w="15" w:type="dxa"/>
        </w:trPr>
        <w:tc>
          <w:tcPr>
            <w:tcW w:w="0" w:type="auto"/>
            <w:vAlign w:val="center"/>
            <w:hideMark/>
          </w:tcPr>
          <w:p w14:paraId="1917FDBE" w14:textId="77777777" w:rsidR="006B55EA" w:rsidRPr="006B55EA" w:rsidRDefault="006B55EA" w:rsidP="006B55EA">
            <w:r w:rsidRPr="006B55EA">
              <w:t>China</w:t>
            </w:r>
          </w:p>
        </w:tc>
        <w:tc>
          <w:tcPr>
            <w:tcW w:w="0" w:type="auto"/>
            <w:vAlign w:val="center"/>
            <w:hideMark/>
          </w:tcPr>
          <w:p w14:paraId="486E3245" w14:textId="77777777" w:rsidR="006B55EA" w:rsidRPr="006B55EA" w:rsidRDefault="006B55EA" w:rsidP="006B55EA">
            <w:r w:rsidRPr="006B55EA">
              <w:t>1 + 9*(297-50)</w:t>
            </w:r>
            <w:proofErr w:type="gramStart"/>
            <w:r w:rsidRPr="006B55EA">
              <w:t>/(</w:t>
            </w:r>
            <w:proofErr w:type="gramEnd"/>
            <w:r w:rsidRPr="006B55EA">
              <w:t>394-50) = 1 + 9*0.718 = 7.462</w:t>
            </w:r>
          </w:p>
        </w:tc>
        <w:tc>
          <w:tcPr>
            <w:tcW w:w="0" w:type="auto"/>
            <w:vAlign w:val="center"/>
            <w:hideMark/>
          </w:tcPr>
          <w:p w14:paraId="468B6F83" w14:textId="77777777" w:rsidR="006B55EA" w:rsidRPr="006B55EA" w:rsidRDefault="006B55EA" w:rsidP="006B55EA">
            <w:r w:rsidRPr="006B55EA">
              <w:t>7.462</w:t>
            </w:r>
          </w:p>
        </w:tc>
        <w:tc>
          <w:tcPr>
            <w:tcW w:w="0" w:type="auto"/>
            <w:vAlign w:val="center"/>
            <w:hideMark/>
          </w:tcPr>
          <w:p w14:paraId="6E41C463" w14:textId="77777777" w:rsidR="006B55EA" w:rsidRPr="006B55EA" w:rsidRDefault="006B55EA" w:rsidP="006B55EA">
            <w:r w:rsidRPr="006B55EA">
              <w:t>1 + 9*(220-0.1)</w:t>
            </w:r>
            <w:proofErr w:type="gramStart"/>
            <w:r w:rsidRPr="006B55EA">
              <w:t>/(</w:t>
            </w:r>
            <w:proofErr w:type="gramEnd"/>
            <w:r w:rsidRPr="006B55EA">
              <w:t>220-0.1) = 1 + 9*1 = 10</w:t>
            </w:r>
          </w:p>
        </w:tc>
        <w:tc>
          <w:tcPr>
            <w:tcW w:w="0" w:type="auto"/>
            <w:vAlign w:val="center"/>
            <w:hideMark/>
          </w:tcPr>
          <w:p w14:paraId="6C17F4F6" w14:textId="77777777" w:rsidR="006B55EA" w:rsidRPr="006B55EA" w:rsidRDefault="006B55EA" w:rsidP="006B55EA">
            <w:r w:rsidRPr="006B55EA">
              <w:t>10</w:t>
            </w:r>
          </w:p>
        </w:tc>
        <w:tc>
          <w:tcPr>
            <w:tcW w:w="0" w:type="auto"/>
            <w:vAlign w:val="center"/>
            <w:hideMark/>
          </w:tcPr>
          <w:p w14:paraId="6E1D69E4" w14:textId="77777777" w:rsidR="006B55EA" w:rsidRPr="006B55EA" w:rsidRDefault="006B55EA" w:rsidP="006B55EA">
            <w:r w:rsidRPr="006B55EA">
              <w:t>1 + 9*(2.6-0.26)</w:t>
            </w:r>
            <w:proofErr w:type="gramStart"/>
            <w:r w:rsidRPr="006B55EA">
              <w:t>/(</w:t>
            </w:r>
            <w:proofErr w:type="gramEnd"/>
            <w:r w:rsidRPr="006B55EA">
              <w:t>2.6-0.12) = 1 + 9*0.944 = 9.492</w:t>
            </w:r>
          </w:p>
        </w:tc>
        <w:tc>
          <w:tcPr>
            <w:tcW w:w="0" w:type="auto"/>
            <w:vAlign w:val="center"/>
            <w:hideMark/>
          </w:tcPr>
          <w:p w14:paraId="797438A6" w14:textId="77777777" w:rsidR="006B55EA" w:rsidRPr="006B55EA" w:rsidRDefault="006B55EA" w:rsidP="006B55EA">
            <w:r w:rsidRPr="006B55EA">
              <w:t>9.492</w:t>
            </w:r>
          </w:p>
        </w:tc>
        <w:tc>
          <w:tcPr>
            <w:tcW w:w="0" w:type="auto"/>
            <w:vAlign w:val="center"/>
            <w:hideMark/>
          </w:tcPr>
          <w:p w14:paraId="7AAE3D00" w14:textId="77777777" w:rsidR="006B55EA" w:rsidRPr="006B55EA" w:rsidRDefault="006B55EA" w:rsidP="006B55EA">
            <w:r w:rsidRPr="006B55EA">
              <w:t>1 + 9*(75.1-53.65)</w:t>
            </w:r>
            <w:proofErr w:type="gramStart"/>
            <w:r w:rsidRPr="006B55EA">
              <w:t>/(</w:t>
            </w:r>
            <w:proofErr w:type="gramEnd"/>
            <w:r w:rsidRPr="006B55EA">
              <w:t>75.1-35.5) = 1 + 9*0.542 = 5.875</w:t>
            </w:r>
          </w:p>
        </w:tc>
        <w:tc>
          <w:tcPr>
            <w:tcW w:w="0" w:type="auto"/>
            <w:vAlign w:val="center"/>
            <w:hideMark/>
          </w:tcPr>
          <w:p w14:paraId="09671D38" w14:textId="77777777" w:rsidR="006B55EA" w:rsidRPr="006B55EA" w:rsidRDefault="006B55EA" w:rsidP="006B55EA">
            <w:r w:rsidRPr="006B55EA">
              <w:t>5.875</w:t>
            </w:r>
          </w:p>
        </w:tc>
        <w:tc>
          <w:tcPr>
            <w:tcW w:w="0" w:type="auto"/>
            <w:vAlign w:val="center"/>
            <w:hideMark/>
          </w:tcPr>
          <w:p w14:paraId="53D89654" w14:textId="77777777" w:rsidR="006B55EA" w:rsidRPr="006B55EA" w:rsidRDefault="006B55EA" w:rsidP="006B55EA">
            <w:r w:rsidRPr="006B55EA">
              <w:t>(7.462</w:t>
            </w:r>
            <w:r w:rsidRPr="006B55EA">
              <w:rPr>
                <w:i/>
                <w:iCs/>
              </w:rPr>
              <w:t>10)</w:t>
            </w:r>
            <w:proofErr w:type="gramStart"/>
            <w:r w:rsidRPr="006B55EA">
              <w:rPr>
                <w:i/>
                <w:iCs/>
              </w:rPr>
              <w:t>/(</w:t>
            </w:r>
            <w:proofErr w:type="gramEnd"/>
            <w:r w:rsidRPr="006B55EA">
              <w:rPr>
                <w:i/>
                <w:iCs/>
              </w:rPr>
              <w:t>9.492</w:t>
            </w:r>
            <w:r w:rsidRPr="006B55EA">
              <w:t>5.875) = 74.62/55.76 = 1.338</w:t>
            </w:r>
          </w:p>
        </w:tc>
        <w:tc>
          <w:tcPr>
            <w:tcW w:w="0" w:type="auto"/>
            <w:vAlign w:val="center"/>
            <w:hideMark/>
          </w:tcPr>
          <w:p w14:paraId="370BFC11" w14:textId="77777777" w:rsidR="006B55EA" w:rsidRPr="006B55EA" w:rsidRDefault="006B55EA" w:rsidP="006B55EA">
            <w:r w:rsidRPr="006B55EA">
              <w:t>1.338</w:t>
            </w:r>
          </w:p>
        </w:tc>
      </w:tr>
      <w:tr w:rsidR="009175EF" w:rsidRPr="006B55EA" w14:paraId="0D84DBD9" w14:textId="77777777" w:rsidTr="00AF203A">
        <w:trPr>
          <w:tblCellSpacing w:w="15" w:type="dxa"/>
        </w:trPr>
        <w:tc>
          <w:tcPr>
            <w:tcW w:w="0" w:type="auto"/>
            <w:vAlign w:val="center"/>
            <w:hideMark/>
          </w:tcPr>
          <w:p w14:paraId="4E669350" w14:textId="77777777" w:rsidR="006B55EA" w:rsidRPr="006B55EA" w:rsidRDefault="006B55EA" w:rsidP="006B55EA">
            <w:r w:rsidRPr="006B55EA">
              <w:t>Japan</w:t>
            </w:r>
          </w:p>
        </w:tc>
        <w:tc>
          <w:tcPr>
            <w:tcW w:w="0" w:type="auto"/>
            <w:vAlign w:val="center"/>
            <w:hideMark/>
          </w:tcPr>
          <w:p w14:paraId="502E507C" w14:textId="77777777" w:rsidR="006B55EA" w:rsidRPr="006B55EA" w:rsidRDefault="006B55EA" w:rsidP="006B55EA">
            <w:r w:rsidRPr="006B55EA">
              <w:t>1 + 9*(394-50)</w:t>
            </w:r>
            <w:proofErr w:type="gramStart"/>
            <w:r w:rsidRPr="006B55EA">
              <w:t>/(</w:t>
            </w:r>
            <w:proofErr w:type="gramEnd"/>
            <w:r w:rsidRPr="006B55EA">
              <w:t>394-50) = 1 + 9*1 = 10</w:t>
            </w:r>
          </w:p>
        </w:tc>
        <w:tc>
          <w:tcPr>
            <w:tcW w:w="0" w:type="auto"/>
            <w:vAlign w:val="center"/>
            <w:hideMark/>
          </w:tcPr>
          <w:p w14:paraId="1BD27885" w14:textId="77777777" w:rsidR="006B55EA" w:rsidRPr="006B55EA" w:rsidRDefault="006B55EA" w:rsidP="006B55EA">
            <w:r w:rsidRPr="006B55EA">
              <w:t>10</w:t>
            </w:r>
          </w:p>
        </w:tc>
        <w:tc>
          <w:tcPr>
            <w:tcW w:w="0" w:type="auto"/>
            <w:vAlign w:val="center"/>
            <w:hideMark/>
          </w:tcPr>
          <w:p w14:paraId="74664720" w14:textId="77777777" w:rsidR="006B55EA" w:rsidRPr="006B55EA" w:rsidRDefault="006B55EA" w:rsidP="006B55EA">
            <w:r w:rsidRPr="006B55EA">
              <w:t>1 + 9*(120-0.1)</w:t>
            </w:r>
            <w:proofErr w:type="gramStart"/>
            <w:r w:rsidRPr="006B55EA">
              <w:t>/(</w:t>
            </w:r>
            <w:proofErr w:type="gramEnd"/>
            <w:r w:rsidRPr="006B55EA">
              <w:t>220-0.1) = 1 + 9*0.545 = 5.905</w:t>
            </w:r>
          </w:p>
        </w:tc>
        <w:tc>
          <w:tcPr>
            <w:tcW w:w="0" w:type="auto"/>
            <w:vAlign w:val="center"/>
            <w:hideMark/>
          </w:tcPr>
          <w:p w14:paraId="12C39B67" w14:textId="77777777" w:rsidR="006B55EA" w:rsidRPr="006B55EA" w:rsidRDefault="006B55EA" w:rsidP="006B55EA">
            <w:r w:rsidRPr="006B55EA">
              <w:t>5.905</w:t>
            </w:r>
          </w:p>
        </w:tc>
        <w:tc>
          <w:tcPr>
            <w:tcW w:w="0" w:type="auto"/>
            <w:vAlign w:val="center"/>
            <w:hideMark/>
          </w:tcPr>
          <w:p w14:paraId="752D6CCC" w14:textId="77777777" w:rsidR="006B55EA" w:rsidRPr="006B55EA" w:rsidRDefault="006B55EA" w:rsidP="006B55EA">
            <w:r w:rsidRPr="006B55EA">
              <w:t>1 + 9*(2.6-0.12)</w:t>
            </w:r>
            <w:proofErr w:type="gramStart"/>
            <w:r w:rsidRPr="006B55EA">
              <w:t>/(</w:t>
            </w:r>
            <w:proofErr w:type="gramEnd"/>
            <w:r w:rsidRPr="006B55EA">
              <w:t>2.6-0.12) = 1 + 9*1 = 10</w:t>
            </w:r>
          </w:p>
        </w:tc>
        <w:tc>
          <w:tcPr>
            <w:tcW w:w="0" w:type="auto"/>
            <w:vAlign w:val="center"/>
            <w:hideMark/>
          </w:tcPr>
          <w:p w14:paraId="6AB3B8A8" w14:textId="77777777" w:rsidR="006B55EA" w:rsidRPr="006B55EA" w:rsidRDefault="006B55EA" w:rsidP="006B55EA">
            <w:r w:rsidRPr="006B55EA">
              <w:t>10</w:t>
            </w:r>
          </w:p>
        </w:tc>
        <w:tc>
          <w:tcPr>
            <w:tcW w:w="0" w:type="auto"/>
            <w:vAlign w:val="center"/>
            <w:hideMark/>
          </w:tcPr>
          <w:p w14:paraId="0BBFEA43" w14:textId="77777777" w:rsidR="006B55EA" w:rsidRPr="006B55EA" w:rsidRDefault="006B55EA" w:rsidP="006B55EA">
            <w:r w:rsidRPr="006B55EA">
              <w:t>1 + 9*(75.1-69.05)</w:t>
            </w:r>
            <w:proofErr w:type="gramStart"/>
            <w:r w:rsidRPr="006B55EA">
              <w:t>/(</w:t>
            </w:r>
            <w:proofErr w:type="gramEnd"/>
            <w:r w:rsidRPr="006B55EA">
              <w:t>75.1-35.5) = 1 + 9*0.153 = 2.375</w:t>
            </w:r>
          </w:p>
        </w:tc>
        <w:tc>
          <w:tcPr>
            <w:tcW w:w="0" w:type="auto"/>
            <w:vAlign w:val="center"/>
            <w:hideMark/>
          </w:tcPr>
          <w:p w14:paraId="5C8ACF06" w14:textId="77777777" w:rsidR="006B55EA" w:rsidRPr="006B55EA" w:rsidRDefault="006B55EA" w:rsidP="006B55EA">
            <w:r w:rsidRPr="006B55EA">
              <w:t>2.375</w:t>
            </w:r>
          </w:p>
        </w:tc>
        <w:tc>
          <w:tcPr>
            <w:tcW w:w="0" w:type="auto"/>
            <w:vAlign w:val="center"/>
            <w:hideMark/>
          </w:tcPr>
          <w:p w14:paraId="54350C58" w14:textId="77777777" w:rsidR="006B55EA" w:rsidRPr="006B55EA" w:rsidRDefault="006B55EA" w:rsidP="006B55EA">
            <w:r w:rsidRPr="006B55EA">
              <w:t>(10</w:t>
            </w:r>
            <w:r w:rsidRPr="006B55EA">
              <w:rPr>
                <w:i/>
                <w:iCs/>
              </w:rPr>
              <w:t>5.905)</w:t>
            </w:r>
            <w:proofErr w:type="gramStart"/>
            <w:r w:rsidRPr="006B55EA">
              <w:rPr>
                <w:i/>
                <w:iCs/>
              </w:rPr>
              <w:t>/(</w:t>
            </w:r>
            <w:proofErr w:type="gramEnd"/>
            <w:r w:rsidRPr="006B55EA">
              <w:rPr>
                <w:i/>
                <w:iCs/>
              </w:rPr>
              <w:t>10</w:t>
            </w:r>
            <w:r w:rsidRPr="006B55EA">
              <w:t>2.375) = 59.05/23.75 = 2.486</w:t>
            </w:r>
          </w:p>
        </w:tc>
        <w:tc>
          <w:tcPr>
            <w:tcW w:w="0" w:type="auto"/>
            <w:vAlign w:val="center"/>
            <w:hideMark/>
          </w:tcPr>
          <w:p w14:paraId="12276CC7" w14:textId="77777777" w:rsidR="006B55EA" w:rsidRPr="006B55EA" w:rsidRDefault="006B55EA" w:rsidP="006B55EA">
            <w:r w:rsidRPr="006B55EA">
              <w:t>2.486</w:t>
            </w:r>
          </w:p>
        </w:tc>
      </w:tr>
      <w:tr w:rsidR="009175EF" w:rsidRPr="006B55EA" w14:paraId="58F7FD73" w14:textId="77777777" w:rsidTr="00AF203A">
        <w:trPr>
          <w:tblCellSpacing w:w="15" w:type="dxa"/>
        </w:trPr>
        <w:tc>
          <w:tcPr>
            <w:tcW w:w="0" w:type="auto"/>
            <w:vAlign w:val="center"/>
            <w:hideMark/>
          </w:tcPr>
          <w:p w14:paraId="3CF2C73C" w14:textId="77777777" w:rsidR="006B55EA" w:rsidRPr="006B55EA" w:rsidRDefault="006B55EA" w:rsidP="006B55EA">
            <w:r w:rsidRPr="006B55EA">
              <w:t>India</w:t>
            </w:r>
          </w:p>
        </w:tc>
        <w:tc>
          <w:tcPr>
            <w:tcW w:w="0" w:type="auto"/>
            <w:vAlign w:val="center"/>
            <w:hideMark/>
          </w:tcPr>
          <w:p w14:paraId="48D21380" w14:textId="77777777" w:rsidR="006B55EA" w:rsidRPr="006B55EA" w:rsidRDefault="006B55EA" w:rsidP="006B55EA">
            <w:r w:rsidRPr="006B55EA">
              <w:t>1 + 9*(113-50)</w:t>
            </w:r>
            <w:proofErr w:type="gramStart"/>
            <w:r w:rsidRPr="006B55EA">
              <w:t>/(</w:t>
            </w:r>
            <w:proofErr w:type="gramEnd"/>
            <w:r w:rsidRPr="006B55EA">
              <w:t>394-50) = 1 + 9*0.183 = 2.647</w:t>
            </w:r>
          </w:p>
        </w:tc>
        <w:tc>
          <w:tcPr>
            <w:tcW w:w="0" w:type="auto"/>
            <w:vAlign w:val="center"/>
            <w:hideMark/>
          </w:tcPr>
          <w:p w14:paraId="3E42F303" w14:textId="77777777" w:rsidR="006B55EA" w:rsidRPr="006B55EA" w:rsidRDefault="006B55EA" w:rsidP="006B55EA">
            <w:r w:rsidRPr="006B55EA">
              <w:t>2.647</w:t>
            </w:r>
          </w:p>
        </w:tc>
        <w:tc>
          <w:tcPr>
            <w:tcW w:w="0" w:type="auto"/>
            <w:vAlign w:val="center"/>
            <w:hideMark/>
          </w:tcPr>
          <w:p w14:paraId="297187F1" w14:textId="77777777" w:rsidR="006B55EA" w:rsidRPr="006B55EA" w:rsidRDefault="006B55EA" w:rsidP="006B55EA">
            <w:r w:rsidRPr="006B55EA">
              <w:t>1 + 9*(95-0.1)</w:t>
            </w:r>
            <w:proofErr w:type="gramStart"/>
            <w:r w:rsidRPr="006B55EA">
              <w:t>/(</w:t>
            </w:r>
            <w:proofErr w:type="gramEnd"/>
            <w:r w:rsidRPr="006B55EA">
              <w:t>220-0.1) = 1 + 9*0.431 = 4.879</w:t>
            </w:r>
          </w:p>
        </w:tc>
        <w:tc>
          <w:tcPr>
            <w:tcW w:w="0" w:type="auto"/>
            <w:vAlign w:val="center"/>
            <w:hideMark/>
          </w:tcPr>
          <w:p w14:paraId="0378F7D4" w14:textId="77777777" w:rsidR="006B55EA" w:rsidRPr="006B55EA" w:rsidRDefault="006B55EA" w:rsidP="006B55EA">
            <w:r w:rsidRPr="006B55EA">
              <w:t>4.879</w:t>
            </w:r>
          </w:p>
        </w:tc>
        <w:tc>
          <w:tcPr>
            <w:tcW w:w="0" w:type="auto"/>
            <w:vAlign w:val="center"/>
            <w:hideMark/>
          </w:tcPr>
          <w:p w14:paraId="52C83A3C" w14:textId="77777777" w:rsidR="006B55EA" w:rsidRPr="006B55EA" w:rsidRDefault="006B55EA" w:rsidP="006B55EA">
            <w:r w:rsidRPr="006B55EA">
              <w:t>1 + 9*(2.6-0.37)</w:t>
            </w:r>
            <w:proofErr w:type="gramStart"/>
            <w:r w:rsidRPr="006B55EA">
              <w:t>/(</w:t>
            </w:r>
            <w:proofErr w:type="gramEnd"/>
            <w:r w:rsidRPr="006B55EA">
              <w:t>2.6-0.12) = 1 + 9*0.910 = 9.093</w:t>
            </w:r>
          </w:p>
        </w:tc>
        <w:tc>
          <w:tcPr>
            <w:tcW w:w="0" w:type="auto"/>
            <w:vAlign w:val="center"/>
            <w:hideMark/>
          </w:tcPr>
          <w:p w14:paraId="666EEECE" w14:textId="77777777" w:rsidR="006B55EA" w:rsidRPr="006B55EA" w:rsidRDefault="006B55EA" w:rsidP="006B55EA">
            <w:r w:rsidRPr="006B55EA">
              <w:t>9.093</w:t>
            </w:r>
          </w:p>
        </w:tc>
        <w:tc>
          <w:tcPr>
            <w:tcW w:w="0" w:type="auto"/>
            <w:vAlign w:val="center"/>
            <w:hideMark/>
          </w:tcPr>
          <w:p w14:paraId="48CC3AF7" w14:textId="77777777" w:rsidR="006B55EA" w:rsidRPr="006B55EA" w:rsidRDefault="006B55EA" w:rsidP="006B55EA">
            <w:r w:rsidRPr="006B55EA">
              <w:t>1 + 9*(75.1-56.25)</w:t>
            </w:r>
            <w:proofErr w:type="gramStart"/>
            <w:r w:rsidRPr="006B55EA">
              <w:t>/(</w:t>
            </w:r>
            <w:proofErr w:type="gramEnd"/>
            <w:r w:rsidRPr="006B55EA">
              <w:t>75.1-35.5) = 1 + 9*0.476 = 5.284</w:t>
            </w:r>
          </w:p>
        </w:tc>
        <w:tc>
          <w:tcPr>
            <w:tcW w:w="0" w:type="auto"/>
            <w:vAlign w:val="center"/>
            <w:hideMark/>
          </w:tcPr>
          <w:p w14:paraId="5DFEDF4F" w14:textId="77777777" w:rsidR="006B55EA" w:rsidRPr="006B55EA" w:rsidRDefault="006B55EA" w:rsidP="006B55EA">
            <w:r w:rsidRPr="006B55EA">
              <w:t>5.284</w:t>
            </w:r>
          </w:p>
        </w:tc>
        <w:tc>
          <w:tcPr>
            <w:tcW w:w="0" w:type="auto"/>
            <w:vAlign w:val="center"/>
            <w:hideMark/>
          </w:tcPr>
          <w:p w14:paraId="15C9C1C7" w14:textId="77777777" w:rsidR="006B55EA" w:rsidRPr="006B55EA" w:rsidRDefault="006B55EA" w:rsidP="006B55EA">
            <w:r w:rsidRPr="006B55EA">
              <w:t>(2.647</w:t>
            </w:r>
            <w:r w:rsidRPr="006B55EA">
              <w:rPr>
                <w:i/>
                <w:iCs/>
              </w:rPr>
              <w:t>4.879)</w:t>
            </w:r>
            <w:proofErr w:type="gramStart"/>
            <w:r w:rsidRPr="006B55EA">
              <w:rPr>
                <w:i/>
                <w:iCs/>
              </w:rPr>
              <w:t>/(</w:t>
            </w:r>
            <w:proofErr w:type="gramEnd"/>
            <w:r w:rsidRPr="006B55EA">
              <w:rPr>
                <w:i/>
                <w:iCs/>
              </w:rPr>
              <w:t>9.093</w:t>
            </w:r>
            <w:r w:rsidRPr="006B55EA">
              <w:t>5.284) = 12.92/48.05 = 0.269</w:t>
            </w:r>
          </w:p>
        </w:tc>
        <w:tc>
          <w:tcPr>
            <w:tcW w:w="0" w:type="auto"/>
            <w:vAlign w:val="center"/>
            <w:hideMark/>
          </w:tcPr>
          <w:p w14:paraId="781BAE3B" w14:textId="77777777" w:rsidR="006B55EA" w:rsidRPr="006B55EA" w:rsidRDefault="006B55EA" w:rsidP="006B55EA">
            <w:r w:rsidRPr="006B55EA">
              <w:t>0.269</w:t>
            </w:r>
          </w:p>
        </w:tc>
      </w:tr>
      <w:tr w:rsidR="009175EF" w:rsidRPr="006B55EA" w14:paraId="251B361B" w14:textId="77777777" w:rsidTr="00AF203A">
        <w:trPr>
          <w:tblCellSpacing w:w="15" w:type="dxa"/>
        </w:trPr>
        <w:tc>
          <w:tcPr>
            <w:tcW w:w="0" w:type="auto"/>
            <w:vAlign w:val="center"/>
            <w:hideMark/>
          </w:tcPr>
          <w:p w14:paraId="3CC313E6" w14:textId="77777777" w:rsidR="006B55EA" w:rsidRPr="006B55EA" w:rsidRDefault="006B55EA" w:rsidP="006B55EA">
            <w:r w:rsidRPr="006B55EA">
              <w:t>Brazil</w:t>
            </w:r>
          </w:p>
        </w:tc>
        <w:tc>
          <w:tcPr>
            <w:tcW w:w="0" w:type="auto"/>
            <w:vAlign w:val="center"/>
            <w:hideMark/>
          </w:tcPr>
          <w:p w14:paraId="22DF2058" w14:textId="77777777" w:rsidR="006B55EA" w:rsidRPr="006B55EA" w:rsidRDefault="006B55EA" w:rsidP="006B55EA">
            <w:r w:rsidRPr="006B55EA">
              <w:t>1 + 9*(75-50)</w:t>
            </w:r>
            <w:proofErr w:type="gramStart"/>
            <w:r w:rsidRPr="006B55EA">
              <w:t>/(</w:t>
            </w:r>
            <w:proofErr w:type="gramEnd"/>
            <w:r w:rsidRPr="006B55EA">
              <w:t>394-50) = 1 + 9*0.073 = 1.653</w:t>
            </w:r>
          </w:p>
        </w:tc>
        <w:tc>
          <w:tcPr>
            <w:tcW w:w="0" w:type="auto"/>
            <w:vAlign w:val="center"/>
            <w:hideMark/>
          </w:tcPr>
          <w:p w14:paraId="64E895E0" w14:textId="77777777" w:rsidR="006B55EA" w:rsidRPr="006B55EA" w:rsidRDefault="006B55EA" w:rsidP="006B55EA">
            <w:r w:rsidRPr="006B55EA">
              <w:t>1.653</w:t>
            </w:r>
          </w:p>
        </w:tc>
        <w:tc>
          <w:tcPr>
            <w:tcW w:w="0" w:type="auto"/>
            <w:vAlign w:val="center"/>
            <w:hideMark/>
          </w:tcPr>
          <w:p w14:paraId="49CA9E45" w14:textId="77777777" w:rsidR="006B55EA" w:rsidRPr="006B55EA" w:rsidRDefault="006B55EA" w:rsidP="006B55EA">
            <w:r w:rsidRPr="006B55EA">
              <w:t>1 + 9*(50-0.1)</w:t>
            </w:r>
            <w:proofErr w:type="gramStart"/>
            <w:r w:rsidRPr="006B55EA">
              <w:t>/(</w:t>
            </w:r>
            <w:proofErr w:type="gramEnd"/>
            <w:r w:rsidRPr="006B55EA">
              <w:t>220-0.1) = 1 + 9*0.227 = 3.043</w:t>
            </w:r>
          </w:p>
        </w:tc>
        <w:tc>
          <w:tcPr>
            <w:tcW w:w="0" w:type="auto"/>
            <w:vAlign w:val="center"/>
            <w:hideMark/>
          </w:tcPr>
          <w:p w14:paraId="7D26AC7B" w14:textId="77777777" w:rsidR="006B55EA" w:rsidRPr="006B55EA" w:rsidRDefault="006B55EA" w:rsidP="006B55EA">
            <w:r w:rsidRPr="006B55EA">
              <w:t>3.043</w:t>
            </w:r>
          </w:p>
        </w:tc>
        <w:tc>
          <w:tcPr>
            <w:tcW w:w="0" w:type="auto"/>
            <w:vAlign w:val="center"/>
            <w:hideMark/>
          </w:tcPr>
          <w:p w14:paraId="4FB3EEB5" w14:textId="77777777" w:rsidR="006B55EA" w:rsidRPr="006B55EA" w:rsidRDefault="006B55EA" w:rsidP="006B55EA">
            <w:r w:rsidRPr="006B55EA">
              <w:t>1 + 9*(2.6-2.6)</w:t>
            </w:r>
            <w:proofErr w:type="gramStart"/>
            <w:r w:rsidRPr="006B55EA">
              <w:t>/(</w:t>
            </w:r>
            <w:proofErr w:type="gramEnd"/>
            <w:r w:rsidRPr="006B55EA">
              <w:t>2.6-0.12) = 1 + 9*0 = 1</w:t>
            </w:r>
          </w:p>
        </w:tc>
        <w:tc>
          <w:tcPr>
            <w:tcW w:w="0" w:type="auto"/>
            <w:vAlign w:val="center"/>
            <w:hideMark/>
          </w:tcPr>
          <w:p w14:paraId="44D971B1" w14:textId="77777777" w:rsidR="006B55EA" w:rsidRPr="006B55EA" w:rsidRDefault="006B55EA" w:rsidP="006B55EA">
            <w:r w:rsidRPr="006B55EA">
              <w:t>1</w:t>
            </w:r>
          </w:p>
        </w:tc>
        <w:tc>
          <w:tcPr>
            <w:tcW w:w="0" w:type="auto"/>
            <w:vAlign w:val="center"/>
            <w:hideMark/>
          </w:tcPr>
          <w:p w14:paraId="64EB6844" w14:textId="77777777" w:rsidR="006B55EA" w:rsidRPr="006B55EA" w:rsidRDefault="006B55EA" w:rsidP="006B55EA">
            <w:r w:rsidRPr="006B55EA">
              <w:t>1 + 9*(75.1-41.2)</w:t>
            </w:r>
            <w:proofErr w:type="gramStart"/>
            <w:r w:rsidRPr="006B55EA">
              <w:t>/(</w:t>
            </w:r>
            <w:proofErr w:type="gramEnd"/>
            <w:r w:rsidRPr="006B55EA">
              <w:t>75.1-35.5) = 1 + 9*0.855 = 8.705</w:t>
            </w:r>
          </w:p>
        </w:tc>
        <w:tc>
          <w:tcPr>
            <w:tcW w:w="0" w:type="auto"/>
            <w:vAlign w:val="center"/>
            <w:hideMark/>
          </w:tcPr>
          <w:p w14:paraId="360BF828" w14:textId="77777777" w:rsidR="006B55EA" w:rsidRPr="006B55EA" w:rsidRDefault="006B55EA" w:rsidP="006B55EA">
            <w:r w:rsidRPr="006B55EA">
              <w:t>8.705</w:t>
            </w:r>
          </w:p>
        </w:tc>
        <w:tc>
          <w:tcPr>
            <w:tcW w:w="0" w:type="auto"/>
            <w:vAlign w:val="center"/>
            <w:hideMark/>
          </w:tcPr>
          <w:p w14:paraId="043BEF40" w14:textId="77777777" w:rsidR="006B55EA" w:rsidRPr="006B55EA" w:rsidRDefault="006B55EA" w:rsidP="006B55EA">
            <w:r w:rsidRPr="006B55EA">
              <w:t>(1.653</w:t>
            </w:r>
            <w:r w:rsidRPr="006B55EA">
              <w:rPr>
                <w:i/>
                <w:iCs/>
              </w:rPr>
              <w:t>3.043)</w:t>
            </w:r>
            <w:proofErr w:type="gramStart"/>
            <w:r w:rsidRPr="006B55EA">
              <w:rPr>
                <w:i/>
                <w:iCs/>
              </w:rPr>
              <w:t>/(</w:t>
            </w:r>
            <w:proofErr w:type="gramEnd"/>
            <w:r w:rsidRPr="006B55EA">
              <w:rPr>
                <w:i/>
                <w:iCs/>
              </w:rPr>
              <w:t>1</w:t>
            </w:r>
            <w:r w:rsidRPr="006B55EA">
              <w:t>8.705) = 5.03/8.705 = 0.578</w:t>
            </w:r>
          </w:p>
        </w:tc>
        <w:tc>
          <w:tcPr>
            <w:tcW w:w="0" w:type="auto"/>
            <w:vAlign w:val="center"/>
            <w:hideMark/>
          </w:tcPr>
          <w:p w14:paraId="0A562021" w14:textId="77777777" w:rsidR="006B55EA" w:rsidRPr="006B55EA" w:rsidRDefault="006B55EA" w:rsidP="006B55EA">
            <w:r w:rsidRPr="006B55EA">
              <w:t>0.578</w:t>
            </w:r>
          </w:p>
        </w:tc>
      </w:tr>
      <w:tr w:rsidR="009175EF" w:rsidRPr="006B55EA" w14:paraId="19F51F9B" w14:textId="77777777" w:rsidTr="00AF203A">
        <w:trPr>
          <w:tblCellSpacing w:w="15" w:type="dxa"/>
        </w:trPr>
        <w:tc>
          <w:tcPr>
            <w:tcW w:w="0" w:type="auto"/>
            <w:vAlign w:val="center"/>
            <w:hideMark/>
          </w:tcPr>
          <w:p w14:paraId="1FF7726B" w14:textId="77777777" w:rsidR="006B55EA" w:rsidRPr="006B55EA" w:rsidRDefault="006B55EA" w:rsidP="006B55EA">
            <w:r w:rsidRPr="006B55EA">
              <w:lastRenderedPageBreak/>
              <w:t>Russia</w:t>
            </w:r>
          </w:p>
        </w:tc>
        <w:tc>
          <w:tcPr>
            <w:tcW w:w="0" w:type="auto"/>
            <w:vAlign w:val="center"/>
            <w:hideMark/>
          </w:tcPr>
          <w:p w14:paraId="72ED26B8" w14:textId="77777777" w:rsidR="006B55EA" w:rsidRPr="006B55EA" w:rsidRDefault="006B55EA" w:rsidP="006B55EA">
            <w:r w:rsidRPr="006B55EA">
              <w:t>1 + 9*(91-50)</w:t>
            </w:r>
            <w:proofErr w:type="gramStart"/>
            <w:r w:rsidRPr="006B55EA">
              <w:t>/(</w:t>
            </w:r>
            <w:proofErr w:type="gramEnd"/>
            <w:r w:rsidRPr="006B55EA">
              <w:t>394-50) = 1 + 9*0.119 = 2.071</w:t>
            </w:r>
          </w:p>
        </w:tc>
        <w:tc>
          <w:tcPr>
            <w:tcW w:w="0" w:type="auto"/>
            <w:vAlign w:val="center"/>
            <w:hideMark/>
          </w:tcPr>
          <w:p w14:paraId="0EF3555C" w14:textId="77777777" w:rsidR="006B55EA" w:rsidRPr="006B55EA" w:rsidRDefault="006B55EA" w:rsidP="006B55EA">
            <w:r w:rsidRPr="006B55EA">
              <w:t>2.071</w:t>
            </w:r>
          </w:p>
        </w:tc>
        <w:tc>
          <w:tcPr>
            <w:tcW w:w="0" w:type="auto"/>
            <w:vAlign w:val="center"/>
            <w:hideMark/>
          </w:tcPr>
          <w:p w14:paraId="281E6F48" w14:textId="77777777" w:rsidR="006B55EA" w:rsidRPr="006B55EA" w:rsidRDefault="006B55EA" w:rsidP="006B55EA">
            <w:r w:rsidRPr="006B55EA">
              <w:t>1 + 9*(10-0.1)</w:t>
            </w:r>
            <w:proofErr w:type="gramStart"/>
            <w:r w:rsidRPr="006B55EA">
              <w:t>/(</w:t>
            </w:r>
            <w:proofErr w:type="gramEnd"/>
            <w:r w:rsidRPr="006B55EA">
              <w:t>220-0.1) = 1 + 9*0.045 = 1.405</w:t>
            </w:r>
          </w:p>
        </w:tc>
        <w:tc>
          <w:tcPr>
            <w:tcW w:w="0" w:type="auto"/>
            <w:vAlign w:val="center"/>
            <w:hideMark/>
          </w:tcPr>
          <w:p w14:paraId="329FF439" w14:textId="77777777" w:rsidR="006B55EA" w:rsidRPr="006B55EA" w:rsidRDefault="006B55EA" w:rsidP="006B55EA">
            <w:r w:rsidRPr="006B55EA">
              <w:t>1.405</w:t>
            </w:r>
          </w:p>
        </w:tc>
        <w:tc>
          <w:tcPr>
            <w:tcW w:w="0" w:type="auto"/>
            <w:vAlign w:val="center"/>
            <w:hideMark/>
          </w:tcPr>
          <w:p w14:paraId="3D690B18" w14:textId="77777777" w:rsidR="006B55EA" w:rsidRPr="006B55EA" w:rsidRDefault="006B55EA" w:rsidP="006B55EA">
            <w:r w:rsidRPr="006B55EA">
              <w:t>1 + 9*(2.6-1.16)</w:t>
            </w:r>
            <w:proofErr w:type="gramStart"/>
            <w:r w:rsidRPr="006B55EA">
              <w:t>/(</w:t>
            </w:r>
            <w:proofErr w:type="gramEnd"/>
            <w:r w:rsidRPr="006B55EA">
              <w:t>2.6-0.12) = 1 + 9*0.581 = 6.226</w:t>
            </w:r>
          </w:p>
        </w:tc>
        <w:tc>
          <w:tcPr>
            <w:tcW w:w="0" w:type="auto"/>
            <w:vAlign w:val="center"/>
            <w:hideMark/>
          </w:tcPr>
          <w:p w14:paraId="01DB7023" w14:textId="77777777" w:rsidR="006B55EA" w:rsidRPr="006B55EA" w:rsidRDefault="006B55EA" w:rsidP="006B55EA">
            <w:r w:rsidRPr="006B55EA">
              <w:t>6.226</w:t>
            </w:r>
          </w:p>
        </w:tc>
        <w:tc>
          <w:tcPr>
            <w:tcW w:w="0" w:type="auto"/>
            <w:vAlign w:val="center"/>
            <w:hideMark/>
          </w:tcPr>
          <w:p w14:paraId="5A69AF14" w14:textId="77777777" w:rsidR="006B55EA" w:rsidRPr="006B55EA" w:rsidRDefault="006B55EA" w:rsidP="006B55EA">
            <w:r w:rsidRPr="006B55EA">
              <w:t>1 + 9*(75.1-43.45)</w:t>
            </w:r>
            <w:proofErr w:type="gramStart"/>
            <w:r w:rsidRPr="006B55EA">
              <w:t>/(</w:t>
            </w:r>
            <w:proofErr w:type="gramEnd"/>
            <w:r w:rsidRPr="006B55EA">
              <w:t>75.1-35.5) = 1 + 9*0.799 = 8.193</w:t>
            </w:r>
          </w:p>
        </w:tc>
        <w:tc>
          <w:tcPr>
            <w:tcW w:w="0" w:type="auto"/>
            <w:vAlign w:val="center"/>
            <w:hideMark/>
          </w:tcPr>
          <w:p w14:paraId="236E6D3C" w14:textId="77777777" w:rsidR="006B55EA" w:rsidRPr="006B55EA" w:rsidRDefault="006B55EA" w:rsidP="006B55EA">
            <w:r w:rsidRPr="006B55EA">
              <w:t>8.193</w:t>
            </w:r>
          </w:p>
        </w:tc>
        <w:tc>
          <w:tcPr>
            <w:tcW w:w="0" w:type="auto"/>
            <w:vAlign w:val="center"/>
            <w:hideMark/>
          </w:tcPr>
          <w:p w14:paraId="5E614E8B" w14:textId="77777777" w:rsidR="006B55EA" w:rsidRPr="006B55EA" w:rsidRDefault="006B55EA" w:rsidP="006B55EA">
            <w:r w:rsidRPr="006B55EA">
              <w:t>(2.071</w:t>
            </w:r>
            <w:r w:rsidRPr="006B55EA">
              <w:rPr>
                <w:i/>
                <w:iCs/>
              </w:rPr>
              <w:t>1.405)</w:t>
            </w:r>
            <w:proofErr w:type="gramStart"/>
            <w:r w:rsidRPr="006B55EA">
              <w:rPr>
                <w:i/>
                <w:iCs/>
              </w:rPr>
              <w:t>/(</w:t>
            </w:r>
            <w:proofErr w:type="gramEnd"/>
            <w:r w:rsidRPr="006B55EA">
              <w:rPr>
                <w:i/>
                <w:iCs/>
              </w:rPr>
              <w:t>6.226</w:t>
            </w:r>
            <w:r w:rsidRPr="006B55EA">
              <w:t>8.193) = 2.91/51.01 = 0.057</w:t>
            </w:r>
          </w:p>
        </w:tc>
        <w:tc>
          <w:tcPr>
            <w:tcW w:w="0" w:type="auto"/>
            <w:vAlign w:val="center"/>
            <w:hideMark/>
          </w:tcPr>
          <w:p w14:paraId="560F09BB" w14:textId="77777777" w:rsidR="006B55EA" w:rsidRPr="006B55EA" w:rsidRDefault="006B55EA" w:rsidP="006B55EA">
            <w:r w:rsidRPr="006B55EA">
              <w:t>0.057</w:t>
            </w:r>
          </w:p>
        </w:tc>
      </w:tr>
      <w:tr w:rsidR="009175EF" w:rsidRPr="006B55EA" w14:paraId="232A66CC" w14:textId="77777777" w:rsidTr="00AF203A">
        <w:trPr>
          <w:tblCellSpacing w:w="15" w:type="dxa"/>
        </w:trPr>
        <w:tc>
          <w:tcPr>
            <w:tcW w:w="0" w:type="auto"/>
            <w:vAlign w:val="center"/>
            <w:hideMark/>
          </w:tcPr>
          <w:p w14:paraId="6BCA3A86" w14:textId="77777777" w:rsidR="006B55EA" w:rsidRPr="006B55EA" w:rsidRDefault="006B55EA" w:rsidP="006B55EA">
            <w:r w:rsidRPr="006B55EA">
              <w:t>Germany</w:t>
            </w:r>
          </w:p>
        </w:tc>
        <w:tc>
          <w:tcPr>
            <w:tcW w:w="0" w:type="auto"/>
            <w:vAlign w:val="center"/>
            <w:hideMark/>
          </w:tcPr>
          <w:p w14:paraId="48340FE1" w14:textId="77777777" w:rsidR="006B55EA" w:rsidRPr="006B55EA" w:rsidRDefault="006B55EA" w:rsidP="006B55EA">
            <w:r w:rsidRPr="006B55EA">
              <w:t>1 + 9*(178-50)</w:t>
            </w:r>
            <w:proofErr w:type="gramStart"/>
            <w:r w:rsidRPr="006B55EA">
              <w:t>/(</w:t>
            </w:r>
            <w:proofErr w:type="gramEnd"/>
            <w:r w:rsidRPr="006B55EA">
              <w:t>394-50) = 1 + 9*0.372 = 4.348</w:t>
            </w:r>
          </w:p>
        </w:tc>
        <w:tc>
          <w:tcPr>
            <w:tcW w:w="0" w:type="auto"/>
            <w:vAlign w:val="center"/>
            <w:hideMark/>
          </w:tcPr>
          <w:p w14:paraId="1052057B" w14:textId="77777777" w:rsidR="006B55EA" w:rsidRPr="006B55EA" w:rsidRDefault="006B55EA" w:rsidP="006B55EA">
            <w:r w:rsidRPr="006B55EA">
              <w:t>4.348</w:t>
            </w:r>
          </w:p>
        </w:tc>
        <w:tc>
          <w:tcPr>
            <w:tcW w:w="0" w:type="auto"/>
            <w:vAlign w:val="center"/>
            <w:hideMark/>
          </w:tcPr>
          <w:p w14:paraId="35A8F1E3" w14:textId="77777777" w:rsidR="006B55EA" w:rsidRPr="006B55EA" w:rsidRDefault="006B55EA" w:rsidP="006B55EA">
            <w:r w:rsidRPr="006B55EA">
              <w:t>1 + 9*(40-0.1)</w:t>
            </w:r>
            <w:proofErr w:type="gramStart"/>
            <w:r w:rsidRPr="006B55EA">
              <w:t>/(</w:t>
            </w:r>
            <w:proofErr w:type="gramEnd"/>
            <w:r w:rsidRPr="006B55EA">
              <w:t>220-0.1) = 1 + 9*0.181 = 2.629</w:t>
            </w:r>
          </w:p>
        </w:tc>
        <w:tc>
          <w:tcPr>
            <w:tcW w:w="0" w:type="auto"/>
            <w:vAlign w:val="center"/>
            <w:hideMark/>
          </w:tcPr>
          <w:p w14:paraId="2D545FC4" w14:textId="77777777" w:rsidR="006B55EA" w:rsidRPr="006B55EA" w:rsidRDefault="006B55EA" w:rsidP="006B55EA">
            <w:r w:rsidRPr="006B55EA">
              <w:t>2.629</w:t>
            </w:r>
          </w:p>
        </w:tc>
        <w:tc>
          <w:tcPr>
            <w:tcW w:w="0" w:type="auto"/>
            <w:vAlign w:val="center"/>
            <w:hideMark/>
          </w:tcPr>
          <w:p w14:paraId="18EAB4ED" w14:textId="77777777" w:rsidR="006B55EA" w:rsidRPr="006B55EA" w:rsidRDefault="006B55EA" w:rsidP="006B55EA">
            <w:r w:rsidRPr="006B55EA">
              <w:t>1 + 9*(2.6-0.3)</w:t>
            </w:r>
            <w:proofErr w:type="gramStart"/>
            <w:r w:rsidRPr="006B55EA">
              <w:t>/(</w:t>
            </w:r>
            <w:proofErr w:type="gramEnd"/>
            <w:r w:rsidRPr="006B55EA">
              <w:t>2.6-0.12) = 1 + 9*0.935 = 9.347</w:t>
            </w:r>
          </w:p>
        </w:tc>
        <w:tc>
          <w:tcPr>
            <w:tcW w:w="0" w:type="auto"/>
            <w:vAlign w:val="center"/>
            <w:hideMark/>
          </w:tcPr>
          <w:p w14:paraId="7F2BAFF3" w14:textId="77777777" w:rsidR="006B55EA" w:rsidRPr="006B55EA" w:rsidRDefault="006B55EA" w:rsidP="006B55EA">
            <w:r w:rsidRPr="006B55EA">
              <w:t>9.347</w:t>
            </w:r>
          </w:p>
        </w:tc>
        <w:tc>
          <w:tcPr>
            <w:tcW w:w="0" w:type="auto"/>
            <w:vAlign w:val="center"/>
            <w:hideMark/>
          </w:tcPr>
          <w:p w14:paraId="4A0A04E6" w14:textId="77777777" w:rsidR="006B55EA" w:rsidRPr="006B55EA" w:rsidRDefault="006B55EA" w:rsidP="006B55EA">
            <w:r w:rsidRPr="006B55EA">
              <w:t>1 + 9*(75.1-71.3)</w:t>
            </w:r>
            <w:proofErr w:type="gramStart"/>
            <w:r w:rsidRPr="006B55EA">
              <w:t>/(</w:t>
            </w:r>
            <w:proofErr w:type="gramEnd"/>
            <w:r w:rsidRPr="006B55EA">
              <w:t>75.1-35.5) = 1 + 9*0.096 = 1.864</w:t>
            </w:r>
          </w:p>
        </w:tc>
        <w:tc>
          <w:tcPr>
            <w:tcW w:w="0" w:type="auto"/>
            <w:vAlign w:val="center"/>
            <w:hideMark/>
          </w:tcPr>
          <w:p w14:paraId="7D6ABCB3" w14:textId="77777777" w:rsidR="006B55EA" w:rsidRPr="006B55EA" w:rsidRDefault="006B55EA" w:rsidP="006B55EA">
            <w:r w:rsidRPr="006B55EA">
              <w:t>1.864</w:t>
            </w:r>
          </w:p>
        </w:tc>
        <w:tc>
          <w:tcPr>
            <w:tcW w:w="0" w:type="auto"/>
            <w:vAlign w:val="center"/>
            <w:hideMark/>
          </w:tcPr>
          <w:p w14:paraId="02D6145E" w14:textId="77777777" w:rsidR="006B55EA" w:rsidRPr="006B55EA" w:rsidRDefault="006B55EA" w:rsidP="006B55EA">
            <w:r w:rsidRPr="006B55EA">
              <w:t>(4.348</w:t>
            </w:r>
            <w:r w:rsidRPr="006B55EA">
              <w:rPr>
                <w:i/>
                <w:iCs/>
              </w:rPr>
              <w:t>2.629)</w:t>
            </w:r>
            <w:proofErr w:type="gramStart"/>
            <w:r w:rsidRPr="006B55EA">
              <w:rPr>
                <w:i/>
                <w:iCs/>
              </w:rPr>
              <w:t>/(</w:t>
            </w:r>
            <w:proofErr w:type="gramEnd"/>
            <w:r w:rsidRPr="006B55EA">
              <w:rPr>
                <w:i/>
                <w:iCs/>
              </w:rPr>
              <w:t>9.347</w:t>
            </w:r>
            <w:r w:rsidRPr="006B55EA">
              <w:t>1.864) = 11.43/17.42 = 0.656</w:t>
            </w:r>
          </w:p>
        </w:tc>
        <w:tc>
          <w:tcPr>
            <w:tcW w:w="0" w:type="auto"/>
            <w:vAlign w:val="center"/>
            <w:hideMark/>
          </w:tcPr>
          <w:p w14:paraId="69D81F01" w14:textId="77777777" w:rsidR="006B55EA" w:rsidRPr="006B55EA" w:rsidRDefault="006B55EA" w:rsidP="006B55EA">
            <w:r w:rsidRPr="006B55EA">
              <w:t>0.656</w:t>
            </w:r>
          </w:p>
        </w:tc>
      </w:tr>
      <w:tr w:rsidR="009175EF" w:rsidRPr="006B55EA" w14:paraId="5521871F" w14:textId="77777777" w:rsidTr="00AF203A">
        <w:trPr>
          <w:tblCellSpacing w:w="15" w:type="dxa"/>
        </w:trPr>
        <w:tc>
          <w:tcPr>
            <w:tcW w:w="0" w:type="auto"/>
            <w:vAlign w:val="center"/>
            <w:hideMark/>
          </w:tcPr>
          <w:p w14:paraId="2CB66D23" w14:textId="77777777" w:rsidR="006B55EA" w:rsidRPr="006B55EA" w:rsidRDefault="006B55EA" w:rsidP="006B55EA">
            <w:r w:rsidRPr="006B55EA">
              <w:t>Bhutan</w:t>
            </w:r>
          </w:p>
        </w:tc>
        <w:tc>
          <w:tcPr>
            <w:tcW w:w="0" w:type="auto"/>
            <w:vAlign w:val="center"/>
            <w:hideMark/>
          </w:tcPr>
          <w:p w14:paraId="6D85A710" w14:textId="77777777" w:rsidR="006B55EA" w:rsidRPr="006B55EA" w:rsidRDefault="006B55EA" w:rsidP="006B55EA">
            <w:r w:rsidRPr="006B55EA">
              <w:t>1 + 9*(50-50)</w:t>
            </w:r>
            <w:proofErr w:type="gramStart"/>
            <w:r w:rsidRPr="006B55EA">
              <w:t>/(</w:t>
            </w:r>
            <w:proofErr w:type="gramEnd"/>
            <w:r w:rsidRPr="006B55EA">
              <w:t>394-50) = 1 + 9*0 = 1</w:t>
            </w:r>
          </w:p>
        </w:tc>
        <w:tc>
          <w:tcPr>
            <w:tcW w:w="0" w:type="auto"/>
            <w:vAlign w:val="center"/>
            <w:hideMark/>
          </w:tcPr>
          <w:p w14:paraId="3B66F85D" w14:textId="77777777" w:rsidR="006B55EA" w:rsidRPr="006B55EA" w:rsidRDefault="006B55EA" w:rsidP="006B55EA">
            <w:r w:rsidRPr="006B55EA">
              <w:t>1</w:t>
            </w:r>
          </w:p>
        </w:tc>
        <w:tc>
          <w:tcPr>
            <w:tcW w:w="0" w:type="auto"/>
            <w:vAlign w:val="center"/>
            <w:hideMark/>
          </w:tcPr>
          <w:p w14:paraId="7852E2D2" w14:textId="77777777" w:rsidR="006B55EA" w:rsidRPr="006B55EA" w:rsidRDefault="006B55EA" w:rsidP="006B55EA">
            <w:r w:rsidRPr="006B55EA">
              <w:t>1 + 9*(0.5-0.1)</w:t>
            </w:r>
            <w:proofErr w:type="gramStart"/>
            <w:r w:rsidRPr="006B55EA">
              <w:t>/(</w:t>
            </w:r>
            <w:proofErr w:type="gramEnd"/>
            <w:r w:rsidRPr="006B55EA">
              <w:t>220-0.1) = 1 + 9*0.0018 = 1.016</w:t>
            </w:r>
          </w:p>
        </w:tc>
        <w:tc>
          <w:tcPr>
            <w:tcW w:w="0" w:type="auto"/>
            <w:vAlign w:val="center"/>
            <w:hideMark/>
          </w:tcPr>
          <w:p w14:paraId="1ED486BB" w14:textId="77777777" w:rsidR="006B55EA" w:rsidRPr="006B55EA" w:rsidRDefault="006B55EA" w:rsidP="006B55EA">
            <w:r w:rsidRPr="006B55EA">
              <w:t>1.016</w:t>
            </w:r>
          </w:p>
        </w:tc>
        <w:tc>
          <w:tcPr>
            <w:tcW w:w="0" w:type="auto"/>
            <w:vAlign w:val="center"/>
            <w:hideMark/>
          </w:tcPr>
          <w:p w14:paraId="5A4171E6" w14:textId="77777777" w:rsidR="006B55EA" w:rsidRPr="006B55EA" w:rsidRDefault="006B55EA" w:rsidP="006B55EA">
            <w:r w:rsidRPr="006B55EA">
              <w:t>1 + 9*(2.6-1.0)</w:t>
            </w:r>
            <w:proofErr w:type="gramStart"/>
            <w:r w:rsidRPr="006B55EA">
              <w:t>/(</w:t>
            </w:r>
            <w:proofErr w:type="gramEnd"/>
            <w:r w:rsidRPr="006B55EA">
              <w:t>2.6-0.12) = 1 + 9*0.645 = 6.806</w:t>
            </w:r>
          </w:p>
        </w:tc>
        <w:tc>
          <w:tcPr>
            <w:tcW w:w="0" w:type="auto"/>
            <w:vAlign w:val="center"/>
            <w:hideMark/>
          </w:tcPr>
          <w:p w14:paraId="1BBB66B7" w14:textId="77777777" w:rsidR="006B55EA" w:rsidRPr="006B55EA" w:rsidRDefault="006B55EA" w:rsidP="006B55EA">
            <w:r w:rsidRPr="006B55EA">
              <w:t>6.806</w:t>
            </w:r>
          </w:p>
        </w:tc>
        <w:tc>
          <w:tcPr>
            <w:tcW w:w="0" w:type="auto"/>
            <w:vAlign w:val="center"/>
            <w:hideMark/>
          </w:tcPr>
          <w:p w14:paraId="7F602C01" w14:textId="77777777" w:rsidR="006B55EA" w:rsidRPr="006B55EA" w:rsidRDefault="006B55EA" w:rsidP="006B55EA">
            <w:r w:rsidRPr="006B55EA">
              <w:t>1 + 9*(75.1-71.75)</w:t>
            </w:r>
            <w:proofErr w:type="gramStart"/>
            <w:r w:rsidRPr="006B55EA">
              <w:t>/(</w:t>
            </w:r>
            <w:proofErr w:type="gramEnd"/>
            <w:r w:rsidRPr="006B55EA">
              <w:t>75.1-35.5) = 1 + 9*0.085 = 1.761</w:t>
            </w:r>
          </w:p>
        </w:tc>
        <w:tc>
          <w:tcPr>
            <w:tcW w:w="0" w:type="auto"/>
            <w:vAlign w:val="center"/>
            <w:hideMark/>
          </w:tcPr>
          <w:p w14:paraId="2785250A" w14:textId="77777777" w:rsidR="006B55EA" w:rsidRPr="006B55EA" w:rsidRDefault="006B55EA" w:rsidP="006B55EA">
            <w:r w:rsidRPr="006B55EA">
              <w:t>1.761</w:t>
            </w:r>
          </w:p>
        </w:tc>
        <w:tc>
          <w:tcPr>
            <w:tcW w:w="0" w:type="auto"/>
            <w:vAlign w:val="center"/>
            <w:hideMark/>
          </w:tcPr>
          <w:p w14:paraId="39EAC215" w14:textId="77777777" w:rsidR="006B55EA" w:rsidRPr="006B55EA" w:rsidRDefault="006B55EA" w:rsidP="006B55EA">
            <w:r w:rsidRPr="006B55EA">
              <w:t>(1</w:t>
            </w:r>
            <w:r w:rsidRPr="006B55EA">
              <w:rPr>
                <w:i/>
                <w:iCs/>
              </w:rPr>
              <w:t>1.016)</w:t>
            </w:r>
            <w:proofErr w:type="gramStart"/>
            <w:r w:rsidRPr="006B55EA">
              <w:rPr>
                <w:i/>
                <w:iCs/>
              </w:rPr>
              <w:t>/(</w:t>
            </w:r>
            <w:proofErr w:type="gramEnd"/>
            <w:r w:rsidRPr="006B55EA">
              <w:rPr>
                <w:i/>
                <w:iCs/>
              </w:rPr>
              <w:t>6.806</w:t>
            </w:r>
            <w:r w:rsidRPr="006B55EA">
              <w:t>1.761) = 1.016/11.98 = 0.085</w:t>
            </w:r>
          </w:p>
        </w:tc>
        <w:tc>
          <w:tcPr>
            <w:tcW w:w="0" w:type="auto"/>
            <w:vAlign w:val="center"/>
            <w:hideMark/>
          </w:tcPr>
          <w:p w14:paraId="7E24641C" w14:textId="77777777" w:rsidR="006B55EA" w:rsidRPr="006B55EA" w:rsidRDefault="006B55EA" w:rsidP="006B55EA">
            <w:r w:rsidRPr="006B55EA">
              <w:t>0.085</w:t>
            </w:r>
          </w:p>
        </w:tc>
      </w:tr>
      <w:tr w:rsidR="009175EF" w:rsidRPr="006B55EA" w14:paraId="4DEA7B07" w14:textId="77777777" w:rsidTr="00AF203A">
        <w:trPr>
          <w:tblCellSpacing w:w="15" w:type="dxa"/>
        </w:trPr>
        <w:tc>
          <w:tcPr>
            <w:tcW w:w="0" w:type="auto"/>
            <w:vAlign w:val="center"/>
            <w:hideMark/>
          </w:tcPr>
          <w:p w14:paraId="0249A155" w14:textId="77777777" w:rsidR="006B55EA" w:rsidRPr="006B55EA" w:rsidRDefault="006B55EA" w:rsidP="006B55EA">
            <w:r w:rsidRPr="006B55EA">
              <w:t>Sweden</w:t>
            </w:r>
          </w:p>
        </w:tc>
        <w:tc>
          <w:tcPr>
            <w:tcW w:w="0" w:type="auto"/>
            <w:vAlign w:val="center"/>
            <w:hideMark/>
          </w:tcPr>
          <w:p w14:paraId="5DBEF106" w14:textId="77777777" w:rsidR="006B55EA" w:rsidRPr="006B55EA" w:rsidRDefault="006B55EA" w:rsidP="006B55EA">
            <w:r w:rsidRPr="006B55EA">
              <w:t>1 + 9*(260-50)</w:t>
            </w:r>
            <w:proofErr w:type="gramStart"/>
            <w:r w:rsidRPr="006B55EA">
              <w:t>/(</w:t>
            </w:r>
            <w:proofErr w:type="gramEnd"/>
            <w:r w:rsidRPr="006B55EA">
              <w:t>394-50) = 1 + 9*0.610 = 6.490</w:t>
            </w:r>
          </w:p>
        </w:tc>
        <w:tc>
          <w:tcPr>
            <w:tcW w:w="0" w:type="auto"/>
            <w:vAlign w:val="center"/>
            <w:hideMark/>
          </w:tcPr>
          <w:p w14:paraId="01316766" w14:textId="77777777" w:rsidR="006B55EA" w:rsidRPr="006B55EA" w:rsidRDefault="006B55EA" w:rsidP="006B55EA">
            <w:r w:rsidRPr="006B55EA">
              <w:t>6.490</w:t>
            </w:r>
          </w:p>
        </w:tc>
        <w:tc>
          <w:tcPr>
            <w:tcW w:w="0" w:type="auto"/>
            <w:vAlign w:val="center"/>
            <w:hideMark/>
          </w:tcPr>
          <w:p w14:paraId="5F5873F8" w14:textId="77777777" w:rsidR="006B55EA" w:rsidRPr="006B55EA" w:rsidRDefault="006B55EA" w:rsidP="006B55EA">
            <w:r w:rsidRPr="006B55EA">
              <w:t>1 + 9*(100-0.1)</w:t>
            </w:r>
            <w:proofErr w:type="gramStart"/>
            <w:r w:rsidRPr="006B55EA">
              <w:t>/(</w:t>
            </w:r>
            <w:proofErr w:type="gramEnd"/>
            <w:r w:rsidRPr="006B55EA">
              <w:t>220-0.1) = 1 + 9*0.454 = 5.086</w:t>
            </w:r>
          </w:p>
        </w:tc>
        <w:tc>
          <w:tcPr>
            <w:tcW w:w="0" w:type="auto"/>
            <w:vAlign w:val="center"/>
            <w:hideMark/>
          </w:tcPr>
          <w:p w14:paraId="5F65C89C" w14:textId="77777777" w:rsidR="006B55EA" w:rsidRPr="006B55EA" w:rsidRDefault="006B55EA" w:rsidP="006B55EA">
            <w:r w:rsidRPr="006B55EA">
              <w:t>5.086</w:t>
            </w:r>
          </w:p>
        </w:tc>
        <w:tc>
          <w:tcPr>
            <w:tcW w:w="0" w:type="auto"/>
            <w:vAlign w:val="center"/>
            <w:hideMark/>
          </w:tcPr>
          <w:p w14:paraId="5ECDF3F8" w14:textId="77777777" w:rsidR="006B55EA" w:rsidRPr="006B55EA" w:rsidRDefault="006B55EA" w:rsidP="006B55EA">
            <w:r w:rsidRPr="006B55EA">
              <w:t>1 + 9*(2.6-0.79)</w:t>
            </w:r>
            <w:proofErr w:type="gramStart"/>
            <w:r w:rsidRPr="006B55EA">
              <w:t>/(</w:t>
            </w:r>
            <w:proofErr w:type="gramEnd"/>
            <w:r w:rsidRPr="006B55EA">
              <w:t>2.6-0.12) = 1 + 9*0.730 = 7.569</w:t>
            </w:r>
          </w:p>
        </w:tc>
        <w:tc>
          <w:tcPr>
            <w:tcW w:w="0" w:type="auto"/>
            <w:vAlign w:val="center"/>
            <w:hideMark/>
          </w:tcPr>
          <w:p w14:paraId="1E154F22" w14:textId="77777777" w:rsidR="006B55EA" w:rsidRPr="006B55EA" w:rsidRDefault="006B55EA" w:rsidP="006B55EA">
            <w:r w:rsidRPr="006B55EA">
              <w:t>7.569</w:t>
            </w:r>
          </w:p>
        </w:tc>
        <w:tc>
          <w:tcPr>
            <w:tcW w:w="0" w:type="auto"/>
            <w:vAlign w:val="center"/>
            <w:hideMark/>
          </w:tcPr>
          <w:p w14:paraId="32897D41" w14:textId="77777777" w:rsidR="006B55EA" w:rsidRPr="006B55EA" w:rsidRDefault="006B55EA" w:rsidP="006B55EA">
            <w:r w:rsidRPr="006B55EA">
              <w:t>1 + 9*(75.1-75.1)</w:t>
            </w:r>
            <w:proofErr w:type="gramStart"/>
            <w:r w:rsidRPr="006B55EA">
              <w:t>/(</w:t>
            </w:r>
            <w:proofErr w:type="gramEnd"/>
            <w:r w:rsidRPr="006B55EA">
              <w:t>75.1-35.5) = 1 + 9*0 = 1</w:t>
            </w:r>
          </w:p>
        </w:tc>
        <w:tc>
          <w:tcPr>
            <w:tcW w:w="0" w:type="auto"/>
            <w:vAlign w:val="center"/>
            <w:hideMark/>
          </w:tcPr>
          <w:p w14:paraId="5F96FF67" w14:textId="77777777" w:rsidR="006B55EA" w:rsidRPr="006B55EA" w:rsidRDefault="006B55EA" w:rsidP="006B55EA">
            <w:r w:rsidRPr="006B55EA">
              <w:t>1</w:t>
            </w:r>
          </w:p>
        </w:tc>
        <w:tc>
          <w:tcPr>
            <w:tcW w:w="0" w:type="auto"/>
            <w:vAlign w:val="center"/>
            <w:hideMark/>
          </w:tcPr>
          <w:p w14:paraId="3ED0F5A0" w14:textId="77777777" w:rsidR="006B55EA" w:rsidRPr="006B55EA" w:rsidRDefault="006B55EA" w:rsidP="006B55EA">
            <w:r w:rsidRPr="006B55EA">
              <w:t>(6.490</w:t>
            </w:r>
            <w:r w:rsidRPr="006B55EA">
              <w:rPr>
                <w:i/>
                <w:iCs/>
              </w:rPr>
              <w:t>5.086)</w:t>
            </w:r>
            <w:proofErr w:type="gramStart"/>
            <w:r w:rsidRPr="006B55EA">
              <w:rPr>
                <w:i/>
                <w:iCs/>
              </w:rPr>
              <w:t>/(</w:t>
            </w:r>
            <w:proofErr w:type="gramEnd"/>
            <w:r w:rsidRPr="006B55EA">
              <w:rPr>
                <w:i/>
                <w:iCs/>
              </w:rPr>
              <w:t>7.569</w:t>
            </w:r>
            <w:r w:rsidRPr="006B55EA">
              <w:t>1) = 33.01/7.569 = 4.362</w:t>
            </w:r>
          </w:p>
        </w:tc>
        <w:tc>
          <w:tcPr>
            <w:tcW w:w="0" w:type="auto"/>
            <w:vAlign w:val="center"/>
            <w:hideMark/>
          </w:tcPr>
          <w:p w14:paraId="716BC17B" w14:textId="77777777" w:rsidR="006B55EA" w:rsidRPr="006B55EA" w:rsidRDefault="006B55EA" w:rsidP="006B55EA">
            <w:r w:rsidRPr="006B55EA">
              <w:t>4.362</w:t>
            </w:r>
          </w:p>
        </w:tc>
      </w:tr>
      <w:tr w:rsidR="009175EF" w:rsidRPr="006B55EA" w14:paraId="680BDBD2" w14:textId="77777777" w:rsidTr="00AF203A">
        <w:trPr>
          <w:tblCellSpacing w:w="15" w:type="dxa"/>
        </w:trPr>
        <w:tc>
          <w:tcPr>
            <w:tcW w:w="0" w:type="auto"/>
            <w:vAlign w:val="center"/>
            <w:hideMark/>
          </w:tcPr>
          <w:p w14:paraId="377E9263" w14:textId="77777777" w:rsidR="006B55EA" w:rsidRPr="006B55EA" w:rsidRDefault="006B55EA" w:rsidP="006B55EA">
            <w:r w:rsidRPr="006B55EA">
              <w:t>Venezuela</w:t>
            </w:r>
          </w:p>
        </w:tc>
        <w:tc>
          <w:tcPr>
            <w:tcW w:w="0" w:type="auto"/>
            <w:vAlign w:val="center"/>
            <w:hideMark/>
          </w:tcPr>
          <w:p w14:paraId="0DC2A773" w14:textId="77777777" w:rsidR="006B55EA" w:rsidRPr="006B55EA" w:rsidRDefault="006B55EA" w:rsidP="006B55EA">
            <w:r w:rsidRPr="006B55EA">
              <w:t>1 + 9*(200-50)</w:t>
            </w:r>
            <w:proofErr w:type="gramStart"/>
            <w:r w:rsidRPr="006B55EA">
              <w:t>/(</w:t>
            </w:r>
            <w:proofErr w:type="gramEnd"/>
            <w:r w:rsidRPr="006B55EA">
              <w:t>394-50) = 1 + 9*0.436 = 4.924</w:t>
            </w:r>
          </w:p>
        </w:tc>
        <w:tc>
          <w:tcPr>
            <w:tcW w:w="0" w:type="auto"/>
            <w:vAlign w:val="center"/>
            <w:hideMark/>
          </w:tcPr>
          <w:p w14:paraId="7F9EA530" w14:textId="77777777" w:rsidR="006B55EA" w:rsidRPr="006B55EA" w:rsidRDefault="006B55EA" w:rsidP="006B55EA">
            <w:r w:rsidRPr="006B55EA">
              <w:t>4.924</w:t>
            </w:r>
          </w:p>
        </w:tc>
        <w:tc>
          <w:tcPr>
            <w:tcW w:w="0" w:type="auto"/>
            <w:vAlign w:val="center"/>
            <w:hideMark/>
          </w:tcPr>
          <w:p w14:paraId="04342E68" w14:textId="77777777" w:rsidR="006B55EA" w:rsidRPr="006B55EA" w:rsidRDefault="006B55EA" w:rsidP="006B55EA">
            <w:r w:rsidRPr="006B55EA">
              <w:t>1 + 9*(0.1-0.1)</w:t>
            </w:r>
            <w:proofErr w:type="gramStart"/>
            <w:r w:rsidRPr="006B55EA">
              <w:t>/(</w:t>
            </w:r>
            <w:proofErr w:type="gramEnd"/>
            <w:r w:rsidRPr="006B55EA">
              <w:t>220-0.1) = 1 + 9*0 = 1</w:t>
            </w:r>
          </w:p>
        </w:tc>
        <w:tc>
          <w:tcPr>
            <w:tcW w:w="0" w:type="auto"/>
            <w:vAlign w:val="center"/>
            <w:hideMark/>
          </w:tcPr>
          <w:p w14:paraId="60E50AF2" w14:textId="77777777" w:rsidR="006B55EA" w:rsidRPr="006B55EA" w:rsidRDefault="006B55EA" w:rsidP="006B55EA">
            <w:r w:rsidRPr="006B55EA">
              <w:t>1</w:t>
            </w:r>
          </w:p>
        </w:tc>
        <w:tc>
          <w:tcPr>
            <w:tcW w:w="0" w:type="auto"/>
            <w:vAlign w:val="center"/>
            <w:hideMark/>
          </w:tcPr>
          <w:p w14:paraId="4DE1C479" w14:textId="77777777" w:rsidR="006B55EA" w:rsidRPr="006B55EA" w:rsidRDefault="006B55EA" w:rsidP="006B55EA">
            <w:r w:rsidRPr="006B55EA">
              <w:t>1 + 9*(2.6-0.64)</w:t>
            </w:r>
            <w:proofErr w:type="gramStart"/>
            <w:r w:rsidRPr="006B55EA">
              <w:t>/(</w:t>
            </w:r>
            <w:proofErr w:type="gramEnd"/>
            <w:r w:rsidRPr="006B55EA">
              <w:t>2.6-0.12) = 1 + 9*0.790 = 8.113</w:t>
            </w:r>
          </w:p>
        </w:tc>
        <w:tc>
          <w:tcPr>
            <w:tcW w:w="0" w:type="auto"/>
            <w:vAlign w:val="center"/>
            <w:hideMark/>
          </w:tcPr>
          <w:p w14:paraId="693B38A3" w14:textId="77777777" w:rsidR="006B55EA" w:rsidRPr="006B55EA" w:rsidRDefault="006B55EA" w:rsidP="006B55EA">
            <w:r w:rsidRPr="006B55EA">
              <w:t>8.113</w:t>
            </w:r>
          </w:p>
        </w:tc>
        <w:tc>
          <w:tcPr>
            <w:tcW w:w="0" w:type="auto"/>
            <w:vAlign w:val="center"/>
            <w:hideMark/>
          </w:tcPr>
          <w:p w14:paraId="1FF8A786" w14:textId="77777777" w:rsidR="006B55EA" w:rsidRPr="006B55EA" w:rsidRDefault="006B55EA" w:rsidP="006B55EA">
            <w:r w:rsidRPr="006B55EA">
              <w:t>1 + 9*(75.1-35.5)</w:t>
            </w:r>
            <w:proofErr w:type="gramStart"/>
            <w:r w:rsidRPr="006B55EA">
              <w:t>/(</w:t>
            </w:r>
            <w:proofErr w:type="gramEnd"/>
            <w:r w:rsidRPr="006B55EA">
              <w:t>75.1-35.5) = 1 + 9*1 = 10</w:t>
            </w:r>
          </w:p>
        </w:tc>
        <w:tc>
          <w:tcPr>
            <w:tcW w:w="0" w:type="auto"/>
            <w:vAlign w:val="center"/>
            <w:hideMark/>
          </w:tcPr>
          <w:p w14:paraId="213F7F25" w14:textId="77777777" w:rsidR="006B55EA" w:rsidRPr="006B55EA" w:rsidRDefault="006B55EA" w:rsidP="006B55EA">
            <w:r w:rsidRPr="006B55EA">
              <w:t>10</w:t>
            </w:r>
          </w:p>
        </w:tc>
        <w:tc>
          <w:tcPr>
            <w:tcW w:w="0" w:type="auto"/>
            <w:vAlign w:val="center"/>
            <w:hideMark/>
          </w:tcPr>
          <w:p w14:paraId="1BFD8283" w14:textId="77777777" w:rsidR="006B55EA" w:rsidRPr="006B55EA" w:rsidRDefault="006B55EA" w:rsidP="006B55EA">
            <w:r w:rsidRPr="006B55EA">
              <w:t>(4.924</w:t>
            </w:r>
            <w:r w:rsidRPr="006B55EA">
              <w:rPr>
                <w:i/>
                <w:iCs/>
              </w:rPr>
              <w:t>1)</w:t>
            </w:r>
            <w:proofErr w:type="gramStart"/>
            <w:r w:rsidRPr="006B55EA">
              <w:rPr>
                <w:i/>
                <w:iCs/>
              </w:rPr>
              <w:t>/(</w:t>
            </w:r>
            <w:proofErr w:type="gramEnd"/>
            <w:r w:rsidRPr="006B55EA">
              <w:rPr>
                <w:i/>
                <w:iCs/>
              </w:rPr>
              <w:t>8.113</w:t>
            </w:r>
            <w:r w:rsidRPr="006B55EA">
              <w:t>10) = 4.924/81.13 = 0.061</w:t>
            </w:r>
          </w:p>
        </w:tc>
        <w:tc>
          <w:tcPr>
            <w:tcW w:w="0" w:type="auto"/>
            <w:vAlign w:val="center"/>
            <w:hideMark/>
          </w:tcPr>
          <w:p w14:paraId="6784ADC9" w14:textId="77777777" w:rsidR="006B55EA" w:rsidRPr="006B55EA" w:rsidRDefault="006B55EA" w:rsidP="006B55EA">
            <w:r w:rsidRPr="006B55EA">
              <w:t>0.061</w:t>
            </w:r>
          </w:p>
        </w:tc>
      </w:tr>
    </w:tbl>
    <w:p w14:paraId="29FD0565" w14:textId="77777777" w:rsidR="00AF203A" w:rsidRDefault="00AF203A" w:rsidP="00AF203A">
      <w:pPr>
        <w:spacing w:before="100" w:beforeAutospacing="1" w:after="100" w:afterAutospacing="1"/>
        <w:outlineLvl w:val="2"/>
        <w:rPr>
          <w:b/>
          <w:bCs/>
          <w:sz w:val="27"/>
          <w:szCs w:val="27"/>
        </w:rPr>
        <w:sectPr w:rsidR="00AF203A" w:rsidSect="00AF203A">
          <w:pgSz w:w="16838" w:h="11906" w:orient="landscape"/>
          <w:pgMar w:top="1440" w:right="1440" w:bottom="1440" w:left="1440" w:header="708" w:footer="708" w:gutter="0"/>
          <w:cols w:space="720"/>
          <w:docGrid w:linePitch="360"/>
        </w:sectPr>
      </w:pPr>
    </w:p>
    <w:p w14:paraId="6AC4C210" w14:textId="77777777" w:rsidR="006B55EA" w:rsidRPr="006B55EA" w:rsidRDefault="006B55EA" w:rsidP="00AF203A">
      <w:pPr>
        <w:spacing w:before="100" w:beforeAutospacing="1" w:after="100" w:afterAutospacing="1"/>
        <w:outlineLvl w:val="2"/>
        <w:rPr>
          <w:b/>
          <w:bCs/>
          <w:sz w:val="27"/>
          <w:szCs w:val="27"/>
        </w:rPr>
      </w:pPr>
      <w:r w:rsidRPr="006B55EA">
        <w:rPr>
          <w:b/>
          <w:bCs/>
          <w:sz w:val="27"/>
          <w:szCs w:val="27"/>
        </w:rPr>
        <w:lastRenderedPageBreak/>
        <w:t>Comprehensive Discussion of Results</w:t>
      </w:r>
    </w:p>
    <w:p w14:paraId="1955DFDE" w14:textId="77777777" w:rsidR="009175EF" w:rsidRDefault="006B55EA" w:rsidP="006B55EA">
      <w:pPr>
        <w:spacing w:before="100" w:beforeAutospacing="1" w:after="100" w:afterAutospacing="1"/>
      </w:pPr>
      <w:r w:rsidRPr="006B55EA">
        <w:t xml:space="preserve">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6B55EA">
        <w:t xml:space="preserve"> values range from 0.057 (</w:t>
      </w:r>
      <w:r w:rsidRPr="006B55EA">
        <w:rPr>
          <w:b/>
          <w:bCs/>
        </w:rPr>
        <w:t>Russia</w:t>
      </w:r>
      <w:r w:rsidRPr="006B55EA">
        <w:t>) to 4.362 (</w:t>
      </w:r>
      <w:r w:rsidRPr="006B55EA">
        <w:rPr>
          <w:b/>
          <w:bCs/>
        </w:rPr>
        <w:t>Sweden</w:t>
      </w:r>
      <w:r w:rsidRPr="006B55EA">
        <w:t xml:space="preserve">), lower than the paper's </w:t>
      </w:r>
      <w:r w:rsidRPr="006B55EA">
        <w:rPr>
          <w:b/>
          <w:bCs/>
        </w:rPr>
        <w:t>US</w:t>
      </w:r>
      <w:r w:rsidRPr="006B55EA">
        <w:t xml:space="preserve"> 2007 (5.71) due to sample normalization and proxy choices. </w:t>
      </w:r>
    </w:p>
    <w:p w14:paraId="0E7A0B76" w14:textId="77777777" w:rsidR="009175EF" w:rsidRDefault="006B55EA" w:rsidP="006B55EA">
      <w:pPr>
        <w:spacing w:before="100" w:beforeAutospacing="1" w:after="100" w:afterAutospacing="1"/>
      </w:pPr>
      <w:r w:rsidRPr="006B55EA">
        <w:rPr>
          <w:b/>
          <w:bCs/>
        </w:rPr>
        <w:t>Japan</w:t>
      </w:r>
      <w:r w:rsidRPr="006B55EA">
        <w:t xml:space="preserve"> (2.486) shows high fragility from extreme SL and low BF, despite strong MC. </w:t>
      </w:r>
    </w:p>
    <w:p w14:paraId="7B16701A" w14:textId="77777777" w:rsidR="009175EF" w:rsidRDefault="006B55EA" w:rsidP="006B55EA">
      <w:pPr>
        <w:spacing w:before="100" w:beforeAutospacing="1" w:after="100" w:afterAutospacing="1"/>
      </w:pPr>
      <w:r w:rsidRPr="006B55EA">
        <w:rPr>
          <w:b/>
          <w:bCs/>
        </w:rPr>
        <w:t>Sweden</w:t>
      </w:r>
      <w:r w:rsidRPr="006B55EA">
        <w:t xml:space="preserve"> (4.362) has high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6B55EA">
        <w:t xml:space="preserve"> from high SL/TD and moderate BF, but strong MC mitigates. </w:t>
      </w:r>
    </w:p>
    <w:p w14:paraId="26D7852A" w14:textId="77777777" w:rsidR="009175EF" w:rsidRDefault="006B55EA" w:rsidP="006B55EA">
      <w:pPr>
        <w:spacing w:before="100" w:beforeAutospacing="1" w:after="100" w:afterAutospacing="1"/>
      </w:pPr>
      <w:r w:rsidRPr="006B55EA">
        <w:t xml:space="preserve">Low values like </w:t>
      </w:r>
      <w:r w:rsidRPr="006B55EA">
        <w:rPr>
          <w:b/>
          <w:bCs/>
        </w:rPr>
        <w:t>Russia</w:t>
      </w:r>
      <w:r w:rsidRPr="006B55EA">
        <w:t xml:space="preserve"> (0.057) and </w:t>
      </w:r>
      <w:r w:rsidRPr="006B55EA">
        <w:rPr>
          <w:b/>
          <w:bCs/>
        </w:rPr>
        <w:t>Venezuela</w:t>
      </w:r>
      <w:r w:rsidRPr="006B55EA">
        <w:t xml:space="preserve"> (0.061) reflect low TD (limited markets), but note bias from sanctions/crisis—high corruption inflates </w:t>
      </w:r>
      <m:oMath>
        <m:r>
          <w:rPr>
            <w:rFonts w:ascii="Cambria Math" w:hAnsi="Cambria Math"/>
          </w:rPr>
          <m:t>M</m:t>
        </m:r>
        <m:sSub>
          <m:sSubPr>
            <m:ctrlPr>
              <w:rPr>
                <w:rFonts w:ascii="Cambria Math" w:hAnsi="Cambria Math"/>
                <w:i/>
              </w:rPr>
            </m:ctrlPr>
          </m:sSubPr>
          <m:e>
            <m:r>
              <w:rPr>
                <w:rFonts w:ascii="Cambria Math" w:hAnsi="Cambria Math"/>
              </w:rPr>
              <m:t>C</m:t>
            </m:r>
          </m:e>
          <m:sub>
            <m:r>
              <w:rPr>
                <w:rFonts w:ascii="Cambria Math" w:hAnsi="Cambria Math"/>
              </w:rPr>
              <m:t>norm</m:t>
            </m:r>
          </m:sub>
        </m:sSub>
      </m:oMath>
      <w:r w:rsidRPr="006B55EA">
        <w:t xml:space="preserve">. </w:t>
      </w:r>
    </w:p>
    <w:p w14:paraId="351C6F81" w14:textId="77777777" w:rsidR="009175EF" w:rsidRDefault="006B55EA" w:rsidP="006B55EA">
      <w:pPr>
        <w:spacing w:before="100" w:beforeAutospacing="1" w:after="100" w:afterAutospacing="1"/>
      </w:pPr>
      <w:r w:rsidRPr="006B55EA">
        <w:rPr>
          <w:b/>
          <w:bCs/>
        </w:rPr>
        <w:t>Bhutan</w:t>
      </w:r>
      <w:r w:rsidRPr="006B55EA">
        <w:t xml:space="preserve"> (0.085) approximates the paper's theoretical anchored state. </w:t>
      </w:r>
    </w:p>
    <w:p w14:paraId="1EEE7A23" w14:textId="77777777" w:rsidR="009175EF" w:rsidRDefault="006B55EA" w:rsidP="006B55EA">
      <w:pPr>
        <w:spacing w:before="100" w:beforeAutospacing="1" w:after="100" w:afterAutospacing="1"/>
      </w:pPr>
      <w:r w:rsidRPr="006B55EA">
        <w:t xml:space="preserve">To interpret: Use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6B55EA">
        <w:t xml:space="preserve"> for diagnosis, not prediction; high values signal need for re-anchoring (e.g., increase BF via sustainability policies). </w:t>
      </w:r>
    </w:p>
    <w:p w14:paraId="3DD05520" w14:textId="77777777" w:rsidR="006B55EA" w:rsidRPr="006B55EA" w:rsidRDefault="006B55EA" w:rsidP="006B55EA">
      <w:pPr>
        <w:spacing w:before="100" w:beforeAutospacing="1" w:after="100" w:afterAutospacing="1"/>
      </w:pPr>
      <w:r w:rsidRPr="006B55EA">
        <w:t xml:space="preserve">For </w:t>
      </w:r>
      <w:r w:rsidR="00AF203A">
        <w:t>students</w:t>
      </w:r>
      <w:r w:rsidRPr="006B55EA">
        <w:t xml:space="preserve">, replicate with your data to see how proxy choices affect outcomes—e.g., if using global max SL=500%, norms lower, reducing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6B55EA">
        <w:t>. This highlights the importance of transparent rationale.</w:t>
      </w:r>
    </w:p>
    <w:p w14:paraId="7C5E803E" w14:textId="77777777" w:rsidR="009B2752" w:rsidRDefault="009B2752">
      <w:pPr>
        <w:pStyle w:val="MdHeading2"/>
      </w:pPr>
      <w:r>
        <w:br w:type="page"/>
      </w:r>
    </w:p>
    <w:p w14:paraId="506ABFA3" w14:textId="77777777" w:rsidR="009B2752" w:rsidRPr="009B2752" w:rsidRDefault="009B2752" w:rsidP="009B2752">
      <w:pPr>
        <w:spacing w:before="100" w:beforeAutospacing="1" w:after="100" w:afterAutospacing="1"/>
        <w:outlineLvl w:val="2"/>
        <w:rPr>
          <w:b/>
          <w:bCs/>
          <w:sz w:val="27"/>
          <w:szCs w:val="27"/>
        </w:rPr>
      </w:pPr>
      <w:r w:rsidRPr="009B2752">
        <w:rPr>
          <w:b/>
          <w:bCs/>
          <w:sz w:val="27"/>
          <w:szCs w:val="27"/>
        </w:rPr>
        <w:lastRenderedPageBreak/>
        <w:t>Analysis of the Insanity Quotient (</w:t>
      </w:r>
      <m:oMath>
        <m:r>
          <m:rPr>
            <m:sty m:val="bi"/>
          </m:rPr>
          <w:rPr>
            <w:rFonts w:ascii="Cambria Math" w:hAnsi="Cambria Math"/>
            <w:sz w:val="27"/>
            <w:szCs w:val="27"/>
          </w:rPr>
          <m:t>I</m:t>
        </m:r>
        <m:sSub>
          <m:sSubPr>
            <m:ctrlPr>
              <w:rPr>
                <w:rFonts w:ascii="Cambria Math" w:hAnsi="Cambria Math"/>
                <w:b/>
                <w:bCs/>
                <w:i/>
                <w:sz w:val="27"/>
                <w:szCs w:val="27"/>
              </w:rPr>
            </m:ctrlPr>
          </m:sSubPr>
          <m:e>
            <m:r>
              <m:rPr>
                <m:sty m:val="bi"/>
              </m:rPr>
              <w:rPr>
                <w:rFonts w:ascii="Cambria Math" w:hAnsi="Cambria Math"/>
                <w:sz w:val="27"/>
                <w:szCs w:val="27"/>
              </w:rPr>
              <m:t>Q</m:t>
            </m:r>
          </m:e>
          <m:sub>
            <m:r>
              <m:rPr>
                <m:sty m:val="bi"/>
              </m:rPr>
              <w:rPr>
                <w:rFonts w:ascii="Cambria Math" w:hAnsi="Cambria Math"/>
                <w:sz w:val="27"/>
                <w:szCs w:val="27"/>
              </w:rPr>
              <m:t>m</m:t>
            </m:r>
          </m:sub>
        </m:sSub>
      </m:oMath>
      <w:r w:rsidRPr="009B2752">
        <w:rPr>
          <w:b/>
          <w:bCs/>
          <w:sz w:val="27"/>
          <w:szCs w:val="27"/>
        </w:rPr>
        <w:t>) Figures for China and India</w:t>
      </w:r>
    </w:p>
    <w:p w14:paraId="2A46A675" w14:textId="77777777" w:rsidR="009B2752" w:rsidRPr="009B2752" w:rsidRDefault="009B2752" w:rsidP="009B2752">
      <w:pPr>
        <w:spacing w:before="100" w:beforeAutospacing="1" w:after="100" w:afterAutospacing="1"/>
      </w:pPr>
      <w:r w:rsidRPr="009B2752">
        <w:t>The Insanity Quotient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9B2752">
        <w:t>), as defined in the paper, quantifies the degree to which a value system deviates from ecological rationality through the formula:</w:t>
      </w:r>
    </w:p>
    <w:p w14:paraId="736CB2F6" w14:textId="77777777" w:rsidR="004C7532" w:rsidRPr="004C7532" w:rsidRDefault="009B2752" w:rsidP="004C7532">
      <w:pPr>
        <w:spacing w:before="240" w:after="360"/>
        <w:rPr>
          <w:rFonts w:ascii="Cambria Math" w:hAnsi="Cambria Math"/>
        </w:rPr>
      </w:pPr>
      <m:oMathPara>
        <m:oMath>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SL×TD</m:t>
              </m:r>
            </m:num>
            <m:den>
              <m:r>
                <w:rPr>
                  <w:rFonts w:ascii="Cambria Math" w:hAnsi="Cambria Math"/>
                </w:rPr>
                <m:t>BF×MC</m:t>
              </m:r>
            </m:den>
          </m:f>
        </m:oMath>
      </m:oMathPara>
    </w:p>
    <w:p w14:paraId="2C1A8D1E" w14:textId="77777777" w:rsidR="009B2752" w:rsidRPr="009B2752" w:rsidRDefault="009B2752" w:rsidP="009B2752">
      <w:pPr>
        <w:spacing w:before="100" w:beforeAutospacing="1" w:after="100" w:afterAutospacing="1"/>
      </w:pPr>
      <w:r w:rsidRPr="009B2752">
        <w:t>Where SL (Symbolic Leverage) and TD (Tempo Desynchronization) form the numerator, representing forces of abstraction and acceleration that drive systemic un</w:t>
      </w:r>
      <w:r w:rsidR="004C7532">
        <w:t>-</w:t>
      </w:r>
      <w:r w:rsidRPr="009B2752">
        <w:t xml:space="preserve">anchoring, while BF (Biophysical Feedback) and MC (Moral Constraint) in the denominator act as anchoring mechanisms that promote resilience and sanity. Variables are normalized to a 1-10 scale relative to a global sample (using the same min/max ranges as in the initial calculations: SL 50-394%, TD 0.1-220%, BF 0.12-2.6 </w:t>
      </w:r>
      <w:proofErr w:type="spellStart"/>
      <w:r w:rsidRPr="009B2752">
        <w:t>gha</w:t>
      </w:r>
      <w:proofErr w:type="spellEnd"/>
      <w:r w:rsidRPr="009B2752">
        <w:t xml:space="preserve">/person ratio, MC 35.5-75.1), where higher normalized SL/TD and lower BF/MC contribute to higher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9B2752">
        <w:t>, indicating greater "insanity" or fragility.</w:t>
      </w:r>
    </w:p>
    <w:p w14:paraId="11A47438" w14:textId="77777777" w:rsidR="009B2752" w:rsidRPr="009B2752" w:rsidRDefault="009B2752" w:rsidP="009B2752">
      <w:pPr>
        <w:spacing w:before="100" w:beforeAutospacing="1" w:after="100" w:afterAutospacing="1"/>
      </w:pPr>
      <w:r w:rsidRPr="009B2752">
        <w:t xml:space="preserve">Using updated 2024 data (sourced from reputable databases like BIS, World Bank, Global Footprint Network, Transparency International, and recent reports from 2025 publications reflecting 2024 figures), I recalculated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9B2752">
        <w:t xml:space="preserve"> for China and India. This ensures currency, as the current date is November 16, 2025, and economic/ecological indicators evolve rapidly. Raw data rationales are provided below, followed by comparative analysis.</w:t>
      </w:r>
    </w:p>
    <w:p w14:paraId="6D0B4449" w14:textId="77777777" w:rsidR="009B2752" w:rsidRPr="009B2752" w:rsidRDefault="009B2752" w:rsidP="009B2752">
      <w:pPr>
        <w:spacing w:before="100" w:beforeAutospacing="1" w:after="100" w:afterAutospacing="1"/>
        <w:outlineLvl w:val="3"/>
        <w:rPr>
          <w:b/>
          <w:bCs/>
        </w:rPr>
      </w:pPr>
      <w:r w:rsidRPr="009B2752">
        <w:rPr>
          <w:b/>
          <w:bCs/>
        </w:rPr>
        <w:t>Updated Raw and Normalized Variables</w:t>
      </w:r>
    </w:p>
    <w:p w14:paraId="64478A58" w14:textId="77777777" w:rsidR="009B2752" w:rsidRPr="009B2752" w:rsidRDefault="009B2752" w:rsidP="009B2752">
      <w:pPr>
        <w:spacing w:before="100" w:beforeAutospacing="1" w:after="100" w:afterAutospacing="1"/>
      </w:pPr>
      <w:r w:rsidRPr="009B2752">
        <w:rPr>
          <w:b/>
          <w:bCs/>
        </w:rPr>
        <w:t>China (2024 Data):</w:t>
      </w:r>
    </w:p>
    <w:p w14:paraId="27934C7A" w14:textId="77777777" w:rsidR="009B2752" w:rsidRPr="009B2752" w:rsidRDefault="009B2752" w:rsidP="009B2752">
      <w:pPr>
        <w:numPr>
          <w:ilvl w:val="0"/>
          <w:numId w:val="115"/>
        </w:numPr>
        <w:spacing w:before="100" w:beforeAutospacing="1" w:after="100" w:afterAutospacing="1"/>
      </w:pPr>
      <w:r w:rsidRPr="009B2752">
        <w:rPr>
          <w:b/>
          <w:bCs/>
        </w:rPr>
        <w:t>SL (Total Non-Financial Debt to GDP)</w:t>
      </w:r>
      <w:r w:rsidRPr="009B2752">
        <w:t>: 312% (from OMFIF report, March 2025, reflecting end-2024; cross-verified with Carnegie Endowment at ~310%. This includes government, household, and non-financial corporate debt, capturing high leverage from stimulus and property sector bubbles.</w:t>
      </w:r>
      <w:hyperlink r:id="rId27" w:tgtFrame="_blank" w:history="1">
        <w:r w:rsidRPr="009B2752">
          <w:rPr>
            <w:color w:val="0000FF"/>
            <w:u w:val="single"/>
          </w:rPr>
          <w:t>omfif.org</w:t>
        </w:r>
      </w:hyperlink>
      <w:hyperlink r:id="rId28" w:tgtFrame="_blank" w:history="1">
        <w:r w:rsidRPr="009B2752">
          <w:rPr>
            <w:color w:val="0000FF"/>
            <w:u w:val="single"/>
          </w:rPr>
          <w:t>carnegieendowment.org</w:t>
        </w:r>
      </w:hyperlink>
      <w:r w:rsidRPr="009B2752">
        <w:t>) Normalized: 7.858 (high, indicating extreme symbolic value creation detached from real productivity).</w:t>
      </w:r>
    </w:p>
    <w:p w14:paraId="58E9BD7C" w14:textId="77777777" w:rsidR="009B2752" w:rsidRPr="009B2752" w:rsidRDefault="009B2752" w:rsidP="009B2752">
      <w:pPr>
        <w:numPr>
          <w:ilvl w:val="0"/>
          <w:numId w:val="115"/>
        </w:numPr>
        <w:spacing w:before="100" w:beforeAutospacing="1" w:after="100" w:afterAutospacing="1"/>
      </w:pPr>
      <w:r w:rsidRPr="009B2752">
        <w:rPr>
          <w:b/>
          <w:bCs/>
        </w:rPr>
        <w:t>TD (Stocks Traded Total Value % GDP)</w:t>
      </w:r>
      <w:r w:rsidRPr="009B2752">
        <w:t>: 186% (World Bank/Trading Economics 2024 figure, down from 2022 peak of 181-226% due to market volatility but still elevated by Shanghai/Shenzhen exchanges' high-frequency trading.</w:t>
      </w:r>
      <w:hyperlink r:id="rId29" w:tgtFrame="_blank" w:history="1">
        <w:r w:rsidRPr="009B2752">
          <w:rPr>
            <w:color w:val="0000FF"/>
            <w:u w:val="single"/>
          </w:rPr>
          <w:t>tradingeconomics.com</w:t>
        </w:r>
      </w:hyperlink>
      <w:hyperlink r:id="rId30" w:tgtFrame="_blank" w:history="1">
        <w:r w:rsidRPr="009B2752">
          <w:rPr>
            <w:color w:val="0000FF"/>
            <w:u w:val="single"/>
          </w:rPr>
          <w:t>theglobaleconomy.com</w:t>
        </w:r>
      </w:hyperlink>
      <w:r w:rsidRPr="009B2752">
        <w:t>) Normalized: 8.605 (high, reflecting desynchronization between financial tempo and real economy cycles).</w:t>
      </w:r>
    </w:p>
    <w:p w14:paraId="1A171DBC" w14:textId="77777777" w:rsidR="009B2752" w:rsidRPr="009B2752" w:rsidRDefault="009B2752" w:rsidP="009B2752">
      <w:pPr>
        <w:numPr>
          <w:ilvl w:val="0"/>
          <w:numId w:val="115"/>
        </w:numPr>
        <w:spacing w:before="100" w:beforeAutospacing="1" w:after="100" w:afterAutospacing="1"/>
      </w:pPr>
      <w:r w:rsidRPr="009B2752">
        <w:rPr>
          <w:b/>
          <w:bCs/>
        </w:rPr>
        <w:t>BF (Biocapacity per Person / Ecological Footprint per Person)</w:t>
      </w:r>
      <w:r w:rsidRPr="009B2752">
        <w:t xml:space="preserve">: 0.2286 (Biocapacity 0.8 </w:t>
      </w:r>
      <w:proofErr w:type="spellStart"/>
      <w:r w:rsidRPr="009B2752">
        <w:t>gha</w:t>
      </w:r>
      <w:proofErr w:type="spellEnd"/>
      <w:r w:rsidRPr="009B2752">
        <w:t xml:space="preserve">/person, Footprint 3.5 </w:t>
      </w:r>
      <w:proofErr w:type="spellStart"/>
      <w:r w:rsidRPr="009B2752">
        <w:t>gha</w:t>
      </w:r>
      <w:proofErr w:type="spellEnd"/>
      <w:r w:rsidRPr="009B2752">
        <w:t>/person from Global Footprint Network/World Population Review 2024 data; severe deficit driven by industrialization, urbanization, and population pressure.</w:t>
      </w:r>
      <w:hyperlink r:id="rId31" w:tgtFrame="_blank" w:history="1">
        <w:r w:rsidRPr="009B2752">
          <w:rPr>
            <w:color w:val="0000FF"/>
            <w:u w:val="single"/>
          </w:rPr>
          <w:t>worldpopulationreview.com</w:t>
        </w:r>
      </w:hyperlink>
      <w:r w:rsidRPr="009B2752">
        <w:t>) Normalized: 9.604 (very high insanity contribution, as low BF means minimal ecological feedback to constrain abstraction).</w:t>
      </w:r>
    </w:p>
    <w:p w14:paraId="03DC670E" w14:textId="77777777" w:rsidR="009B2752" w:rsidRPr="009B2752" w:rsidRDefault="009B2752" w:rsidP="009B2752">
      <w:pPr>
        <w:numPr>
          <w:ilvl w:val="0"/>
          <w:numId w:val="115"/>
        </w:numPr>
        <w:spacing w:before="100" w:beforeAutospacing="1" w:after="100" w:afterAutospacing="1"/>
      </w:pPr>
      <w:r w:rsidRPr="009B2752">
        <w:rPr>
          <w:b/>
          <w:bCs/>
        </w:rPr>
        <w:t>MC (Average of (100 - Gini) and CPI)</w:t>
      </w:r>
      <w:r w:rsidRPr="009B2752">
        <w:t>: 53 ((100 - 37 Gini) + 43 CPI)/2; Gini 37 from Statista/World Bank forecasts, reflecting persistent urban-rural divides; CPI 43 from Transparency International 2024, indicating moderate corruption amid anti-graft campaigns but systemic issues.</w:t>
      </w:r>
      <w:hyperlink r:id="rId32" w:tgtFrame="_blank" w:history="1">
        <w:r w:rsidRPr="009B2752">
          <w:rPr>
            <w:color w:val="0000FF"/>
            <w:u w:val="single"/>
          </w:rPr>
          <w:t>statista.com</w:t>
        </w:r>
      </w:hyperlink>
      <w:hyperlink r:id="rId33" w:tgtFrame="_blank" w:history="1">
        <w:r w:rsidRPr="009B2752">
          <w:rPr>
            <w:color w:val="0000FF"/>
            <w:u w:val="single"/>
          </w:rPr>
          <w:t>transparency.org</w:t>
        </w:r>
      </w:hyperlink>
      <w:r w:rsidRPr="009B2752">
        <w:t>) Normalized: 6.022 (moderate, weakening anchoring due to inequality and corruption).</w:t>
      </w:r>
    </w:p>
    <w:p w14:paraId="396A2894" w14:textId="77777777" w:rsidR="009B2752" w:rsidRPr="009B2752" w:rsidRDefault="004C7532" w:rsidP="009B2752">
      <w:pPr>
        <w:numPr>
          <w:ilvl w:val="0"/>
          <w:numId w:val="115"/>
        </w:numPr>
        <w:spacing w:before="100" w:beforeAutospacing="1" w:after="100" w:afterAutospacing="1"/>
      </w:pPr>
      <m:oMath>
        <m:r>
          <m:rPr>
            <m:sty m:val="bi"/>
          </m:rPr>
          <w:rPr>
            <w:rFonts w:ascii="Cambria Math" w:hAnsi="Cambria Math"/>
          </w:rPr>
          <w:lastRenderedPageBreak/>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009B2752" w:rsidRPr="009B2752">
        <w:t>: (7.858 × 8.605) / (9.604 × 6.022) ≈ 1.17 (moderate unanchoring, signaling pathological normality per the paper's thresholds).</w:t>
      </w:r>
    </w:p>
    <w:p w14:paraId="38A37ADA" w14:textId="77777777" w:rsidR="009B2752" w:rsidRPr="009B2752" w:rsidRDefault="009B2752" w:rsidP="009B2752">
      <w:pPr>
        <w:spacing w:before="100" w:beforeAutospacing="1" w:after="100" w:afterAutospacing="1"/>
      </w:pPr>
      <w:r w:rsidRPr="009B2752">
        <w:rPr>
          <w:b/>
          <w:bCs/>
        </w:rPr>
        <w:t>India (2024 Data):</w:t>
      </w:r>
    </w:p>
    <w:p w14:paraId="72ACC2CD" w14:textId="77777777" w:rsidR="009B2752" w:rsidRPr="009B2752" w:rsidRDefault="009B2752" w:rsidP="009B2752">
      <w:pPr>
        <w:numPr>
          <w:ilvl w:val="0"/>
          <w:numId w:val="116"/>
        </w:numPr>
        <w:spacing w:before="100" w:beforeAutospacing="1" w:after="100" w:afterAutospacing="1"/>
      </w:pPr>
      <w:r w:rsidRPr="009B2752">
        <w:rPr>
          <w:b/>
          <w:bCs/>
        </w:rPr>
        <w:t>SL</w:t>
      </w:r>
      <w:r w:rsidRPr="009B2752">
        <w:t>: ~175% (Private non-financial credit 93.3% from BIS/FRED Q1 2025 data reflecting 2024 end; government debt 81.92% from Trading Economics/World Bank; total approximates non-financial debt, lower than China due to less mature credit markets and fiscal conservatism.</w:t>
      </w:r>
      <w:hyperlink r:id="rId34" w:tgtFrame="_blank" w:history="1">
        <w:r w:rsidRPr="009B2752">
          <w:rPr>
            <w:color w:val="0000FF"/>
            <w:u w:val="single"/>
          </w:rPr>
          <w:t>fred.stlouisfed.org</w:t>
        </w:r>
      </w:hyperlink>
      <w:hyperlink r:id="rId35" w:tgtFrame="_blank" w:history="1">
        <w:r w:rsidRPr="009B2752">
          <w:rPr>
            <w:color w:val="0000FF"/>
            <w:u w:val="single"/>
          </w:rPr>
          <w:t>tradingeconomics.com</w:t>
        </w:r>
      </w:hyperlink>
      <w:r w:rsidRPr="009B2752">
        <w:t>) Normalized: 4.267 (moderate, less leverage than advanced economies).</w:t>
      </w:r>
    </w:p>
    <w:p w14:paraId="68BA28DB" w14:textId="77777777" w:rsidR="009B2752" w:rsidRPr="009B2752" w:rsidRDefault="009B2752" w:rsidP="009B2752">
      <w:pPr>
        <w:numPr>
          <w:ilvl w:val="0"/>
          <w:numId w:val="116"/>
        </w:numPr>
        <w:spacing w:before="100" w:beforeAutospacing="1" w:after="100" w:afterAutospacing="1"/>
      </w:pPr>
      <w:r w:rsidRPr="009B2752">
        <w:rPr>
          <w:b/>
          <w:bCs/>
        </w:rPr>
        <w:t>TD</w:t>
      </w:r>
      <w:r w:rsidRPr="009B2752">
        <w:t>: 85.55% (World Bank/Trading Economics 2024, up from 57-79% in 2021-2022 due to growing BSE/NSE activity but constrained by regulatory frictions.</w:t>
      </w:r>
      <w:hyperlink r:id="rId36" w:tgtFrame="_blank" w:history="1">
        <w:r w:rsidRPr="009B2752">
          <w:rPr>
            <w:color w:val="0000FF"/>
            <w:u w:val="single"/>
          </w:rPr>
          <w:t>tradingeconomics.com</w:t>
        </w:r>
      </w:hyperlink>
      <w:hyperlink r:id="rId37" w:tgtFrame="_blank" w:history="1">
        <w:r w:rsidRPr="009B2752">
          <w:rPr>
            <w:color w:val="0000FF"/>
            <w:u w:val="single"/>
          </w:rPr>
          <w:t>theglobaleconomy.com</w:t>
        </w:r>
      </w:hyperlink>
      <w:r w:rsidRPr="009B2752">
        <w:t>) Normalized: 4.501 (moderate, indicating slower financial tempo aligned with emerging market status).</w:t>
      </w:r>
    </w:p>
    <w:p w14:paraId="48BE5976" w14:textId="77777777" w:rsidR="009B2752" w:rsidRPr="009B2752" w:rsidRDefault="009B2752" w:rsidP="009B2752">
      <w:pPr>
        <w:numPr>
          <w:ilvl w:val="0"/>
          <w:numId w:val="116"/>
        </w:numPr>
        <w:spacing w:before="100" w:beforeAutospacing="1" w:after="100" w:afterAutospacing="1"/>
      </w:pPr>
      <w:r w:rsidRPr="009B2752">
        <w:rPr>
          <w:b/>
          <w:bCs/>
        </w:rPr>
        <w:t>BF</w:t>
      </w:r>
      <w:r w:rsidRPr="009B2752">
        <w:t xml:space="preserve">: 0.3636 (Biocapacity 0.4 </w:t>
      </w:r>
      <w:proofErr w:type="spellStart"/>
      <w:r w:rsidRPr="009B2752">
        <w:t>gha</w:t>
      </w:r>
      <w:proofErr w:type="spellEnd"/>
      <w:r w:rsidRPr="009B2752">
        <w:t xml:space="preserve">/person, Footprint 1.1 </w:t>
      </w:r>
      <w:proofErr w:type="spellStart"/>
      <w:r w:rsidRPr="009B2752">
        <w:t>gha</w:t>
      </w:r>
      <w:proofErr w:type="spellEnd"/>
      <w:r w:rsidRPr="009B2752">
        <w:t>/person from Global Footprint Network/World Population Review 2024; deficit from population density and agriculture, but less severe than China's due to lower per-capita consumption.</w:t>
      </w:r>
      <w:hyperlink r:id="rId38" w:tgtFrame="_blank" w:history="1">
        <w:r w:rsidRPr="009B2752">
          <w:rPr>
            <w:color w:val="0000FF"/>
            <w:u w:val="single"/>
          </w:rPr>
          <w:t>worldpopulationreview.com</w:t>
        </w:r>
      </w:hyperlink>
      <w:r w:rsidRPr="009B2752">
        <w:t>) Normalized: 9.118 (high insanity contribution, similar to China but slightly better anchoring).</w:t>
      </w:r>
    </w:p>
    <w:p w14:paraId="497AE007" w14:textId="77777777" w:rsidR="009B2752" w:rsidRPr="009B2752" w:rsidRDefault="009B2752" w:rsidP="009B2752">
      <w:pPr>
        <w:numPr>
          <w:ilvl w:val="0"/>
          <w:numId w:val="116"/>
        </w:numPr>
        <w:spacing w:before="100" w:beforeAutospacing="1" w:after="100" w:afterAutospacing="1"/>
      </w:pPr>
      <w:r w:rsidRPr="009B2752">
        <w:rPr>
          <w:b/>
          <w:bCs/>
        </w:rPr>
        <w:t>MC</w:t>
      </w:r>
      <w:r w:rsidRPr="009B2752">
        <w:t>: 56.25 ((100 - 25.5 Gini) + 38 CPI)/2; Gini 25.5 from World Bank/PIB 2025 report on 2024 data, highlighting equality gains from poverty reduction; CPI 38 from Transparency International 2024, down slightly due to political and bureaucratic challenges.</w:t>
      </w:r>
      <w:hyperlink r:id="rId39" w:tgtFrame="_blank" w:history="1">
        <w:r w:rsidRPr="009B2752">
          <w:rPr>
            <w:color w:val="0000FF"/>
            <w:u w:val="single"/>
          </w:rPr>
          <w:t>pib.gov.in</w:t>
        </w:r>
      </w:hyperlink>
      <w:hyperlink r:id="rId40" w:tgtFrame="_blank" w:history="1">
        <w:r w:rsidRPr="009B2752">
          <w:rPr>
            <w:color w:val="0000FF"/>
            <w:u w:val="single"/>
          </w:rPr>
          <w:t>thehindu.com</w:t>
        </w:r>
      </w:hyperlink>
      <w:r w:rsidRPr="009B2752">
        <w:t>) Normalized: 5.284 (moderate, stronger than China on inequality but weaker on corruption).</w:t>
      </w:r>
    </w:p>
    <w:p w14:paraId="09F1566C" w14:textId="77777777" w:rsidR="009B2752" w:rsidRPr="009B2752" w:rsidRDefault="004C7532" w:rsidP="009B2752">
      <w:pPr>
        <w:numPr>
          <w:ilvl w:val="0"/>
          <w:numId w:val="116"/>
        </w:numPr>
        <w:spacing w:before="100" w:beforeAutospacing="1" w:after="100" w:afterAutospacing="1"/>
      </w:pP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009B2752" w:rsidRPr="009B2752">
        <w:t>: (4.267 × 4.501) / (9.118 × 5.284) ≈ 0.399 (low, approaching ecological sanity baseline).</w:t>
      </w:r>
    </w:p>
    <w:p w14:paraId="0A8D139A" w14:textId="77777777" w:rsidR="009B2752" w:rsidRPr="009B2752" w:rsidRDefault="009B2752" w:rsidP="009B2752">
      <w:pPr>
        <w:spacing w:before="100" w:beforeAutospacing="1" w:after="100" w:afterAutospacing="1"/>
        <w:outlineLvl w:val="3"/>
        <w:rPr>
          <w:b/>
          <w:bCs/>
        </w:rPr>
      </w:pPr>
      <w:r w:rsidRPr="009B2752">
        <w:rPr>
          <w:b/>
          <w:bCs/>
        </w:rPr>
        <w:t>Comparative Analysis: China vs. India</w:t>
      </w:r>
    </w:p>
    <w:p w14:paraId="6135AE6B" w14:textId="77777777" w:rsidR="009B2752" w:rsidRPr="009B2752" w:rsidRDefault="009B2752" w:rsidP="009B2752">
      <w:pPr>
        <w:spacing w:before="100" w:beforeAutospacing="1" w:after="100" w:afterAutospacing="1"/>
      </w:pPr>
      <w:r w:rsidRPr="009B2752">
        <w:t xml:space="preserve">China's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9B2752">
        <w:t xml:space="preserve"> (1.17) is approximately 2.93 times higher than India's (0.399), indicating greater systemic deviation from ecological anchoring. This comparison reveals fundamental differences in financialization, ecological stress, and institutional constraints, aligned with the paper's </w:t>
      </w:r>
      <w:proofErr w:type="gramStart"/>
      <w:r w:rsidRPr="009B2752">
        <w:t>NiCE</w:t>
      </w:r>
      <w:proofErr w:type="gramEnd"/>
      <w:r w:rsidRPr="009B2752">
        <w:t xml:space="preserve"> framework where a frictionless environment (E) catalyzes symbolic drift from nature (N) via consciousness (C). Below, </w:t>
      </w:r>
      <w:r w:rsidR="004C7532">
        <w:t>we</w:t>
      </w:r>
      <w:r w:rsidRPr="009B2752">
        <w:t xml:space="preserve"> break down by component, with rationales supported by data and theory, then discuss broader significance.</w:t>
      </w:r>
    </w:p>
    <w:p w14:paraId="637136E8" w14:textId="77777777" w:rsidR="009B2752" w:rsidRPr="009B2752" w:rsidRDefault="009B2752" w:rsidP="009B2752">
      <w:pPr>
        <w:numPr>
          <w:ilvl w:val="0"/>
          <w:numId w:val="117"/>
        </w:numPr>
        <w:spacing w:before="100" w:beforeAutospacing="1" w:after="100" w:afterAutospacing="1"/>
      </w:pPr>
      <w:r w:rsidRPr="009B2752">
        <w:rPr>
          <w:b/>
          <w:bCs/>
        </w:rPr>
        <w:t>Symbolic Leverage (SL): China 312% vs. India 175% (Norm: 7.858 vs. 4.267)</w:t>
      </w:r>
    </w:p>
    <w:p w14:paraId="09543BAD" w14:textId="77777777" w:rsidR="009B2752" w:rsidRPr="009B2752" w:rsidRDefault="009B2752" w:rsidP="009B2752">
      <w:pPr>
        <w:numPr>
          <w:ilvl w:val="1"/>
          <w:numId w:val="117"/>
        </w:numPr>
        <w:spacing w:before="100" w:beforeAutospacing="1" w:after="100" w:afterAutospacing="1"/>
      </w:pPr>
      <w:r w:rsidRPr="009B2752">
        <w:rPr>
          <w:b/>
          <w:bCs/>
        </w:rPr>
        <w:t>Rationale</w:t>
      </w:r>
      <w:r w:rsidRPr="009B2752">
        <w:t>: China's higher SL stems from decades of credit-fueled growth, with non-financial debt surging 67% since 2014 due to state-led infrastructure and real estate booms (OMFIF/Carnegie data). This embodies the paper's "Trojan Horse" of abstraction, enabling value skimming via debt without biophysical tethering. India's lower SL reflects cautious fiscal policy post-1991 reforms, with private credit growth at ~5-7% annually (BIS/FRED), limited by regulatory caps and lower financial depth. Supported by IMF Global Debt Monitor trends showing emerging Asia's debt rise, but India's at ~170-180% vs. China's 300+% highlights China's deeper financialization.</w:t>
      </w:r>
    </w:p>
    <w:p w14:paraId="7F8203B5" w14:textId="77777777" w:rsidR="009B2752" w:rsidRPr="009B2752" w:rsidRDefault="009B2752" w:rsidP="009B2752">
      <w:pPr>
        <w:numPr>
          <w:ilvl w:val="1"/>
          <w:numId w:val="117"/>
        </w:numPr>
        <w:spacing w:before="100" w:beforeAutospacing="1" w:after="100" w:afterAutospacing="1"/>
      </w:pPr>
      <w:r w:rsidRPr="009B2752">
        <w:rPr>
          <w:b/>
          <w:bCs/>
        </w:rPr>
        <w:t>Comparison Shows</w:t>
      </w:r>
      <w:r w:rsidRPr="009B2752">
        <w:t xml:space="preserve">: China is more vulnerable to leverage-induced fragility (e.g., 2024 property crisis risks systemic collapse, per paper's H1 hypothesis on thresholds &gt;5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9B2752">
        <w:t xml:space="preserve"> equivalents), while India's moderation provides antifragility, aligning with the paper's call for leverage caps.</w:t>
      </w:r>
    </w:p>
    <w:p w14:paraId="39D528DF" w14:textId="77777777" w:rsidR="009B2752" w:rsidRPr="009B2752" w:rsidRDefault="009B2752" w:rsidP="009B2752">
      <w:pPr>
        <w:numPr>
          <w:ilvl w:val="0"/>
          <w:numId w:val="117"/>
        </w:numPr>
        <w:spacing w:before="100" w:beforeAutospacing="1" w:after="100" w:afterAutospacing="1"/>
      </w:pPr>
      <w:r w:rsidRPr="009B2752">
        <w:rPr>
          <w:b/>
          <w:bCs/>
        </w:rPr>
        <w:lastRenderedPageBreak/>
        <w:t>Tempo Desynchronization (TD): China 186% vs. India 85.55% (Norm: 8.605 vs. 4.501)</w:t>
      </w:r>
    </w:p>
    <w:p w14:paraId="418DBF10" w14:textId="77777777" w:rsidR="009B2752" w:rsidRPr="009B2752" w:rsidRDefault="009B2752" w:rsidP="009B2752">
      <w:pPr>
        <w:numPr>
          <w:ilvl w:val="1"/>
          <w:numId w:val="117"/>
        </w:numPr>
        <w:spacing w:before="100" w:beforeAutospacing="1" w:after="100" w:afterAutospacing="1"/>
      </w:pPr>
      <w:r w:rsidRPr="009B2752">
        <w:rPr>
          <w:b/>
          <w:bCs/>
        </w:rPr>
        <w:t>Rationale</w:t>
      </w:r>
      <w:r w:rsidRPr="009B2752">
        <w:t>: China's elevated TD arises from hyper-active stock markets (Shanghai Composite turnover &gt;200% in peaks), desynchronizing financial cycles from ecological ones (World Bank data). This accelerates symbolic corruption, as per NiCE, with digital trading reducing feedback. India's lower TD is due to smaller market capitalization relative to GDP (~133% vs. China's ~60-70%, but higher turnover in China) and SEBI regulations curbing HFT, keeping tempo closer to real economy rhythms (Trading Economics).</w:t>
      </w:r>
    </w:p>
    <w:p w14:paraId="75E7B0A9" w14:textId="77777777" w:rsidR="009B2752" w:rsidRPr="009B2752" w:rsidRDefault="009B2752" w:rsidP="009B2752">
      <w:pPr>
        <w:numPr>
          <w:ilvl w:val="1"/>
          <w:numId w:val="117"/>
        </w:numPr>
        <w:spacing w:before="100" w:beforeAutospacing="1" w:after="100" w:afterAutospacing="1"/>
      </w:pPr>
      <w:r w:rsidRPr="009B2752">
        <w:rPr>
          <w:b/>
          <w:bCs/>
        </w:rPr>
        <w:t>Comparison Shows</w:t>
      </w:r>
      <w:r w:rsidRPr="009B2752">
        <w:t>: China's faster tempo risks "flash crash" events (paper's 2010 example), exacerbating deflation of real value, whereas India's slower pace allows biophysical consequences to intervene, reducing pathological normality.</w:t>
      </w:r>
    </w:p>
    <w:p w14:paraId="54713A28" w14:textId="77777777" w:rsidR="009B2752" w:rsidRPr="009B2752" w:rsidRDefault="009B2752" w:rsidP="009B2752">
      <w:pPr>
        <w:numPr>
          <w:ilvl w:val="0"/>
          <w:numId w:val="117"/>
        </w:numPr>
        <w:spacing w:before="100" w:beforeAutospacing="1" w:after="100" w:afterAutospacing="1"/>
      </w:pPr>
      <w:r w:rsidRPr="009B2752">
        <w:rPr>
          <w:b/>
          <w:bCs/>
        </w:rPr>
        <w:t>Biophysical Feedback (BF): China 0.2286 vs. India 0.3636 (Norm: 9.604 vs. 9.118)</w:t>
      </w:r>
    </w:p>
    <w:p w14:paraId="16D0E6A0" w14:textId="77777777" w:rsidR="009B2752" w:rsidRPr="009B2752" w:rsidRDefault="009B2752" w:rsidP="009B2752">
      <w:pPr>
        <w:numPr>
          <w:ilvl w:val="1"/>
          <w:numId w:val="117"/>
        </w:numPr>
        <w:spacing w:before="100" w:beforeAutospacing="1" w:after="100" w:afterAutospacing="1"/>
      </w:pPr>
      <w:r w:rsidRPr="009B2752">
        <w:rPr>
          <w:b/>
          <w:bCs/>
        </w:rPr>
        <w:t>Rationale</w:t>
      </w:r>
      <w:r w:rsidRPr="009B2752">
        <w:t xml:space="preserve">: Both in deficit (&lt;1), but China's worse due to higher footprint from manufacturing/emissions (3.5 </w:t>
      </w:r>
      <w:proofErr w:type="spellStart"/>
      <w:r w:rsidRPr="009B2752">
        <w:t>gha</w:t>
      </w:r>
      <w:proofErr w:type="spellEnd"/>
      <w:r w:rsidRPr="009B2752">
        <w:t xml:space="preserve">/cap vs. India's 1.1, per GFN), depleting biocapacity (0.8 vs. 0.4 </w:t>
      </w:r>
      <w:proofErr w:type="spellStart"/>
      <w:r w:rsidRPr="009B2752">
        <w:t>gha</w:t>
      </w:r>
      <w:proofErr w:type="spellEnd"/>
      <w:r w:rsidRPr="009B2752">
        <w:t>/cap) via urbanization and pollution. India's relatively better BF reflects lower per-capita consumption amid poverty, though population (1.4B) strains resources (World Population Review). Supported by UNEP 2024 reports on India's GHG rise but low per-capita emissions.</w:t>
      </w:r>
      <w:hyperlink r:id="rId41" w:tgtFrame="_blank" w:history="1">
        <w:r w:rsidRPr="009B2752">
          <w:rPr>
            <w:color w:val="0000FF"/>
            <w:u w:val="single"/>
          </w:rPr>
          <w:t>m.thewire.in</w:t>
        </w:r>
      </w:hyperlink>
    </w:p>
    <w:p w14:paraId="672C56A6" w14:textId="77777777" w:rsidR="009B2752" w:rsidRPr="009B2752" w:rsidRDefault="009B2752" w:rsidP="009B2752">
      <w:pPr>
        <w:numPr>
          <w:ilvl w:val="1"/>
          <w:numId w:val="117"/>
        </w:numPr>
        <w:spacing w:before="100" w:beforeAutospacing="1" w:after="100" w:afterAutospacing="1"/>
      </w:pPr>
      <w:r w:rsidRPr="009B2752">
        <w:rPr>
          <w:b/>
          <w:bCs/>
        </w:rPr>
        <w:t>Comparison Shows</w:t>
      </w:r>
      <w:r w:rsidRPr="009B2752">
        <w:t>: Minimal difference in normalized terms, but China's deeper overshoot (needing ~4.4 Earths vs. India's ~3) signals higher fragility to ecological shocks (paper's H3 on correlation with overshoot index), urging resource-indexed reforms.</w:t>
      </w:r>
    </w:p>
    <w:p w14:paraId="2B0505EF" w14:textId="77777777" w:rsidR="009B2752" w:rsidRPr="009B2752" w:rsidRDefault="009B2752" w:rsidP="009B2752">
      <w:pPr>
        <w:numPr>
          <w:ilvl w:val="0"/>
          <w:numId w:val="117"/>
        </w:numPr>
        <w:spacing w:before="100" w:beforeAutospacing="1" w:after="100" w:afterAutospacing="1"/>
      </w:pPr>
      <w:r w:rsidRPr="009B2752">
        <w:rPr>
          <w:b/>
          <w:bCs/>
        </w:rPr>
        <w:t>Moral Constraint (MC): China 53 vs. India 56.25 (Norm: 6.022 vs. 5.284)</w:t>
      </w:r>
    </w:p>
    <w:p w14:paraId="7AC15D50" w14:textId="77777777" w:rsidR="009B2752" w:rsidRPr="009B2752" w:rsidRDefault="009B2752" w:rsidP="009B2752">
      <w:pPr>
        <w:numPr>
          <w:ilvl w:val="1"/>
          <w:numId w:val="117"/>
        </w:numPr>
        <w:spacing w:before="100" w:beforeAutospacing="1" w:after="100" w:afterAutospacing="1"/>
      </w:pPr>
      <w:r w:rsidRPr="009B2752">
        <w:rPr>
          <w:b/>
          <w:bCs/>
        </w:rPr>
        <w:t>Rationale</w:t>
      </w:r>
      <w:r w:rsidRPr="009B2752">
        <w:t>: India's edge from lower Gini (25.5 vs. 37), driven by post-COVID poverty reduction (World Bank: extreme poverty to 2.3%), fostering pro-social norms (paper's virtue-based ethics). China's higher inequality from regional disparities offsets its slightly better CPI (43 vs. 38), where anti-corruption drives (e.g., Xi's campaigns) improve perceptions but not fully (Transparency International). Both score low globally, indicating weak checks on exploitation.</w:t>
      </w:r>
    </w:p>
    <w:p w14:paraId="6725CECE" w14:textId="77777777" w:rsidR="009B2752" w:rsidRPr="009B2752" w:rsidRDefault="009B2752" w:rsidP="009B2752">
      <w:pPr>
        <w:numPr>
          <w:ilvl w:val="1"/>
          <w:numId w:val="117"/>
        </w:numPr>
        <w:spacing w:before="100" w:beforeAutospacing="1" w:after="100" w:afterAutospacing="1"/>
      </w:pPr>
      <w:r w:rsidRPr="009B2752">
        <w:rPr>
          <w:b/>
          <w:bCs/>
        </w:rPr>
        <w:t>Comparison Shows</w:t>
      </w:r>
      <w:r w:rsidRPr="009B2752">
        <w:t xml:space="preserve">: India's stronger MC provides better resistance to symbolic drift, per </w:t>
      </w:r>
      <w:proofErr w:type="spellStart"/>
      <w:r w:rsidRPr="009B2752">
        <w:t>NiCE's</w:t>
      </w:r>
      <w:proofErr w:type="spellEnd"/>
      <w:r w:rsidRPr="009B2752">
        <w:t xml:space="preserve"> moral refrigeration, while China's lag enables covert anonymity in financial elites.</w:t>
      </w:r>
    </w:p>
    <w:p w14:paraId="307BA1B5" w14:textId="77777777" w:rsidR="009B2752" w:rsidRPr="009B2752" w:rsidRDefault="009B2752" w:rsidP="009B2752">
      <w:pPr>
        <w:spacing w:before="100" w:beforeAutospacing="1" w:after="100" w:afterAutospacing="1"/>
        <w:outlineLvl w:val="3"/>
        <w:rPr>
          <w:b/>
          <w:bCs/>
        </w:rPr>
      </w:pPr>
      <w:r w:rsidRPr="009B2752">
        <w:rPr>
          <w:b/>
          <w:bCs/>
        </w:rPr>
        <w:t>Significant Implications of the Comparison</w:t>
      </w:r>
    </w:p>
    <w:p w14:paraId="11F773AD" w14:textId="77777777" w:rsidR="009B2752" w:rsidRPr="009B2752" w:rsidRDefault="009B2752" w:rsidP="009B2752">
      <w:pPr>
        <w:spacing w:before="100" w:beforeAutospacing="1" w:after="100" w:afterAutospacing="1"/>
      </w:pPr>
      <w:r w:rsidRPr="009B2752">
        <w:t>This analysis shows China in a state of higher "pathological normality"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9B2752">
        <w:t xml:space="preserve"> ~1.17, akin to paper's US 2024 at 3.91 but scaled down), where financial abstraction dominates, risking structural decay (e.g., debt bubbles, ecological collapse). Strongly supported by 2024 data: China's high SL/TD correlates with trade surpluses masking domestic fragility (Carnegie), and low BF/MC amplifies vulnerabilities, validating the paper's Trojan Horse thesis—abstraction exploits human tendencies, leading to value deflation (mis-labeled inflation).</w:t>
      </w:r>
    </w:p>
    <w:p w14:paraId="5D1D5BEF" w14:textId="77777777" w:rsidR="009B2752" w:rsidRPr="009B2752" w:rsidRDefault="009B2752" w:rsidP="009B2752">
      <w:pPr>
        <w:spacing w:before="100" w:beforeAutospacing="1" w:after="100" w:afterAutospacing="1"/>
      </w:pPr>
      <w:r w:rsidRPr="009B2752">
        <w:t xml:space="preserve">India's lower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9B2752">
        <w:t xml:space="preserve"> (0.399, near theoretical anchored baseline) signifies relative sanity, with less un</w:t>
      </w:r>
      <w:r w:rsidR="004C7532">
        <w:t>-</w:t>
      </w:r>
      <w:r w:rsidRPr="009B2752">
        <w:t xml:space="preserve">anchoring due to balanced tempo and stronger moral anchors, despite ecological deficits. This highlights emerging market resilience: India's poverty-driven low footprint </w:t>
      </w:r>
      <w:r w:rsidRPr="009B2752">
        <w:lastRenderedPageBreak/>
        <w:t xml:space="preserve">ironically aids anchoring, but growth risks rising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9B2752">
        <w:t xml:space="preserve"> (e.g., GHG spike, UNEP). Significantly, the gap underscores development paths—China's state-capitalism accelerates insanity (H2 falsifiable via policy inaction), while India's democracy fosters friction (e.g., subsidies, regulations), promoting antifragility per Taleb's concepts cited in the paper.</w:t>
      </w:r>
    </w:p>
    <w:p w14:paraId="4A5CC07B" w14:textId="77777777" w:rsidR="009B2752" w:rsidRPr="009B2752" w:rsidRDefault="009B2752" w:rsidP="009B2752">
      <w:pPr>
        <w:spacing w:before="100" w:beforeAutospacing="1" w:after="100" w:afterAutospacing="1"/>
      </w:pPr>
      <w:r w:rsidRPr="009B2752">
        <w:t xml:space="preserve">Overall, the comparison advocates for India-like re-anchoring in China (e.g., FTT for TD, wealth taxes for MC), as per the policy brief, to avert crises. If unaddressed, China's higher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9B2752">
        <w:t xml:space="preserve"> predicts greater instability (H1/H3), while India's trajectory offers a model for sustainable paradigm shifts.</w:t>
      </w:r>
    </w:p>
    <w:p w14:paraId="635114A9" w14:textId="77777777" w:rsidR="009B2752" w:rsidRDefault="009B2752">
      <w:pPr>
        <w:pStyle w:val="MdHeading2"/>
      </w:pPr>
      <w:r>
        <w:br w:type="page"/>
      </w:r>
    </w:p>
    <w:p w14:paraId="38927967" w14:textId="77777777" w:rsidR="009B2752" w:rsidRPr="009B2752" w:rsidRDefault="009B2752" w:rsidP="009B2752">
      <w:pPr>
        <w:spacing w:before="100" w:beforeAutospacing="1" w:after="100" w:afterAutospacing="1"/>
        <w:outlineLvl w:val="2"/>
        <w:rPr>
          <w:b/>
          <w:bCs/>
          <w:sz w:val="27"/>
          <w:szCs w:val="27"/>
        </w:rPr>
      </w:pPr>
      <w:r w:rsidRPr="009B2752">
        <w:rPr>
          <w:b/>
          <w:bCs/>
          <w:sz w:val="27"/>
          <w:szCs w:val="27"/>
        </w:rPr>
        <w:lastRenderedPageBreak/>
        <w:t>Deep Analysis of the Insanity Quotient (</w:t>
      </w:r>
      <m:oMath>
        <m:r>
          <m:rPr>
            <m:sty m:val="bi"/>
          </m:rPr>
          <w:rPr>
            <w:rFonts w:ascii="Cambria Math" w:hAnsi="Cambria Math"/>
            <w:sz w:val="27"/>
            <w:szCs w:val="27"/>
          </w:rPr>
          <m:t>I</m:t>
        </m:r>
        <m:sSub>
          <m:sSubPr>
            <m:ctrlPr>
              <w:rPr>
                <w:rFonts w:ascii="Cambria Math" w:hAnsi="Cambria Math"/>
                <w:b/>
                <w:bCs/>
                <w:i/>
                <w:sz w:val="27"/>
                <w:szCs w:val="27"/>
              </w:rPr>
            </m:ctrlPr>
          </m:sSubPr>
          <m:e>
            <m:r>
              <m:rPr>
                <m:sty m:val="bi"/>
              </m:rPr>
              <w:rPr>
                <w:rFonts w:ascii="Cambria Math" w:hAnsi="Cambria Math"/>
                <w:sz w:val="27"/>
                <w:szCs w:val="27"/>
              </w:rPr>
              <m:t>Q</m:t>
            </m:r>
          </m:e>
          <m:sub>
            <m:r>
              <m:rPr>
                <m:sty m:val="bi"/>
              </m:rPr>
              <w:rPr>
                <w:rFonts w:ascii="Cambria Math" w:hAnsi="Cambria Math"/>
                <w:sz w:val="27"/>
                <w:szCs w:val="27"/>
              </w:rPr>
              <m:t>m</m:t>
            </m:r>
          </m:sub>
        </m:sSub>
      </m:oMath>
      <w:r w:rsidRPr="009B2752">
        <w:rPr>
          <w:b/>
          <w:bCs/>
          <w:sz w:val="27"/>
          <w:szCs w:val="27"/>
        </w:rPr>
        <w:t>) Figures for China and Japan</w:t>
      </w:r>
    </w:p>
    <w:p w14:paraId="66482E5F" w14:textId="77777777" w:rsidR="009B2752" w:rsidRPr="009B2752" w:rsidRDefault="009B2752" w:rsidP="009B2752">
      <w:pPr>
        <w:spacing w:before="100" w:beforeAutospacing="1" w:after="100" w:afterAutospacing="1"/>
      </w:pPr>
      <w:r w:rsidRPr="009B2752">
        <w:t>The Insanity Quotient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9B2752">
        <w:t>) quantifies systemic un</w:t>
      </w:r>
      <w:r w:rsidR="004C7532">
        <w:t>-</w:t>
      </w:r>
      <w:r w:rsidRPr="009B2752">
        <w:t>anchoring from ecological rationality using the formula:</w:t>
      </w:r>
    </w:p>
    <w:p w14:paraId="7A27D710" w14:textId="77777777" w:rsidR="004C7532" w:rsidRDefault="009B2752" w:rsidP="004C7532">
      <w:pPr>
        <w:spacing w:before="240" w:after="360"/>
      </w:pPr>
      <m:oMathPara>
        <m:oMath>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SL×TD</m:t>
              </m:r>
            </m:num>
            <m:den>
              <m:r>
                <w:rPr>
                  <w:rFonts w:ascii="Cambria Math" w:hAnsi="Cambria Math"/>
                </w:rPr>
                <m:t>BF×MC</m:t>
              </m:r>
            </m:den>
          </m:f>
        </m:oMath>
      </m:oMathPara>
    </w:p>
    <w:p w14:paraId="657277DF" w14:textId="77777777" w:rsidR="009B2752" w:rsidRPr="009B2752" w:rsidRDefault="009B2752" w:rsidP="004C7532">
      <w:r w:rsidRPr="009B2752">
        <w:t xml:space="preserve">Variables are normalized on a 1-10 scale using the global sample ranges from the original 10 systems (SL: 50-394%, TD: 0.1-220%, BF: 0.12-2.6 </w:t>
      </w:r>
      <w:proofErr w:type="spellStart"/>
      <w:r w:rsidRPr="009B2752">
        <w:t>gha</w:t>
      </w:r>
      <w:proofErr w:type="spellEnd"/>
      <w:r w:rsidRPr="009B2752">
        <w:t>/person ratio, MC: 35.5-75.1), with caps at 10 for values exceeding max to avoid infinity. Data is updated to the latest available (Q2 2025 for debt, 2024 for most others, as 2025 full-year data is not yet complete; sourced from BIS, World Bank, Global Footprint Network, Transparency International, and recent reports).</w:t>
      </w:r>
    </w:p>
    <w:p w14:paraId="736D97FA" w14:textId="77777777" w:rsidR="009B2752" w:rsidRPr="009B2752" w:rsidRDefault="009B2752" w:rsidP="009B2752">
      <w:pPr>
        <w:spacing w:before="100" w:beforeAutospacing="1" w:after="100" w:afterAutospacing="1"/>
      </w:pPr>
      <w:r w:rsidRPr="009B2752">
        <w:rPr>
          <w:b/>
          <w:bCs/>
        </w:rPr>
        <w:t>China (2025 Data):</w:t>
      </w:r>
    </w:p>
    <w:p w14:paraId="4E6C3639" w14:textId="77777777" w:rsidR="009B2752" w:rsidRPr="009B2752" w:rsidRDefault="009B2752" w:rsidP="009B2752">
      <w:pPr>
        <w:numPr>
          <w:ilvl w:val="0"/>
          <w:numId w:val="118"/>
        </w:numPr>
        <w:spacing w:before="100" w:beforeAutospacing="1" w:after="100" w:afterAutospacing="1"/>
      </w:pPr>
      <w:r w:rsidRPr="009B2752">
        <w:rPr>
          <w:b/>
          <w:bCs/>
        </w:rPr>
        <w:t>SL</w:t>
      </w:r>
      <w:r w:rsidRPr="009B2752">
        <w:t>: 336% (total non-financial debt to GDP from Q2 2025, including government 129%, households 65%, non-financial corporates 142%; reflects stimulus-driven leverage amid slowing growth.</w:t>
      </w:r>
      <w:hyperlink r:id="rId42" w:tgtFrame="_blank" w:history="1">
        <w:r w:rsidRPr="009B2752">
          <w:rPr>
            <w:color w:val="0000FF"/>
            <w:u w:val="single"/>
          </w:rPr>
          <w:t>x.com</w:t>
        </w:r>
      </w:hyperlink>
      <w:hyperlink r:id="rId43" w:tgtFrame="_blank" w:history="1">
        <w:r w:rsidRPr="009B2752">
          <w:rPr>
            <w:color w:val="0000FF"/>
            <w:u w:val="single"/>
          </w:rPr>
          <w:t>reddit.com</w:t>
        </w:r>
      </w:hyperlink>
      <w:r w:rsidRPr="009B2752">
        <w:t>) Normalized: 8.48 (high, signaling extreme abstraction).</w:t>
      </w:r>
    </w:p>
    <w:p w14:paraId="286911D5" w14:textId="77777777" w:rsidR="009B2752" w:rsidRPr="009B2752" w:rsidRDefault="009B2752" w:rsidP="009B2752">
      <w:pPr>
        <w:numPr>
          <w:ilvl w:val="0"/>
          <w:numId w:val="118"/>
        </w:numPr>
        <w:spacing w:before="100" w:beforeAutospacing="1" w:after="100" w:afterAutospacing="1"/>
      </w:pPr>
      <w:r w:rsidRPr="009B2752">
        <w:rPr>
          <w:b/>
          <w:bCs/>
        </w:rPr>
        <w:t>TD</w:t>
      </w:r>
      <w:r w:rsidRPr="009B2752">
        <w:t>: 186% (stocks traded value % GDP for 2024, driven by volatile Shanghai and Shenzhen markets.</w:t>
      </w:r>
      <w:hyperlink r:id="rId44" w:tgtFrame="_blank" w:history="1">
        <w:r w:rsidRPr="009B2752">
          <w:rPr>
            <w:color w:val="0000FF"/>
            <w:u w:val="single"/>
          </w:rPr>
          <w:t>tradingeconomics.com</w:t>
        </w:r>
      </w:hyperlink>
      <w:r w:rsidRPr="009B2752">
        <w:t>) Normalized: 8.605 (high, indicating accelerated financial tempo decoupled from real economy).</w:t>
      </w:r>
    </w:p>
    <w:p w14:paraId="61DDEC26" w14:textId="77777777" w:rsidR="009B2752" w:rsidRPr="009B2752" w:rsidRDefault="009B2752" w:rsidP="009B2752">
      <w:pPr>
        <w:numPr>
          <w:ilvl w:val="0"/>
          <w:numId w:val="118"/>
        </w:numPr>
        <w:spacing w:before="100" w:beforeAutospacing="1" w:after="100" w:afterAutospacing="1"/>
      </w:pPr>
      <w:r w:rsidRPr="009B2752">
        <w:rPr>
          <w:b/>
          <w:bCs/>
        </w:rPr>
        <w:t>BF</w:t>
      </w:r>
      <w:r w:rsidRPr="009B2752">
        <w:t xml:space="preserve">: 0.2286 (biocapacity 0.8 </w:t>
      </w:r>
      <w:proofErr w:type="spellStart"/>
      <w:r w:rsidRPr="009B2752">
        <w:t>gha</w:t>
      </w:r>
      <w:proofErr w:type="spellEnd"/>
      <w:r w:rsidRPr="009B2752">
        <w:t xml:space="preserve">/person, footprint 3.5 </w:t>
      </w:r>
      <w:proofErr w:type="spellStart"/>
      <w:r w:rsidRPr="009B2752">
        <w:t>gha</w:t>
      </w:r>
      <w:proofErr w:type="spellEnd"/>
      <w:r w:rsidRPr="009B2752">
        <w:t>/person; severe deficit from industrialization and consumption.</w:t>
      </w:r>
      <w:hyperlink r:id="rId45" w:tgtFrame="_blank" w:history="1">
        <w:r w:rsidRPr="009B2752">
          <w:rPr>
            <w:color w:val="0000FF"/>
            <w:u w:val="single"/>
          </w:rPr>
          <w:t>worldpopulationreview.com</w:t>
        </w:r>
      </w:hyperlink>
      <w:r w:rsidRPr="009B2752">
        <w:t>) Normalized: 9.604 (very high insanity contribution, minimal ecological constraints).</w:t>
      </w:r>
    </w:p>
    <w:p w14:paraId="19B94A7E" w14:textId="77777777" w:rsidR="009B2752" w:rsidRPr="009B2752" w:rsidRDefault="009B2752" w:rsidP="009B2752">
      <w:pPr>
        <w:numPr>
          <w:ilvl w:val="0"/>
          <w:numId w:val="118"/>
        </w:numPr>
        <w:spacing w:before="100" w:beforeAutospacing="1" w:after="100" w:afterAutospacing="1"/>
      </w:pPr>
      <w:r w:rsidRPr="009B2752">
        <w:rPr>
          <w:b/>
          <w:bCs/>
        </w:rPr>
        <w:t>MC</w:t>
      </w:r>
      <w:r w:rsidRPr="009B2752">
        <w:t>: 53 ((100 - 37 Gini) + 43 CPI)/2; Gini 37 reflects urban-rural divides, CPI 43 indicates moderate corruption despite campaigns.</w:t>
      </w:r>
      <w:hyperlink r:id="rId46" w:tgtFrame="_blank" w:history="1">
        <w:r w:rsidRPr="009B2752">
          <w:rPr>
            <w:color w:val="0000FF"/>
            <w:u w:val="single"/>
          </w:rPr>
          <w:t>statista.com</w:t>
        </w:r>
      </w:hyperlink>
      <w:hyperlink r:id="rId47" w:tgtFrame="_blank" w:history="1">
        <w:r w:rsidRPr="009B2752">
          <w:rPr>
            <w:color w:val="0000FF"/>
            <w:u w:val="single"/>
          </w:rPr>
          <w:t>transparency.org</w:t>
        </w:r>
      </w:hyperlink>
      <w:r w:rsidRPr="009B2752">
        <w:t>) Normalized: 6.022 (moderate, limited ethical checks).</w:t>
      </w:r>
    </w:p>
    <w:p w14:paraId="746B91B2" w14:textId="77777777" w:rsidR="009B2752" w:rsidRPr="009B2752" w:rsidRDefault="004C7532" w:rsidP="009B2752">
      <w:pPr>
        <w:numPr>
          <w:ilvl w:val="0"/>
          <w:numId w:val="118"/>
        </w:numPr>
        <w:spacing w:before="100" w:beforeAutospacing="1" w:after="100" w:afterAutospacing="1"/>
      </w:pP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009B2752" w:rsidRPr="009B2752">
        <w:t>: (8.48 × 8.605) / (9.604 × 6.022) ≈ 1.263 (moderate unanchoring, pathological normality with rising fragility).</w:t>
      </w:r>
    </w:p>
    <w:p w14:paraId="5DC15645" w14:textId="77777777" w:rsidR="009B2752" w:rsidRPr="009B2752" w:rsidRDefault="009B2752" w:rsidP="009B2752">
      <w:pPr>
        <w:spacing w:before="100" w:beforeAutospacing="1" w:after="100" w:afterAutospacing="1"/>
      </w:pPr>
      <w:r w:rsidRPr="009B2752">
        <w:rPr>
          <w:b/>
          <w:bCs/>
        </w:rPr>
        <w:t>Japan (2025 Data):</w:t>
      </w:r>
    </w:p>
    <w:p w14:paraId="5D17719A" w14:textId="77777777" w:rsidR="009B2752" w:rsidRPr="009B2752" w:rsidRDefault="009B2752" w:rsidP="009B2752">
      <w:pPr>
        <w:numPr>
          <w:ilvl w:val="0"/>
          <w:numId w:val="119"/>
        </w:numPr>
        <w:spacing w:before="100" w:beforeAutospacing="1" w:after="100" w:afterAutospacing="1"/>
      </w:pPr>
      <w:r w:rsidRPr="009B2752">
        <w:rPr>
          <w:b/>
          <w:bCs/>
        </w:rPr>
        <w:t>SL</w:t>
      </w:r>
      <w:r w:rsidRPr="009B2752">
        <w:t>: 396% (government ~216%, private non-financial ~180%; high due to aging demographics and fiscal deficits.</w:t>
      </w:r>
      <w:hyperlink r:id="rId48" w:tgtFrame="_blank" w:history="1">
        <w:r w:rsidRPr="009B2752">
          <w:rPr>
            <w:color w:val="0000FF"/>
            <w:u w:val="single"/>
          </w:rPr>
          <w:t>ceicdata.com</w:t>
        </w:r>
      </w:hyperlink>
      <w:hyperlink r:id="rId49" w:tgtFrame="_blank" w:history="1">
        <w:r w:rsidRPr="009B2752">
          <w:rPr>
            <w:color w:val="0000FF"/>
            <w:u w:val="single"/>
          </w:rPr>
          <w:t>fred.stlouisfed.org</w:t>
        </w:r>
      </w:hyperlink>
      <w:r w:rsidRPr="009B2752">
        <w:t>) Normalized: 10 (capped; extreme leverage, highest in sample).</w:t>
      </w:r>
    </w:p>
    <w:p w14:paraId="676E074C" w14:textId="77777777" w:rsidR="009B2752" w:rsidRPr="009B2752" w:rsidRDefault="009B2752" w:rsidP="009B2752">
      <w:pPr>
        <w:numPr>
          <w:ilvl w:val="0"/>
          <w:numId w:val="119"/>
        </w:numPr>
        <w:spacing w:before="100" w:beforeAutospacing="1" w:after="100" w:afterAutospacing="1"/>
      </w:pPr>
      <w:r w:rsidRPr="009B2752">
        <w:rPr>
          <w:b/>
          <w:bCs/>
        </w:rPr>
        <w:t>TD</w:t>
      </w:r>
      <w:r w:rsidRPr="009B2752">
        <w:t>: 173% (stocks traded value % GDP for 2024, boosted by Tokyo exchange activity amid market reforms.</w:t>
      </w:r>
      <w:hyperlink r:id="rId50" w:tgtFrame="_blank" w:history="1">
        <w:r w:rsidRPr="009B2752">
          <w:rPr>
            <w:color w:val="0000FF"/>
            <w:u w:val="single"/>
          </w:rPr>
          <w:t>theglobaleconomy.com</w:t>
        </w:r>
      </w:hyperlink>
      <w:hyperlink r:id="rId51" w:tgtFrame="_blank" w:history="1">
        <w:r w:rsidRPr="009B2752">
          <w:rPr>
            <w:color w:val="0000FF"/>
            <w:u w:val="single"/>
          </w:rPr>
          <w:t>tradingeconomics.com</w:t>
        </w:r>
      </w:hyperlink>
      <w:r w:rsidRPr="009B2752">
        <w:t>) Normalized: 8.074 (high, desynchronization from slow real growth).</w:t>
      </w:r>
    </w:p>
    <w:p w14:paraId="031ACD19" w14:textId="77777777" w:rsidR="009B2752" w:rsidRPr="009B2752" w:rsidRDefault="009B2752" w:rsidP="009B2752">
      <w:pPr>
        <w:numPr>
          <w:ilvl w:val="0"/>
          <w:numId w:val="119"/>
        </w:numPr>
        <w:spacing w:before="100" w:beforeAutospacing="1" w:after="100" w:afterAutospacing="1"/>
      </w:pPr>
      <w:r w:rsidRPr="009B2752">
        <w:rPr>
          <w:b/>
          <w:bCs/>
        </w:rPr>
        <w:t>BF</w:t>
      </w:r>
      <w:r w:rsidRPr="009B2752">
        <w:t xml:space="preserve">: 0.1429 (biocapacity 0.6 </w:t>
      </w:r>
      <w:proofErr w:type="spellStart"/>
      <w:r w:rsidRPr="009B2752">
        <w:t>gha</w:t>
      </w:r>
      <w:proofErr w:type="spellEnd"/>
      <w:r w:rsidRPr="009B2752">
        <w:t xml:space="preserve">/person, footprint 4.2 </w:t>
      </w:r>
      <w:proofErr w:type="spellStart"/>
      <w:r w:rsidRPr="009B2752">
        <w:t>gha</w:t>
      </w:r>
      <w:proofErr w:type="spellEnd"/>
      <w:r w:rsidRPr="009B2752">
        <w:t>/person; deficit from resource scarcity and imports.</w:t>
      </w:r>
      <w:hyperlink r:id="rId52" w:tgtFrame="_blank" w:history="1">
        <w:r w:rsidRPr="009B2752">
          <w:rPr>
            <w:color w:val="0000FF"/>
            <w:u w:val="single"/>
          </w:rPr>
          <w:t>worldpopulationreview.com</w:t>
        </w:r>
      </w:hyperlink>
      <w:r w:rsidRPr="009B2752">
        <w:t>) Normalized: 9.919 (extremely high insanity, near-total lack of biophysical feedback).</w:t>
      </w:r>
    </w:p>
    <w:p w14:paraId="363AED6F" w14:textId="77777777" w:rsidR="009B2752" w:rsidRPr="009B2752" w:rsidRDefault="009B2752" w:rsidP="009B2752">
      <w:pPr>
        <w:numPr>
          <w:ilvl w:val="0"/>
          <w:numId w:val="119"/>
        </w:numPr>
        <w:spacing w:before="100" w:beforeAutospacing="1" w:after="100" w:afterAutospacing="1"/>
      </w:pPr>
      <w:r w:rsidRPr="009B2752">
        <w:rPr>
          <w:b/>
          <w:bCs/>
        </w:rPr>
        <w:t>MC</w:t>
      </w:r>
      <w:r w:rsidRPr="009B2752">
        <w:t>: 70.5 ((100 - 32 Gini) + 73 CPI)/2; low Gini from social equity, high CPI from strong institutions.</w:t>
      </w:r>
      <w:hyperlink r:id="rId53" w:tgtFrame="_blank" w:history="1">
        <w:r w:rsidRPr="009B2752">
          <w:rPr>
            <w:color w:val="0000FF"/>
            <w:u w:val="single"/>
          </w:rPr>
          <w:t>worldpopulationreview.com</w:t>
        </w:r>
      </w:hyperlink>
      <w:r w:rsidRPr="009B2752">
        <w:t>) Normalized: 2.044 (low insanity contribution, strong moral anchors).</w:t>
      </w:r>
    </w:p>
    <w:p w14:paraId="0DB37B65" w14:textId="77777777" w:rsidR="009B2752" w:rsidRPr="009B2752" w:rsidRDefault="004C7532" w:rsidP="009B2752">
      <w:pPr>
        <w:numPr>
          <w:ilvl w:val="0"/>
          <w:numId w:val="119"/>
        </w:numPr>
        <w:spacing w:before="100" w:beforeAutospacing="1" w:after="100" w:afterAutospacing="1"/>
      </w:pP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009B2752" w:rsidRPr="009B2752">
        <w:t>: (10 × 8.074) / (9.919 × 2.044) ≈ 3.981 (high, indicating chronic pathological normality bordering on fragility).</w:t>
      </w:r>
    </w:p>
    <w:p w14:paraId="3991816C" w14:textId="77777777" w:rsidR="009B2752" w:rsidRPr="009B2752" w:rsidRDefault="009B2752" w:rsidP="009B2752">
      <w:pPr>
        <w:spacing w:before="100" w:beforeAutospacing="1" w:after="100" w:afterAutospacing="1"/>
        <w:outlineLvl w:val="3"/>
        <w:rPr>
          <w:b/>
          <w:bCs/>
        </w:rPr>
      </w:pPr>
      <w:r w:rsidRPr="009B2752">
        <w:rPr>
          <w:b/>
          <w:bCs/>
        </w:rPr>
        <w:lastRenderedPageBreak/>
        <w:t>Comparative Analysis: China vs. Japan</w:t>
      </w:r>
    </w:p>
    <w:p w14:paraId="1E1EDAC3" w14:textId="77777777" w:rsidR="009B2752" w:rsidRPr="009B2752" w:rsidRDefault="009B2752" w:rsidP="009B2752">
      <w:pPr>
        <w:spacing w:before="100" w:beforeAutospacing="1" w:after="100" w:afterAutospacing="1"/>
      </w:pPr>
      <w:r w:rsidRPr="009B2752">
        <w:t xml:space="preserve">China's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9B2752">
        <w:t xml:space="preserve"> (1.263) is about 0.32 times Japan's (3.981), showing Japan has significantly greater systemic insanity, driven by deeper leverage and ecological deficits, despite stronger moral constraints. </w:t>
      </w:r>
      <w:proofErr w:type="gramStart"/>
      <w:r w:rsidRPr="009B2752">
        <w:t>This highlights</w:t>
      </w:r>
      <w:proofErr w:type="gramEnd"/>
      <w:r w:rsidRPr="009B2752">
        <w:t xml:space="preserve"> contrasting economic models: China's growth-oriented financialization vs. Japan's stagnation-amplified un</w:t>
      </w:r>
      <w:r>
        <w:t>-</w:t>
      </w:r>
      <w:r w:rsidRPr="009B2752">
        <w:t xml:space="preserve">anchoring, per the </w:t>
      </w:r>
      <w:proofErr w:type="gramStart"/>
      <w:r w:rsidRPr="009B2752">
        <w:t>NiCE</w:t>
      </w:r>
      <w:proofErr w:type="gramEnd"/>
      <w:r w:rsidRPr="009B2752">
        <w:t xml:space="preserve"> framework where frictionless environments catalyze drift.</w:t>
      </w:r>
    </w:p>
    <w:p w14:paraId="20BB2C1B" w14:textId="77777777" w:rsidR="009B2752" w:rsidRPr="009B2752" w:rsidRDefault="009B2752" w:rsidP="009B2752">
      <w:pPr>
        <w:numPr>
          <w:ilvl w:val="0"/>
          <w:numId w:val="120"/>
        </w:numPr>
        <w:spacing w:before="100" w:beforeAutospacing="1" w:after="100" w:afterAutospacing="1"/>
      </w:pPr>
      <w:r w:rsidRPr="009B2752">
        <w:rPr>
          <w:b/>
          <w:bCs/>
        </w:rPr>
        <w:t>Symbolic Leverage (SL): China 336% vs. Japan 396% (Norm: 8.48 vs. 10)</w:t>
      </w:r>
    </w:p>
    <w:p w14:paraId="4797C34D" w14:textId="77777777" w:rsidR="009B2752" w:rsidRPr="009B2752" w:rsidRDefault="009B2752" w:rsidP="009B2752">
      <w:pPr>
        <w:numPr>
          <w:ilvl w:val="1"/>
          <w:numId w:val="120"/>
        </w:numPr>
        <w:spacing w:before="100" w:beforeAutospacing="1" w:after="100" w:afterAutospacing="1"/>
      </w:pPr>
      <w:r w:rsidRPr="009B2752">
        <w:rPr>
          <w:b/>
          <w:bCs/>
        </w:rPr>
        <w:t>Rationale</w:t>
      </w:r>
      <w:r w:rsidRPr="009B2752">
        <w:t>: Japan's higher SL results from chronic deficits and yen-denominated debt accumulation, with government leverage at 216% fueling private sector stability but creating fragility (BIS/FRED data).</w:t>
      </w:r>
      <w:hyperlink r:id="rId54" w:tgtFrame="_blank" w:history="1">
        <w:r w:rsidRPr="009B2752">
          <w:rPr>
            <w:color w:val="0000FF"/>
            <w:u w:val="single"/>
          </w:rPr>
          <w:t>ceicdata.com</w:t>
        </w:r>
      </w:hyperlink>
      <w:hyperlink r:id="rId55" w:tgtFrame="_blank" w:history="1">
        <w:r w:rsidRPr="009B2752">
          <w:rPr>
            <w:color w:val="0000FF"/>
            <w:u w:val="single"/>
          </w:rPr>
          <w:t>fred.stlouisfed.org</w:t>
        </w:r>
      </w:hyperlink>
      <w:r w:rsidRPr="009B2752">
        <w:t xml:space="preserve"> China's 336% is elevated by corporate and local government borrowing, but moderated by central controls (Reddit/Kobeissi reports).</w:t>
      </w:r>
      <w:hyperlink r:id="rId56" w:tgtFrame="_blank" w:history="1">
        <w:r w:rsidRPr="009B2752">
          <w:rPr>
            <w:color w:val="0000FF"/>
            <w:u w:val="single"/>
          </w:rPr>
          <w:t>x.com</w:t>
        </w:r>
      </w:hyperlink>
      <w:r w:rsidRPr="009B2752">
        <w:t xml:space="preserve"> Supported by IMF trends showing Japan's debt path as unsustainable without growth.</w:t>
      </w:r>
    </w:p>
    <w:p w14:paraId="242C435B" w14:textId="77777777" w:rsidR="009B2752" w:rsidRPr="009B2752" w:rsidRDefault="009B2752" w:rsidP="009B2752">
      <w:pPr>
        <w:numPr>
          <w:ilvl w:val="1"/>
          <w:numId w:val="120"/>
        </w:numPr>
        <w:spacing w:before="100" w:beforeAutospacing="1" w:after="100" w:afterAutospacing="1"/>
      </w:pPr>
      <w:r w:rsidRPr="009B2752">
        <w:rPr>
          <w:b/>
          <w:bCs/>
        </w:rPr>
        <w:t>Comparison Shows</w:t>
      </w:r>
      <w:r w:rsidRPr="009B2752">
        <w:t>: Japan's maxed leverage signals imminent "house of cards" risk (paper's H1 on thresholds), while China's is exploitable but manageable, emphasizing Japan's gerontocratic power inversion (dimension 3.2).</w:t>
      </w:r>
    </w:p>
    <w:p w14:paraId="5120C07E" w14:textId="77777777" w:rsidR="009B2752" w:rsidRPr="009B2752" w:rsidRDefault="009B2752" w:rsidP="009B2752">
      <w:pPr>
        <w:numPr>
          <w:ilvl w:val="0"/>
          <w:numId w:val="120"/>
        </w:numPr>
        <w:spacing w:before="100" w:beforeAutospacing="1" w:after="100" w:afterAutospacing="1"/>
      </w:pPr>
      <w:r w:rsidRPr="009B2752">
        <w:rPr>
          <w:b/>
          <w:bCs/>
        </w:rPr>
        <w:t>Tempo Desynchronization (TD): China 186% vs. Japan 173% (Norm: 8.605 vs. 8.074)</w:t>
      </w:r>
    </w:p>
    <w:p w14:paraId="708571B8" w14:textId="77777777" w:rsidR="009B2752" w:rsidRPr="009B2752" w:rsidRDefault="009B2752" w:rsidP="009B2752">
      <w:pPr>
        <w:numPr>
          <w:ilvl w:val="1"/>
          <w:numId w:val="120"/>
        </w:numPr>
        <w:spacing w:before="100" w:beforeAutospacing="1" w:after="100" w:afterAutospacing="1"/>
      </w:pPr>
      <w:r w:rsidRPr="009B2752">
        <w:rPr>
          <w:b/>
          <w:bCs/>
        </w:rPr>
        <w:t>Rationale</w:t>
      </w:r>
      <w:r w:rsidRPr="009B2752">
        <w:t>: China's higher TD reflects speculative trading in vast markets, desynchronizing from ecological cycles (World Bank).</w:t>
      </w:r>
      <w:hyperlink r:id="rId57" w:tgtFrame="_blank" w:history="1">
        <w:r w:rsidRPr="009B2752">
          <w:rPr>
            <w:color w:val="0000FF"/>
            <w:u w:val="single"/>
          </w:rPr>
          <w:t>tradingeconomics.com</w:t>
        </w:r>
      </w:hyperlink>
      <w:r w:rsidRPr="009B2752">
        <w:t xml:space="preserve"> Japan's is high but lower due to mature, regulated exchanges (CEIC/Global Economy).</w:t>
      </w:r>
      <w:hyperlink r:id="rId58" w:tgtFrame="_blank" w:history="1">
        <w:r w:rsidRPr="009B2752">
          <w:rPr>
            <w:color w:val="0000FF"/>
            <w:u w:val="single"/>
          </w:rPr>
          <w:t>theglobaleconomy.com</w:t>
        </w:r>
      </w:hyperlink>
    </w:p>
    <w:p w14:paraId="4A6898C7" w14:textId="77777777" w:rsidR="009B2752" w:rsidRPr="009B2752" w:rsidRDefault="009B2752" w:rsidP="009B2752">
      <w:pPr>
        <w:numPr>
          <w:ilvl w:val="1"/>
          <w:numId w:val="120"/>
        </w:numPr>
        <w:spacing w:before="100" w:beforeAutospacing="1" w:after="100" w:afterAutospacing="1"/>
      </w:pPr>
      <w:r w:rsidRPr="009B2752">
        <w:rPr>
          <w:b/>
          <w:bCs/>
        </w:rPr>
        <w:t>Comparison Shows</w:t>
      </w:r>
      <w:r w:rsidRPr="009B2752">
        <w:t>: Close values indicate shared acceleration pathology, but China's faster tempo amplifies symbolic corruption (NiCE catalyst), risking flash crashes; Japan's slight moderation offers minor resilience.</w:t>
      </w:r>
    </w:p>
    <w:p w14:paraId="29B9EABA" w14:textId="77777777" w:rsidR="009B2752" w:rsidRPr="009B2752" w:rsidRDefault="009B2752" w:rsidP="009B2752">
      <w:pPr>
        <w:numPr>
          <w:ilvl w:val="0"/>
          <w:numId w:val="120"/>
        </w:numPr>
        <w:spacing w:before="100" w:beforeAutospacing="1" w:after="100" w:afterAutospacing="1"/>
      </w:pPr>
      <w:r w:rsidRPr="009B2752">
        <w:rPr>
          <w:b/>
          <w:bCs/>
        </w:rPr>
        <w:t>Biophysical Feedback (BF): China 0.2286 vs. Japan 0.1429 (Norm: 9.604 vs. 9.919)</w:t>
      </w:r>
    </w:p>
    <w:p w14:paraId="5C6EB2A4" w14:textId="77777777" w:rsidR="009B2752" w:rsidRPr="009B2752" w:rsidRDefault="009B2752" w:rsidP="009B2752">
      <w:pPr>
        <w:numPr>
          <w:ilvl w:val="1"/>
          <w:numId w:val="120"/>
        </w:numPr>
        <w:spacing w:before="100" w:beforeAutospacing="1" w:after="100" w:afterAutospacing="1"/>
      </w:pPr>
      <w:r w:rsidRPr="009B2752">
        <w:rPr>
          <w:b/>
          <w:bCs/>
        </w:rPr>
        <w:t>Rationale</w:t>
      </w:r>
      <w:r w:rsidRPr="009B2752">
        <w:t>: Both in deficit, but Japan's worse from limited land/resources and high imports (GFN data).</w:t>
      </w:r>
      <w:hyperlink r:id="rId59" w:tgtFrame="_blank" w:history="1">
        <w:r w:rsidRPr="009B2752">
          <w:rPr>
            <w:color w:val="0000FF"/>
            <w:u w:val="single"/>
          </w:rPr>
          <w:t>worldpopulationreview.com</w:t>
        </w:r>
      </w:hyperlink>
      <w:r w:rsidRPr="009B2752">
        <w:t xml:space="preserve"> China's slightly better due to larger territory, though strained by population (World Population Review).</w:t>
      </w:r>
      <w:hyperlink r:id="rId60" w:tgtFrame="_blank" w:history="1">
        <w:r w:rsidRPr="009B2752">
          <w:rPr>
            <w:color w:val="0000FF"/>
            <w:u w:val="single"/>
          </w:rPr>
          <w:t>worldpopulationreview.com</w:t>
        </w:r>
      </w:hyperlink>
    </w:p>
    <w:p w14:paraId="1DC82BF3" w14:textId="77777777" w:rsidR="009B2752" w:rsidRPr="009B2752" w:rsidRDefault="009B2752" w:rsidP="009B2752">
      <w:pPr>
        <w:numPr>
          <w:ilvl w:val="1"/>
          <w:numId w:val="120"/>
        </w:numPr>
        <w:spacing w:before="100" w:beforeAutospacing="1" w:after="100" w:afterAutospacing="1"/>
      </w:pPr>
      <w:r w:rsidRPr="009B2752">
        <w:rPr>
          <w:b/>
          <w:bCs/>
        </w:rPr>
        <w:t>Comparison Shows</w:t>
      </w:r>
      <w:r w:rsidRPr="009B2752">
        <w:t>: Japan's deeper overshoot correlates with higher fragility (H3 on ecological indices), underscoring resource allocation inversion (dimension 3.6); China's margin allows limited anchoring.</w:t>
      </w:r>
    </w:p>
    <w:p w14:paraId="234AD21C" w14:textId="77777777" w:rsidR="009B2752" w:rsidRPr="009B2752" w:rsidRDefault="009B2752" w:rsidP="009B2752">
      <w:pPr>
        <w:numPr>
          <w:ilvl w:val="0"/>
          <w:numId w:val="120"/>
        </w:numPr>
        <w:spacing w:before="100" w:beforeAutospacing="1" w:after="100" w:afterAutospacing="1"/>
      </w:pPr>
      <w:r w:rsidRPr="009B2752">
        <w:rPr>
          <w:b/>
          <w:bCs/>
        </w:rPr>
        <w:t>Moral Constraint (MC): China 53 vs. Japan 70.5 (Norm: 6.022 vs. 2.044)</w:t>
      </w:r>
    </w:p>
    <w:p w14:paraId="086B44EE" w14:textId="77777777" w:rsidR="009B2752" w:rsidRPr="009B2752" w:rsidRDefault="009B2752" w:rsidP="009B2752">
      <w:pPr>
        <w:numPr>
          <w:ilvl w:val="1"/>
          <w:numId w:val="120"/>
        </w:numPr>
        <w:spacing w:before="100" w:beforeAutospacing="1" w:after="100" w:afterAutospacing="1"/>
      </w:pPr>
      <w:r w:rsidRPr="009B2752">
        <w:rPr>
          <w:b/>
          <w:bCs/>
        </w:rPr>
        <w:t>Rationale</w:t>
      </w:r>
      <w:r w:rsidRPr="009B2752">
        <w:t>: Japan's edge from low inequality and clean governance (World Bank/Statista).</w:t>
      </w:r>
      <w:hyperlink r:id="rId61" w:tgtFrame="_blank" w:history="1">
        <w:r w:rsidRPr="009B2752">
          <w:rPr>
            <w:color w:val="0000FF"/>
            <w:u w:val="single"/>
          </w:rPr>
          <w:t>worldpopulationreview.com</w:t>
        </w:r>
      </w:hyperlink>
      <w:r w:rsidRPr="009B2752">
        <w:t xml:space="preserve"> China's lower due to disparities and corruption perceptions (Transparency International).</w:t>
      </w:r>
      <w:hyperlink r:id="rId62" w:tgtFrame="_blank" w:history="1">
        <w:r w:rsidRPr="009B2752">
          <w:rPr>
            <w:color w:val="0000FF"/>
            <w:u w:val="single"/>
          </w:rPr>
          <w:t>transparency.org</w:t>
        </w:r>
      </w:hyperlink>
    </w:p>
    <w:p w14:paraId="16402040" w14:textId="77777777" w:rsidR="009B2752" w:rsidRPr="009B2752" w:rsidRDefault="009B2752" w:rsidP="009B2752">
      <w:pPr>
        <w:numPr>
          <w:ilvl w:val="1"/>
          <w:numId w:val="120"/>
        </w:numPr>
        <w:spacing w:before="100" w:beforeAutospacing="1" w:after="100" w:afterAutospacing="1"/>
      </w:pPr>
      <w:r w:rsidRPr="009B2752">
        <w:rPr>
          <w:b/>
          <w:bCs/>
        </w:rPr>
        <w:t>Comparison Shows</w:t>
      </w:r>
      <w:r w:rsidRPr="009B2752">
        <w:t>: Japan's strong MC mitigates numerator forces, aligning with virtue-based ethics (dimension 3.8); China's weakness enables exploitation.</w:t>
      </w:r>
    </w:p>
    <w:p w14:paraId="3521FD29" w14:textId="77777777" w:rsidR="009B2752" w:rsidRPr="009B2752" w:rsidRDefault="009B2752" w:rsidP="009B2752">
      <w:pPr>
        <w:spacing w:before="100" w:beforeAutospacing="1" w:after="100" w:afterAutospacing="1"/>
        <w:outlineLvl w:val="3"/>
        <w:rPr>
          <w:b/>
          <w:bCs/>
        </w:rPr>
      </w:pPr>
      <w:r w:rsidRPr="009B2752">
        <w:rPr>
          <w:b/>
          <w:bCs/>
        </w:rPr>
        <w:t>Significant Implications of the Comparison</w:t>
      </w:r>
    </w:p>
    <w:p w14:paraId="73F9D36D" w14:textId="77777777" w:rsidR="009B2752" w:rsidRPr="009B2752" w:rsidRDefault="009B2752" w:rsidP="009B2752">
      <w:pPr>
        <w:spacing w:before="100" w:beforeAutospacing="1" w:after="100" w:afterAutospacing="1"/>
      </w:pPr>
      <w:r w:rsidRPr="009B2752">
        <w:t xml:space="preserve">The comparison reveals Japan's higher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9B2752">
        <w:t xml:space="preserve"> as a warning of structural decay from prolonged un</w:t>
      </w:r>
      <w:r>
        <w:t>-</w:t>
      </w:r>
      <w:r w:rsidRPr="009B2752">
        <w:t xml:space="preserve">anchoring, strongly supported by 2025 data showing debt spikes amid low growth </w:t>
      </w:r>
      <w:r w:rsidRPr="009B2752">
        <w:lastRenderedPageBreak/>
        <w:t>(IMF/East Asia Forum).</w:t>
      </w:r>
      <w:hyperlink r:id="rId63" w:tgtFrame="_blank" w:history="1">
        <w:r w:rsidRPr="009B2752">
          <w:rPr>
            <w:color w:val="0000FF"/>
            <w:u w:val="single"/>
          </w:rPr>
          <w:t>eastasiaforum.org</w:t>
        </w:r>
      </w:hyperlink>
      <w:r w:rsidRPr="009B2752">
        <w:t xml:space="preserve"> This </w:t>
      </w:r>
      <w:r>
        <w:t>supports</w:t>
      </w:r>
      <w:r w:rsidRPr="009B2752">
        <w:t xml:space="preserve"> the Trojan Horse thesis—abstraction exploits vulnerabilities in mature economies, leading to deflation of real value. Significantly, it shows China's relative sanity from balanced leverage/tempo, but risks convergence if ecological/moral gaps widen (H2 on policy interventions). Japan needs friction engineering (e.g., transaction taxes), while China can leverage its MC edge for re-anchoring, per the policy brief.</w:t>
      </w:r>
    </w:p>
    <w:p w14:paraId="5230EC04" w14:textId="77777777" w:rsidR="009B2752" w:rsidRDefault="009B2752">
      <w:pPr>
        <w:pStyle w:val="MdHeading2"/>
      </w:pPr>
      <w:r>
        <w:br w:type="page"/>
      </w:r>
    </w:p>
    <w:p w14:paraId="39DB3330" w14:textId="77777777" w:rsidR="009B2752" w:rsidRPr="009B2752" w:rsidRDefault="009B2752" w:rsidP="009B2752">
      <w:pPr>
        <w:spacing w:before="100" w:beforeAutospacing="1" w:after="100" w:afterAutospacing="1"/>
        <w:outlineLvl w:val="2"/>
        <w:rPr>
          <w:b/>
          <w:bCs/>
          <w:sz w:val="27"/>
          <w:szCs w:val="27"/>
        </w:rPr>
      </w:pPr>
      <w:r w:rsidRPr="009B2752">
        <w:rPr>
          <w:b/>
          <w:bCs/>
          <w:sz w:val="27"/>
          <w:szCs w:val="27"/>
        </w:rPr>
        <w:lastRenderedPageBreak/>
        <w:t>Deep Analysis of the Insanity Quotient (</w:t>
      </w:r>
      <m:oMath>
        <m:r>
          <m:rPr>
            <m:sty m:val="bi"/>
          </m:rPr>
          <w:rPr>
            <w:rFonts w:ascii="Cambria Math" w:hAnsi="Cambria Math"/>
            <w:sz w:val="27"/>
            <w:szCs w:val="27"/>
          </w:rPr>
          <m:t>I</m:t>
        </m:r>
        <m:sSub>
          <m:sSubPr>
            <m:ctrlPr>
              <w:rPr>
                <w:rFonts w:ascii="Cambria Math" w:hAnsi="Cambria Math"/>
                <w:b/>
                <w:bCs/>
                <w:i/>
                <w:sz w:val="27"/>
                <w:szCs w:val="27"/>
              </w:rPr>
            </m:ctrlPr>
          </m:sSubPr>
          <m:e>
            <m:r>
              <m:rPr>
                <m:sty m:val="bi"/>
              </m:rPr>
              <w:rPr>
                <w:rFonts w:ascii="Cambria Math" w:hAnsi="Cambria Math"/>
                <w:sz w:val="27"/>
                <w:szCs w:val="27"/>
              </w:rPr>
              <m:t>Q</m:t>
            </m:r>
          </m:e>
          <m:sub>
            <m:r>
              <m:rPr>
                <m:sty m:val="bi"/>
              </m:rPr>
              <w:rPr>
                <w:rFonts w:ascii="Cambria Math" w:hAnsi="Cambria Math"/>
                <w:sz w:val="27"/>
                <w:szCs w:val="27"/>
              </w:rPr>
              <m:t>m</m:t>
            </m:r>
          </m:sub>
        </m:sSub>
      </m:oMath>
      <w:r w:rsidRPr="009B2752">
        <w:rPr>
          <w:b/>
          <w:bCs/>
          <w:sz w:val="27"/>
          <w:szCs w:val="27"/>
        </w:rPr>
        <w:t>) Figures for China and USA</w:t>
      </w:r>
    </w:p>
    <w:p w14:paraId="29479B32" w14:textId="77777777" w:rsidR="009B2752" w:rsidRPr="009B2752" w:rsidRDefault="009B2752" w:rsidP="009B2752">
      <w:pPr>
        <w:spacing w:before="100" w:beforeAutospacing="1" w:after="100" w:afterAutospacing="1"/>
      </w:pPr>
      <w:r w:rsidRPr="009B2752">
        <w:t>Using the same formula and normalization.</w:t>
      </w:r>
    </w:p>
    <w:p w14:paraId="3B199013" w14:textId="77777777" w:rsidR="009B2752" w:rsidRPr="009B2752" w:rsidRDefault="009B2752" w:rsidP="009B2752">
      <w:pPr>
        <w:spacing w:before="100" w:beforeAutospacing="1" w:after="100" w:afterAutospacing="1"/>
      </w:pPr>
      <w:r w:rsidRPr="009B2752">
        <w:rPr>
          <w:b/>
          <w:bCs/>
        </w:rPr>
        <w:t>China (2025 Data)</w:t>
      </w:r>
      <w:r w:rsidRPr="009B2752">
        <w:t xml:space="preserve">: As above,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9B2752">
        <w:t xml:space="preserve"> ≈ 1.263.</w:t>
      </w:r>
    </w:p>
    <w:p w14:paraId="5EB90A9B" w14:textId="77777777" w:rsidR="009B2752" w:rsidRPr="009B2752" w:rsidRDefault="009B2752" w:rsidP="009B2752">
      <w:pPr>
        <w:spacing w:before="100" w:beforeAutospacing="1" w:after="100" w:afterAutospacing="1"/>
      </w:pPr>
      <w:r w:rsidRPr="009B2752">
        <w:rPr>
          <w:b/>
          <w:bCs/>
        </w:rPr>
        <w:t>USA (2025 Data):</w:t>
      </w:r>
    </w:p>
    <w:p w14:paraId="7BD8D71D" w14:textId="77777777" w:rsidR="009B2752" w:rsidRPr="009B2752" w:rsidRDefault="009B2752" w:rsidP="009B2752">
      <w:pPr>
        <w:numPr>
          <w:ilvl w:val="0"/>
          <w:numId w:val="121"/>
        </w:numPr>
        <w:spacing w:before="100" w:beforeAutospacing="1" w:after="100" w:afterAutospacing="1"/>
      </w:pPr>
      <w:r w:rsidRPr="009B2752">
        <w:rPr>
          <w:b/>
          <w:bCs/>
        </w:rPr>
        <w:t>SL</w:t>
      </w:r>
      <w:r w:rsidRPr="009B2752">
        <w:t>: 281% (government 119%, private non-financial ~162%; post-pandemic fiscal expansion.) Normalized: 7.039 (high, abstraction-driven).</w:t>
      </w:r>
    </w:p>
    <w:p w14:paraId="48C16893" w14:textId="77777777" w:rsidR="009B2752" w:rsidRPr="009B2752" w:rsidRDefault="009B2752" w:rsidP="009B2752">
      <w:pPr>
        <w:numPr>
          <w:ilvl w:val="0"/>
          <w:numId w:val="121"/>
        </w:numPr>
        <w:spacing w:before="100" w:beforeAutospacing="1" w:after="100" w:afterAutospacing="1"/>
      </w:pPr>
      <w:r w:rsidRPr="009B2752">
        <w:rPr>
          <w:b/>
          <w:bCs/>
        </w:rPr>
        <w:t>TD</w:t>
      </w:r>
      <w:r w:rsidRPr="009B2752">
        <w:t>: 146% (stocks traded % GDP 2024, high Wall Street volume.) Normalized: 6.967 (moderate-high desynchronization).</w:t>
      </w:r>
    </w:p>
    <w:p w14:paraId="3ED59EC0" w14:textId="77777777" w:rsidR="009B2752" w:rsidRPr="009B2752" w:rsidRDefault="009B2752" w:rsidP="009B2752">
      <w:pPr>
        <w:numPr>
          <w:ilvl w:val="0"/>
          <w:numId w:val="121"/>
        </w:numPr>
        <w:spacing w:before="100" w:beforeAutospacing="1" w:after="100" w:afterAutospacing="1"/>
      </w:pPr>
      <w:r w:rsidRPr="009B2752">
        <w:rPr>
          <w:b/>
          <w:bCs/>
        </w:rPr>
        <w:t>BF</w:t>
      </w:r>
      <w:r w:rsidRPr="009B2752">
        <w:t xml:space="preserve">: 0.4744 (biocapacity 3.7 </w:t>
      </w:r>
      <w:proofErr w:type="spellStart"/>
      <w:r w:rsidRPr="009B2752">
        <w:t>gha</w:t>
      </w:r>
      <w:proofErr w:type="spellEnd"/>
      <w:r w:rsidRPr="009B2752">
        <w:t xml:space="preserve">/person, footprint 7.8 </w:t>
      </w:r>
      <w:proofErr w:type="spellStart"/>
      <w:r w:rsidRPr="009B2752">
        <w:t>gha</w:t>
      </w:r>
      <w:proofErr w:type="spellEnd"/>
      <w:r w:rsidRPr="009B2752">
        <w:t>/person; deficit from consumption.) Normalized: 8.713 (high insanity, weak feedback).</w:t>
      </w:r>
    </w:p>
    <w:p w14:paraId="2438134E" w14:textId="77777777" w:rsidR="009B2752" w:rsidRPr="009B2752" w:rsidRDefault="009B2752" w:rsidP="009B2752">
      <w:pPr>
        <w:numPr>
          <w:ilvl w:val="0"/>
          <w:numId w:val="121"/>
        </w:numPr>
        <w:spacing w:before="100" w:beforeAutospacing="1" w:after="100" w:afterAutospacing="1"/>
      </w:pPr>
      <w:r w:rsidRPr="009B2752">
        <w:rPr>
          <w:b/>
          <w:bCs/>
        </w:rPr>
        <w:t>MC</w:t>
      </w:r>
      <w:r w:rsidRPr="009B2752">
        <w:t>: 61.75 ((100 - 41.5 Gini) + 65 CPI)/2; high inequality, moderate corruption.) Normalized: 4.034 (moderate anchoring).</w:t>
      </w:r>
    </w:p>
    <w:p w14:paraId="16494BDD" w14:textId="77777777" w:rsidR="009B2752" w:rsidRPr="009B2752" w:rsidRDefault="009B2752" w:rsidP="009B2752">
      <w:pPr>
        <w:numPr>
          <w:ilvl w:val="0"/>
          <w:numId w:val="121"/>
        </w:numPr>
        <w:spacing w:before="100" w:beforeAutospacing="1" w:after="100" w:afterAutospacing="1"/>
      </w:pP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Pr="009B2752">
        <w:t>: (7.039 × 6.967) / (8.713 × 4.034) ≈ 1.395 (moderate unanchoring, similar to China but higher).</w:t>
      </w:r>
    </w:p>
    <w:p w14:paraId="14F01D6D" w14:textId="77777777" w:rsidR="009B2752" w:rsidRPr="009B2752" w:rsidRDefault="009B2752" w:rsidP="009B2752">
      <w:pPr>
        <w:spacing w:before="100" w:beforeAutospacing="1" w:after="100" w:afterAutospacing="1"/>
        <w:outlineLvl w:val="3"/>
        <w:rPr>
          <w:b/>
          <w:bCs/>
        </w:rPr>
      </w:pPr>
      <w:r w:rsidRPr="009B2752">
        <w:rPr>
          <w:b/>
          <w:bCs/>
        </w:rPr>
        <w:t>Comparative Analysis: China vs. USA</w:t>
      </w:r>
    </w:p>
    <w:p w14:paraId="5AA5A4A8" w14:textId="77777777" w:rsidR="009B2752" w:rsidRPr="009B2752" w:rsidRDefault="009B2752" w:rsidP="009B2752">
      <w:pPr>
        <w:spacing w:before="100" w:beforeAutospacing="1" w:after="100" w:afterAutospacing="1"/>
      </w:pPr>
      <w:r w:rsidRPr="009B2752">
        <w:t xml:space="preserve">China's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9B2752">
        <w:t xml:space="preserve"> (1.263) is slightly lower than the USA's (1.395), indicating comparable pathological normality, but with China showing less fragility due to lower TD and MC norms. This reflects competing superpowers' un</w:t>
      </w:r>
      <w:r>
        <w:t>-</w:t>
      </w:r>
      <w:r w:rsidRPr="009B2752">
        <w:t xml:space="preserve">anchoring: USA's market-driven abstraction vs. China's state-managed, per </w:t>
      </w:r>
      <w:proofErr w:type="spellStart"/>
      <w:r w:rsidRPr="009B2752">
        <w:t>NiCE's</w:t>
      </w:r>
      <w:proofErr w:type="spellEnd"/>
      <w:r w:rsidRPr="009B2752">
        <w:t xml:space="preserve"> symbolic drift.</w:t>
      </w:r>
    </w:p>
    <w:p w14:paraId="1FAA9481" w14:textId="77777777" w:rsidR="009B2752" w:rsidRPr="009B2752" w:rsidRDefault="009B2752" w:rsidP="009B2752">
      <w:pPr>
        <w:numPr>
          <w:ilvl w:val="0"/>
          <w:numId w:val="122"/>
        </w:numPr>
        <w:spacing w:before="100" w:beforeAutospacing="1" w:after="100" w:afterAutospacing="1"/>
      </w:pPr>
      <w:r w:rsidRPr="009B2752">
        <w:rPr>
          <w:b/>
          <w:bCs/>
        </w:rPr>
        <w:t>Symbolic Leverage (SL): China 336% vs. USA 281% (Norm: 8.48 vs. 7.039)</w:t>
      </w:r>
    </w:p>
    <w:p w14:paraId="6E0FD9AC" w14:textId="77777777" w:rsidR="009B2752" w:rsidRPr="009B2752" w:rsidRDefault="009B2752" w:rsidP="009B2752">
      <w:pPr>
        <w:numPr>
          <w:ilvl w:val="1"/>
          <w:numId w:val="122"/>
        </w:numPr>
        <w:spacing w:before="100" w:beforeAutospacing="1" w:after="100" w:afterAutospacing="1"/>
      </w:pPr>
      <w:r w:rsidRPr="009B2752">
        <w:rPr>
          <w:b/>
          <w:bCs/>
        </w:rPr>
        <w:t>Rationale</w:t>
      </w:r>
      <w:r w:rsidRPr="009B2752">
        <w:t xml:space="preserve">: China's higher from local debt and stimulus (Kobeissi/Reddit). </w:t>
      </w:r>
      <w:proofErr w:type="gramStart"/>
      <w:r w:rsidRPr="009B2752">
        <w:t>USA's</w:t>
      </w:r>
      <w:proofErr w:type="gramEnd"/>
      <w:r w:rsidRPr="009B2752">
        <w:t xml:space="preserve"> from federal borrowing and corporate debt (FRED/IMF).</w:t>
      </w:r>
    </w:p>
    <w:p w14:paraId="711EA041" w14:textId="77777777" w:rsidR="009B2752" w:rsidRPr="009B2752" w:rsidRDefault="009B2752" w:rsidP="009B2752">
      <w:pPr>
        <w:numPr>
          <w:ilvl w:val="1"/>
          <w:numId w:val="122"/>
        </w:numPr>
        <w:spacing w:before="100" w:beforeAutospacing="1" w:after="100" w:afterAutospacing="1"/>
      </w:pPr>
      <w:r w:rsidRPr="009B2752">
        <w:rPr>
          <w:b/>
          <w:bCs/>
        </w:rPr>
        <w:t>Comparison Shows</w:t>
      </w:r>
      <w:r w:rsidRPr="009B2752">
        <w:t>: China's edge in leverage signals greater exploitation risk (Trojan Horse), but USA's is chronic (dimension 3.1 symbol-first).</w:t>
      </w:r>
    </w:p>
    <w:p w14:paraId="3EF6D8B9" w14:textId="77777777" w:rsidR="009B2752" w:rsidRPr="009B2752" w:rsidRDefault="009B2752" w:rsidP="009B2752">
      <w:pPr>
        <w:numPr>
          <w:ilvl w:val="0"/>
          <w:numId w:val="122"/>
        </w:numPr>
        <w:spacing w:before="100" w:beforeAutospacing="1" w:after="100" w:afterAutospacing="1"/>
      </w:pPr>
      <w:r w:rsidRPr="009B2752">
        <w:rPr>
          <w:b/>
          <w:bCs/>
        </w:rPr>
        <w:t>Tempo Desynchronization (TD): China 186% vs. USA 146% (Norm: 8.605 vs. 6.967)</w:t>
      </w:r>
    </w:p>
    <w:p w14:paraId="1EE4F578" w14:textId="77777777" w:rsidR="009B2752" w:rsidRPr="009B2752" w:rsidRDefault="009B2752" w:rsidP="009B2752">
      <w:pPr>
        <w:numPr>
          <w:ilvl w:val="1"/>
          <w:numId w:val="122"/>
        </w:numPr>
        <w:spacing w:before="100" w:beforeAutospacing="1" w:after="100" w:afterAutospacing="1"/>
      </w:pPr>
      <w:r w:rsidRPr="009B2752">
        <w:rPr>
          <w:b/>
          <w:bCs/>
        </w:rPr>
        <w:t>Rationale</w:t>
      </w:r>
      <w:r w:rsidRPr="009B2752">
        <w:t>: China's higher from emerging market volatility (Trading Economics). USA's stable but high (World Bank).</w:t>
      </w:r>
    </w:p>
    <w:p w14:paraId="50A9C247" w14:textId="77777777" w:rsidR="009B2752" w:rsidRPr="009B2752" w:rsidRDefault="009B2752" w:rsidP="009B2752">
      <w:pPr>
        <w:numPr>
          <w:ilvl w:val="1"/>
          <w:numId w:val="122"/>
        </w:numPr>
        <w:spacing w:before="100" w:beforeAutospacing="1" w:after="100" w:afterAutospacing="1"/>
      </w:pPr>
      <w:r w:rsidRPr="009B2752">
        <w:rPr>
          <w:b/>
          <w:bCs/>
        </w:rPr>
        <w:t>Comparison Shows</w:t>
      </w:r>
      <w:r w:rsidRPr="009B2752">
        <w:t>: China's faster tempo risks rapid collapse (H1), USA's moderation aids resilience.</w:t>
      </w:r>
    </w:p>
    <w:p w14:paraId="1B8EF4CA" w14:textId="77777777" w:rsidR="009B2752" w:rsidRPr="009B2752" w:rsidRDefault="009B2752" w:rsidP="009B2752">
      <w:pPr>
        <w:numPr>
          <w:ilvl w:val="0"/>
          <w:numId w:val="122"/>
        </w:numPr>
        <w:spacing w:before="100" w:beforeAutospacing="1" w:after="100" w:afterAutospacing="1"/>
      </w:pPr>
      <w:r w:rsidRPr="009B2752">
        <w:rPr>
          <w:b/>
          <w:bCs/>
        </w:rPr>
        <w:t>Biophysical Feedback (BF): China 0.2286 vs. USA 0.4744 (Norm: 9.604 vs. 8.713)</w:t>
      </w:r>
    </w:p>
    <w:p w14:paraId="56519870" w14:textId="77777777" w:rsidR="009B2752" w:rsidRPr="009B2752" w:rsidRDefault="009B2752" w:rsidP="009B2752">
      <w:pPr>
        <w:numPr>
          <w:ilvl w:val="1"/>
          <w:numId w:val="122"/>
        </w:numPr>
        <w:spacing w:before="100" w:beforeAutospacing="1" w:after="100" w:afterAutospacing="1"/>
      </w:pPr>
      <w:r w:rsidRPr="009B2752">
        <w:rPr>
          <w:b/>
          <w:bCs/>
        </w:rPr>
        <w:t>Rationale</w:t>
      </w:r>
      <w:r w:rsidRPr="009B2752">
        <w:t>: USA's better from vast resources (GFN). China's worse from density.</w:t>
      </w:r>
    </w:p>
    <w:p w14:paraId="1351DD3A" w14:textId="77777777" w:rsidR="009B2752" w:rsidRPr="009B2752" w:rsidRDefault="009B2752" w:rsidP="009B2752">
      <w:pPr>
        <w:numPr>
          <w:ilvl w:val="1"/>
          <w:numId w:val="122"/>
        </w:numPr>
        <w:spacing w:before="100" w:beforeAutospacing="1" w:after="100" w:afterAutospacing="1"/>
      </w:pPr>
      <w:r w:rsidRPr="009B2752">
        <w:rPr>
          <w:b/>
          <w:bCs/>
        </w:rPr>
        <w:t>Comparison Shows</w:t>
      </w:r>
      <w:r w:rsidRPr="009B2752">
        <w:t>: USA's advantage reduces insanity, but both overshoot correlates with pathology (H3).</w:t>
      </w:r>
    </w:p>
    <w:p w14:paraId="46A0BA0F" w14:textId="77777777" w:rsidR="009B2752" w:rsidRPr="009B2752" w:rsidRDefault="009B2752" w:rsidP="009B2752">
      <w:pPr>
        <w:numPr>
          <w:ilvl w:val="0"/>
          <w:numId w:val="122"/>
        </w:numPr>
        <w:spacing w:before="100" w:beforeAutospacing="1" w:after="100" w:afterAutospacing="1"/>
      </w:pPr>
      <w:r w:rsidRPr="009B2752">
        <w:rPr>
          <w:b/>
          <w:bCs/>
        </w:rPr>
        <w:t>Moral Constraint (MC): China 53 vs. USA 61.75 (Norm: 6.022 vs. 4.034)</w:t>
      </w:r>
    </w:p>
    <w:p w14:paraId="1F0EAFF0" w14:textId="77777777" w:rsidR="009B2752" w:rsidRPr="009B2752" w:rsidRDefault="009B2752" w:rsidP="009B2752">
      <w:pPr>
        <w:numPr>
          <w:ilvl w:val="1"/>
          <w:numId w:val="122"/>
        </w:numPr>
        <w:spacing w:before="100" w:beforeAutospacing="1" w:after="100" w:afterAutospacing="1"/>
      </w:pPr>
      <w:r w:rsidRPr="009B2752">
        <w:rPr>
          <w:b/>
          <w:bCs/>
        </w:rPr>
        <w:t>Rationale</w:t>
      </w:r>
      <w:r w:rsidRPr="009B2752">
        <w:t>: USA's higher from better CPI, despite inequality (Transparency/Fortune).</w:t>
      </w:r>
    </w:p>
    <w:p w14:paraId="11803F8A" w14:textId="77777777" w:rsidR="009B2752" w:rsidRPr="009B2752" w:rsidRDefault="009B2752" w:rsidP="009B2752">
      <w:pPr>
        <w:numPr>
          <w:ilvl w:val="1"/>
          <w:numId w:val="122"/>
        </w:numPr>
        <w:spacing w:before="100" w:beforeAutospacing="1" w:after="100" w:afterAutospacing="1"/>
      </w:pPr>
      <w:r w:rsidRPr="009B2752">
        <w:rPr>
          <w:b/>
          <w:bCs/>
        </w:rPr>
        <w:t>Comparison Shows</w:t>
      </w:r>
      <w:r w:rsidRPr="009B2752">
        <w:t>: USA's stronger MC curbs drift, China's weakness enables anonymity.</w:t>
      </w:r>
    </w:p>
    <w:p w14:paraId="00125133" w14:textId="77777777" w:rsidR="009B2752" w:rsidRPr="009B2752" w:rsidRDefault="009B2752" w:rsidP="009B2752">
      <w:pPr>
        <w:spacing w:before="100" w:beforeAutospacing="1" w:after="100" w:afterAutospacing="1"/>
        <w:outlineLvl w:val="3"/>
        <w:rPr>
          <w:b/>
          <w:bCs/>
        </w:rPr>
      </w:pPr>
      <w:r w:rsidRPr="009B2752">
        <w:rPr>
          <w:b/>
          <w:bCs/>
        </w:rPr>
        <w:t>Significant Implications of the Comparison</w:t>
      </w:r>
    </w:p>
    <w:p w14:paraId="59C1D09E" w14:textId="77777777" w:rsidR="009B2752" w:rsidRPr="009B2752" w:rsidRDefault="009B2752" w:rsidP="009B2752">
      <w:pPr>
        <w:spacing w:before="100" w:beforeAutospacing="1" w:after="100" w:afterAutospacing="1"/>
      </w:pPr>
      <w:r w:rsidRPr="009B2752">
        <w:lastRenderedPageBreak/>
        <w:t xml:space="preserve">The close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9B2752">
        <w:t xml:space="preserve"> values show shared fragility from financialization, supported by 2025 debt surges (Visual Capitalist/Carnegie). Significantly, it highlights USA's biophysical buffer vs. China's leverage risks, validating re-anchoring needs (policy brief); without, both face decay (H2), but USA's MC offers reform potential.</w:t>
      </w:r>
    </w:p>
    <w:p w14:paraId="7B6D14FD" w14:textId="77777777" w:rsidR="00983EC0" w:rsidRDefault="00983EC0">
      <w:pPr>
        <w:rPr>
          <w:b/>
          <w:bCs/>
          <w:sz w:val="32"/>
          <w:szCs w:val="32"/>
        </w:rPr>
      </w:pPr>
      <w:r>
        <w:br w:type="page"/>
      </w:r>
    </w:p>
    <w:p w14:paraId="22CB225A" w14:textId="77777777" w:rsidR="00983EC0" w:rsidRDefault="00983EC0" w:rsidP="00983EC0">
      <w:pPr>
        <w:pStyle w:val="Heading1"/>
      </w:pPr>
      <w:r>
        <w:lastRenderedPageBreak/>
        <w:t xml:space="preserve">Significance of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analyses</w:t>
      </w:r>
    </w:p>
    <w:p w14:paraId="65F194A9" w14:textId="77777777" w:rsidR="00983EC0" w:rsidRDefault="00983EC0" w:rsidP="00983EC0">
      <w:pPr>
        <w:pStyle w:val="NormalWeb"/>
      </w:pPr>
      <w:r>
        <w:t>All this naturally begs certain obvious questions: What is the most significant informative meaning these figures and analyses provide? Do these offer any real world understanding or utility?</w:t>
      </w:r>
    </w:p>
    <w:p w14:paraId="7FE0F98C" w14:textId="77777777" w:rsidR="004D691A" w:rsidRDefault="00983EC0" w:rsidP="00983EC0">
      <w:pPr>
        <w:pStyle w:val="ListParagraph"/>
        <w:numPr>
          <w:ilvl w:val="0"/>
          <w:numId w:val="124"/>
        </w:numPr>
        <w:spacing w:before="120" w:after="240"/>
      </w:pPr>
      <w:r>
        <w:rPr>
          <w:rStyle w:val="Strong"/>
        </w:rPr>
        <w:t>Quantification of Systemic Un-anchoring in Global Economies</w:t>
      </w:r>
      <w:r>
        <w:t xml:space="preserve">: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figures provide a measurable indicator of how far modern economies have drifted from biophysical and moral anchors, with higher values signaling greater "insanity" or fragility. For instance, Japan's elevated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(3.981) compared to China's (1.263) underscores mature economies' vulnerability to chronic debt accumulation and resource deficits. </w:t>
      </w:r>
    </w:p>
    <w:p w14:paraId="74D26E1C" w14:textId="77777777" w:rsidR="00983EC0" w:rsidRDefault="00983EC0" w:rsidP="004D691A">
      <w:pPr>
        <w:pStyle w:val="ListParagraph"/>
        <w:spacing w:before="120" w:after="240"/>
        <w:ind w:left="360"/>
      </w:pPr>
      <w:r>
        <w:rPr>
          <w:rStyle w:val="Strong"/>
        </w:rPr>
        <w:t>Rationale</w:t>
      </w:r>
      <w:r>
        <w:t xml:space="preserve">: This offers real-world understanding by reframing economic crises (e.g., Japan's stagnation or USA's 2008 GFC) as symptoms of abstraction's "Trojan Horse" effect, per the paper's </w:t>
      </w:r>
      <w:proofErr w:type="gramStart"/>
      <w:r>
        <w:t>NiCE</w:t>
      </w:r>
      <w:proofErr w:type="gramEnd"/>
      <w:r>
        <w:t xml:space="preserve"> framework. Utility lies in its diagnostic power, enabling policymakers to identify pre-collapse states (as in H1 hypothesis) and prioritize interventions like leverage caps, fostering antifragility in an era of rising debts (e.g., global debt at $315 trillion in 2025). </w:t>
      </w:r>
    </w:p>
    <w:p w14:paraId="47D72AEC" w14:textId="77777777" w:rsidR="00983EC0" w:rsidRDefault="00983EC0" w:rsidP="00983EC0">
      <w:pPr>
        <w:pStyle w:val="ListParagraph"/>
        <w:numPr>
          <w:ilvl w:val="0"/>
          <w:numId w:val="124"/>
        </w:numPr>
        <w:spacing w:before="120" w:after="240"/>
      </w:pPr>
      <w:r>
        <w:rPr>
          <w:rStyle w:val="Strong"/>
        </w:rPr>
        <w:t>Comparative Insights into Development Models</w:t>
      </w:r>
      <w:r>
        <w:t xml:space="preserve">: Analyses reveal contrasts in financialization paths, such as China's state-driven leverage (higher SL/TD) versus India's moderated approach (lower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at 0.399), or the USA's market-led tempo versus Japan's gerontocratic accumulation. </w:t>
      </w:r>
    </w:p>
    <w:p w14:paraId="2496783A" w14:textId="77777777" w:rsidR="00983EC0" w:rsidRDefault="00983EC0" w:rsidP="00983EC0">
      <w:pPr>
        <w:pStyle w:val="ListParagraph"/>
        <w:spacing w:before="120" w:after="240"/>
        <w:ind w:left="360"/>
      </w:pPr>
      <w:r>
        <w:rPr>
          <w:rStyle w:val="Strong"/>
        </w:rPr>
        <w:t>Rationale</w:t>
      </w:r>
      <w:r>
        <w:t xml:space="preserve">: This imparts understanding of how emerging (India/China) vs. advanced (Japan/USA) economies balance growth with sustainability, highlighting risks like China's ecological overshoot potentially mirroring Japan's fragility if unchecked. Real-world utility includes guiding international policy (e.g., IMF recommendations for debt restructuring) and investor strategies, as lower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correlates with resilience during shocks like 2024-2025 supply chain disruptions. </w:t>
      </w:r>
    </w:p>
    <w:p w14:paraId="3B8F1067" w14:textId="77777777" w:rsidR="00983EC0" w:rsidRDefault="00983EC0" w:rsidP="00983EC0">
      <w:pPr>
        <w:pStyle w:val="ListParagraph"/>
        <w:numPr>
          <w:ilvl w:val="0"/>
          <w:numId w:val="124"/>
        </w:numPr>
        <w:spacing w:before="120" w:after="240"/>
      </w:pPr>
      <w:r>
        <w:rPr>
          <w:rStyle w:val="Strong"/>
        </w:rPr>
        <w:t>Exposure of Trade-offs Between Leverage and Anchors</w:t>
      </w:r>
      <w:r>
        <w:t>: Figures show numerator dominance (SL/TD) in high-</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systems (e.g., Japan/USA) </w:t>
      </w:r>
      <w:proofErr w:type="gramStart"/>
      <w:r>
        <w:t>erodes</w:t>
      </w:r>
      <w:proofErr w:type="gramEnd"/>
      <w:r>
        <w:t xml:space="preserve"> denominator protections (BF/MC), while balanced cases (e.g., India) maintain lower insanity. China's proximity to USA (1.263 vs. 1.395) illustrates converging pathologies despite different systems. </w:t>
      </w:r>
    </w:p>
    <w:p w14:paraId="7A751642" w14:textId="77777777" w:rsidR="00983EC0" w:rsidRDefault="00983EC0" w:rsidP="00983EC0">
      <w:pPr>
        <w:pStyle w:val="ListParagraph"/>
        <w:spacing w:before="120" w:after="240"/>
        <w:ind w:left="360"/>
      </w:pPr>
      <w:r>
        <w:rPr>
          <w:rStyle w:val="Strong"/>
        </w:rPr>
        <w:t>Rationale</w:t>
      </w:r>
      <w:r>
        <w:t xml:space="preserve">: This educates on the paper's core thesis: abstraction enables value skimming before natural corrections, as seen in real events like China's 2025 property slowdown or USA's inflation surges. Utility is predictive (H3 on pathological outcomes like inequality), aiding risk assessment for sectors like finance (e.g., stress testing banks) and environment (e.g., aligning with UN SDG goals for 2030). </w:t>
      </w:r>
    </w:p>
    <w:p w14:paraId="78E3CFD1" w14:textId="77777777" w:rsidR="00983EC0" w:rsidRDefault="00983EC0" w:rsidP="00983EC0">
      <w:pPr>
        <w:pStyle w:val="ListParagraph"/>
        <w:numPr>
          <w:ilvl w:val="0"/>
          <w:numId w:val="124"/>
        </w:numPr>
        <w:spacing w:before="120" w:after="240"/>
      </w:pPr>
      <w:r>
        <w:rPr>
          <w:rStyle w:val="Strong"/>
        </w:rPr>
        <w:t>Validation of Policy Needs for Re-Anchoring</w:t>
      </w:r>
      <w:r>
        <w:t xml:space="preserve">: Lower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in anchored systems (e.g., India's relative sanity) versus higher in unanchored ones (e.g., Japan's 3.981) emphasizes reforms like biophysical reserves or transaction taxes to boost BF/MC. </w:t>
      </w:r>
    </w:p>
    <w:p w14:paraId="56A89037" w14:textId="77777777" w:rsidR="00983EC0" w:rsidRDefault="00983EC0" w:rsidP="00983EC0">
      <w:pPr>
        <w:pStyle w:val="ListParagraph"/>
        <w:spacing w:before="120" w:after="240"/>
        <w:ind w:left="360"/>
      </w:pPr>
      <w:r>
        <w:rPr>
          <w:rStyle w:val="Strong"/>
        </w:rPr>
        <w:t>Rationale</w:t>
      </w:r>
      <w:r>
        <w:t xml:space="preserve">: Provides understanding of systemic inversions across dimensions (e.g., time horizons, resilience), mirroring real-world shifts like post-2008 regulations failing to curb </w:t>
      </w:r>
      <w:r>
        <w:lastRenderedPageBreak/>
        <w:t xml:space="preserve">leverage (paper's US 2007-2024 cases). Utility is actionable, supporting global initiatives (e.g., EU's Green Deal or China's dual-carbon goals) to reduce fragility, potentially averting crises amid 2025 geopolitical tensions. </w:t>
      </w:r>
    </w:p>
    <w:p w14:paraId="1BB18199" w14:textId="77777777" w:rsidR="00983EC0" w:rsidRDefault="00983EC0" w:rsidP="00983EC0">
      <w:pPr>
        <w:pStyle w:val="NormalWeb"/>
        <w:numPr>
          <w:ilvl w:val="0"/>
          <w:numId w:val="124"/>
        </w:numPr>
        <w:spacing w:before="120" w:beforeAutospacing="0" w:after="240" w:afterAutospacing="0"/>
      </w:pPr>
      <w:r>
        <w:rPr>
          <w:rStyle w:val="Strong"/>
        </w:rPr>
        <w:t>Limitations as a Heuristic Tool</w:t>
      </w:r>
      <w:r>
        <w:t xml:space="preserve">: While informative, figures' normalization and proxy sensitivities (e.g., sample-based min/max) highlight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as a comparative heuristic, not absolute predictor, with China's moderate scores masking context-specific risks like corruption. </w:t>
      </w:r>
    </w:p>
    <w:p w14:paraId="03C5887A" w14:textId="77777777" w:rsidR="00983EC0" w:rsidRDefault="00983EC0" w:rsidP="00983EC0">
      <w:pPr>
        <w:pStyle w:val="NormalWeb"/>
        <w:spacing w:before="120" w:beforeAutospacing="0" w:after="240" w:afterAutospacing="0"/>
        <w:ind w:left="360"/>
      </w:pPr>
      <w:r>
        <w:rPr>
          <w:rStyle w:val="Strong"/>
        </w:rPr>
        <w:t>Rationale</w:t>
      </w:r>
      <w:r>
        <w:t>: This fosters critical understanding of model falsifiability (H1-H3), encouraging real-world testing against events like 2025 recessions. Utility promotes interdisciplinary research (e.g., integrating with ESG metrics), but cautions against over-reliance, ensuring balanced application in economic forecasting or academic discourse.</w:t>
      </w:r>
    </w:p>
    <w:p w14:paraId="4C116525" w14:textId="77777777" w:rsidR="008A4C4C" w:rsidRDefault="008A4C4C">
      <w:pPr>
        <w:rPr>
          <w:b/>
          <w:bCs/>
          <w:sz w:val="32"/>
          <w:szCs w:val="32"/>
        </w:rPr>
      </w:pPr>
      <w:r>
        <w:br w:type="page"/>
      </w:r>
    </w:p>
    <w:p w14:paraId="52621874" w14:textId="77777777" w:rsidR="008A4C4C" w:rsidRPr="008A4C4C" w:rsidRDefault="008A4C4C" w:rsidP="008A4C4C">
      <w:pPr>
        <w:spacing w:before="120" w:after="240"/>
        <w:outlineLvl w:val="2"/>
        <w:rPr>
          <w:b/>
          <w:bCs/>
          <w:sz w:val="27"/>
          <w:szCs w:val="27"/>
        </w:rPr>
      </w:pPr>
      <w:r w:rsidRPr="008A4C4C">
        <w:rPr>
          <w:b/>
          <w:bCs/>
          <w:sz w:val="27"/>
          <w:szCs w:val="27"/>
        </w:rPr>
        <w:lastRenderedPageBreak/>
        <w:t xml:space="preserve">Specific Important Predictions from </w:t>
      </w:r>
      <m:oMath>
        <m:r>
          <m:rPr>
            <m:sty m:val="bi"/>
          </m:rPr>
          <w:rPr>
            <w:rFonts w:ascii="Cambria Math" w:hAnsi="Cambria Math"/>
            <w:sz w:val="27"/>
            <w:szCs w:val="27"/>
          </w:rPr>
          <m:t>I</m:t>
        </m:r>
        <m:sSub>
          <m:sSubPr>
            <m:ctrlPr>
              <w:rPr>
                <w:rFonts w:ascii="Cambria Math" w:hAnsi="Cambria Math"/>
                <w:b/>
                <w:bCs/>
                <w:i/>
                <w:sz w:val="27"/>
                <w:szCs w:val="27"/>
              </w:rPr>
            </m:ctrlPr>
          </m:sSubPr>
          <m:e>
            <m:r>
              <m:rPr>
                <m:sty m:val="bi"/>
              </m:rPr>
              <w:rPr>
                <w:rFonts w:ascii="Cambria Math" w:hAnsi="Cambria Math"/>
                <w:sz w:val="27"/>
                <w:szCs w:val="27"/>
              </w:rPr>
              <m:t>Q</m:t>
            </m:r>
          </m:e>
          <m:sub>
            <m:r>
              <m:rPr>
                <m:sty m:val="bi"/>
              </m:rPr>
              <w:rPr>
                <w:rFonts w:ascii="Cambria Math" w:hAnsi="Cambria Math"/>
                <w:sz w:val="27"/>
                <w:szCs w:val="27"/>
              </w:rPr>
              <m:t>m</m:t>
            </m:r>
          </m:sub>
        </m:sSub>
      </m:oMath>
      <w:r w:rsidRPr="008A4C4C">
        <w:rPr>
          <w:b/>
          <w:bCs/>
          <w:sz w:val="27"/>
          <w:szCs w:val="27"/>
        </w:rPr>
        <w:t xml:space="preserve"> Analyses</w:t>
      </w:r>
    </w:p>
    <w:p w14:paraId="1850F615" w14:textId="77777777" w:rsidR="008A4C4C" w:rsidRPr="008A4C4C" w:rsidRDefault="008A4C4C" w:rsidP="008A4C4C">
      <w:pPr>
        <w:spacing w:before="120" w:after="240"/>
      </w:pPr>
      <w:r w:rsidRPr="008A4C4C">
        <w:t xml:space="preserve">From the comparative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8A4C4C">
        <w:t xml:space="preserve"> analyses (China vs. India: China ~1.26 vs. India ~0.40; China vs. Japan: China ~1.26 vs. Japan ~3.98; China vs. USA: China ~1.26 vs. USA ~1.40), several key predictions emerge, grounded in the paper's hypotheses (H1: critical thresholds for shocks; H2: policy impacts; H3: correlations with pathology). These are informed by real-world 2025-2026 forecasts, such as global economic slowdowns amid trade tensions (IMF/ADB projections of Asia's GDP dropping to 3.8-4.1% in 2025-2026), ecological risks like pollution and overshoot (WEF Global Risks Report 2025), and country-specific fragilities (e.g., China's debt slowdown, Japan's super-aging, USA's policy uncertainty, India's relative resilience).</w:t>
      </w:r>
    </w:p>
    <w:p w14:paraId="74FD323B" w14:textId="77777777" w:rsidR="005A4DD4" w:rsidRDefault="008A4C4C" w:rsidP="008A4C4C">
      <w:pPr>
        <w:spacing w:before="120" w:after="240"/>
      </w:pPr>
      <w:r w:rsidRPr="008A4C4C">
        <w:t xml:space="preserve">For each prediction, </w:t>
      </w:r>
      <w:r w:rsidR="005A4DD4">
        <w:t>we</w:t>
      </w:r>
      <w:r w:rsidRPr="008A4C4C">
        <w:t xml:space="preserve"> address: </w:t>
      </w:r>
    </w:p>
    <w:p w14:paraId="307D00E3" w14:textId="77777777" w:rsidR="005A4DD4" w:rsidRDefault="008A4C4C" w:rsidP="008A4C4C">
      <w:pPr>
        <w:spacing w:before="120" w:after="240"/>
      </w:pPr>
      <w:r w:rsidRPr="008A4C4C">
        <w:t xml:space="preserve">(1) general and specific mitigations called for by the results, drawing from the paper's policy brief (e.g., biophysical anchors, friction engineering, moral fortification); and </w:t>
      </w:r>
    </w:p>
    <w:p w14:paraId="4697DD41" w14:textId="77777777" w:rsidR="005A4DD4" w:rsidRDefault="008A4C4C" w:rsidP="008A4C4C">
      <w:pPr>
        <w:spacing w:before="120" w:after="240"/>
      </w:pPr>
      <w:r w:rsidRPr="008A4C4C">
        <w:t xml:space="preserve">(2) the sanity of the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8A4C4C">
        <w:t xml:space="preserve"> concept, evaluating its robustness/usefulness, empirical soundness/usefulness, confidence/value of conclusions, and real value compared to analogs (e.g., Fragile States Index, Ecological Risk Quotients, Genuine Progress Indicator). </w:t>
      </w:r>
    </w:p>
    <w:p w14:paraId="4B0FE9D1" w14:textId="77777777" w:rsidR="008A4C4C" w:rsidRPr="008A4C4C" w:rsidRDefault="005A4DD4" w:rsidP="008A4C4C">
      <w:pPr>
        <w:spacing w:before="120" w:after="240"/>
      </w:pPr>
      <w:r>
        <w:t xml:space="preserv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008A4C4C" w:rsidRPr="008A4C4C">
        <w:t xml:space="preserve"> falls as a novel, interdisciplinary heuristic—more conceptual and integrative than established analogs like the Fragile States Index (which focuses on political fragility) or RQ (ecological toxicity metrics), but less empirically validated and data-driven, positioning it as a provocative diagnostic tool rather than a predictive standard.</w:t>
      </w:r>
    </w:p>
    <w:p w14:paraId="3C89E3A6" w14:textId="77777777" w:rsidR="008A4C4C" w:rsidRPr="008A4C4C" w:rsidRDefault="008A4C4C" w:rsidP="008A4C4C">
      <w:pPr>
        <w:spacing w:before="120" w:after="240"/>
        <w:outlineLvl w:val="3"/>
        <w:rPr>
          <w:b/>
          <w:bCs/>
        </w:rPr>
      </w:pPr>
      <w:r w:rsidRPr="008A4C4C">
        <w:rPr>
          <w:b/>
          <w:bCs/>
        </w:rPr>
        <w:t>Prediction 1: High-</w:t>
      </w: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Pr="008A4C4C">
        <w:rPr>
          <w:b/>
          <w:bCs/>
        </w:rPr>
        <w:t xml:space="preserve"> Systems (e.g., Japan at 3.98, USA at 1.40) Face Elevated Risk of Acute Systemic Shocks Within 12-24 Months, Compared to Lower-</w:t>
      </w: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Pr="008A4C4C">
        <w:rPr>
          <w:b/>
          <w:bCs/>
        </w:rPr>
        <w:t xml:space="preserve"> Peers (e.g., India at 0.40, China at 1.26 Moderately)</w:t>
      </w:r>
    </w:p>
    <w:p w14:paraId="10EF204A" w14:textId="77777777" w:rsidR="008A4C4C" w:rsidRPr="008A4C4C" w:rsidRDefault="008A4C4C" w:rsidP="008A4C4C">
      <w:pPr>
        <w:spacing w:before="120" w:after="240"/>
      </w:pPr>
      <w:r w:rsidRPr="008A4C4C">
        <w:t xml:space="preserve">This aligns with H1 (sustained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w:t>
      </w:r>
      <w:r w:rsidRPr="008A4C4C">
        <w:t>&gt;</w:t>
      </w:r>
      <w:r>
        <w:t xml:space="preserve"> </w:t>
      </w:r>
      <w:r w:rsidRPr="008A4C4C">
        <w:t>critical</w:t>
      </w:r>
      <w:r>
        <w:t xml:space="preserve"> </w:t>
      </w:r>
      <w:r w:rsidRPr="008A4C4C">
        <w:t>threshold~3-5\ increases</w:t>
      </w:r>
      <w:r>
        <w:t xml:space="preserve"> </w:t>
      </w:r>
      <w:r w:rsidRPr="008A4C4C">
        <w:t>shock</w:t>
      </w:r>
      <w:r>
        <w:t xml:space="preserve"> </w:t>
      </w:r>
      <w:r w:rsidRPr="008A4C4C">
        <w:t xml:space="preserve">probability). Comparatively, Japan's extreme SL/BF-driven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8A4C4C">
        <w:t xml:space="preserve"> predicts debt-fueled collapse (e.g., amid 2025-2026 super-aging and low growth per WEF/IMF), while India's low value suggests resilience; China's moderate position risks convergence with USA/Japan if unchecked, exacerbated by trade wars (WEF 2025).</w:t>
      </w:r>
    </w:p>
    <w:p w14:paraId="40B66736" w14:textId="77777777" w:rsidR="008A4C4C" w:rsidRPr="008A4C4C" w:rsidRDefault="008A4C4C" w:rsidP="008A4C4C">
      <w:pPr>
        <w:numPr>
          <w:ilvl w:val="0"/>
          <w:numId w:val="125"/>
        </w:numPr>
        <w:spacing w:before="120" w:after="240"/>
      </w:pPr>
      <w:r w:rsidRPr="008A4C4C">
        <w:rPr>
          <w:b/>
          <w:bCs/>
        </w:rPr>
        <w:t>General and Specific Mitigations</w:t>
      </w:r>
      <w:r w:rsidRPr="008A4C4C">
        <w:t>: Generally, re-anchor value through resource-indexed indicators to strengthen BF/MC, reducing numerator dominance. Specifically: For Japan/USA, implement Biophysical Reserve Requirements (BRR) linking bank capital to ecological footprints (e.g., mandate 10-20% reserves in green assets per policy brief); for China, introduce Financial Transaction Taxes (FTT) on HFT to curb TD (e.g., 0.1% tax as in EU proposals); for India, scale up polycentric governance like community resource caps to preempt rising SL as growth accelerates (e.g., expand Aadhaar-linked eco-subsidies).</w:t>
      </w:r>
    </w:p>
    <w:p w14:paraId="30A26287" w14:textId="77777777" w:rsidR="008A4C4C" w:rsidRDefault="008A4C4C" w:rsidP="008A4C4C">
      <w:pPr>
        <w:numPr>
          <w:ilvl w:val="0"/>
          <w:numId w:val="125"/>
        </w:numPr>
        <w:spacing w:before="120" w:after="240"/>
      </w:pPr>
      <w:r w:rsidRPr="008A4C4C">
        <w:rPr>
          <w:b/>
          <w:bCs/>
        </w:rPr>
        <w:t xml:space="preserve">Sanity of </w:t>
      </w: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Pr="008A4C4C">
        <w:rPr>
          <w:b/>
          <w:bCs/>
        </w:rPr>
        <w:t xml:space="preserve"> Concept</w:t>
      </w:r>
      <w:r w:rsidRPr="008A4C4C">
        <w:t xml:space="preserve">: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8A4C4C">
        <w:t xml:space="preserve"> appears moderately robust as a conceptual framework, integrating financialization with ecology (via proxies like Debt/GDP and biocapacity ratios), but sensitive to normalization choices (e.g., sample min/max can skew results 20-30%, per paper's limitations). It's useful for comparative diagnostics, highlighting unanchoring drivers (e.g., Japan's leverage vs. India's moderation), but empirically sound only at a preliminary level—testable via H1 (e.g., correlating with real shocks </w:t>
      </w:r>
      <w:r w:rsidRPr="008A4C4C">
        <w:lastRenderedPageBreak/>
        <w:t xml:space="preserve">like 2008 GFC), yet limited by sparse longitudinal data and proxy subjectivity (no large-scale validations in 2025 literature). </w:t>
      </w:r>
    </w:p>
    <w:p w14:paraId="60AA9BB3" w14:textId="77777777" w:rsidR="008A4C4C" w:rsidRPr="008A4C4C" w:rsidRDefault="008A4C4C" w:rsidP="008A4C4C">
      <w:pPr>
        <w:spacing w:before="120" w:after="240"/>
        <w:ind w:left="720"/>
      </w:pPr>
      <w:r w:rsidRPr="008A4C4C">
        <w:t xml:space="preserve">Conclusions have medium confidence (qualitative insights strong, quantitative predictions tentative due to non-linear system dynamics), with value in synthesizing complexity into a single metric for policymakers. Compared to analogs like the Fragile States Index (FSI; political/economic indicators, empirically robust with annual global data since 2005) or Ecological Risk Quotients (RQ; toxicity thresholds in ERA, data-driven but narrow to chemicals),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8A4C4C">
        <w:t>'s real value is its holistic NiCE integration (nature-consciousness-environment), filling gaps in systemic antifragility (Taleb-inspired), but it falls as less established—more theoretical/academic provocation than operational tool like GPI (which adjusts GDP for ecology/social costs, widely used in policy since 1990s).</w:t>
      </w:r>
    </w:p>
    <w:p w14:paraId="0C2406E2" w14:textId="77777777" w:rsidR="008A4C4C" w:rsidRPr="008A4C4C" w:rsidRDefault="008A4C4C" w:rsidP="008A4C4C">
      <w:pPr>
        <w:spacing w:before="120" w:after="240"/>
        <w:outlineLvl w:val="3"/>
        <w:rPr>
          <w:b/>
          <w:bCs/>
        </w:rPr>
      </w:pPr>
      <w:r w:rsidRPr="008A4C4C">
        <w:rPr>
          <w:b/>
          <w:bCs/>
        </w:rPr>
        <w:t>Prediction 2: Chronic Pathological Normality in Moderately High-</w:t>
      </w: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Pr="008A4C4C">
        <w:rPr>
          <w:b/>
          <w:bCs/>
        </w:rPr>
        <w:t xml:space="preserve"> Economies (e.g., China/USA ~1.26-1.40) Will Lead to Structural Decay (e.g., Value Deflation via Inflation/Debt Defaults) Over 5 Years, Outpacing Lower-</w:t>
      </w: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Pr="008A4C4C">
        <w:rPr>
          <w:b/>
          <w:bCs/>
        </w:rPr>
        <w:t xml:space="preserve"> Ones (e.g., India)</w:t>
      </w:r>
    </w:p>
    <w:p w14:paraId="5D28D24F" w14:textId="77777777" w:rsidR="008A4C4C" w:rsidRPr="008A4C4C" w:rsidRDefault="008A4C4C" w:rsidP="008A4C4C">
      <w:pPr>
        <w:spacing w:before="120" w:after="240"/>
      </w:pPr>
      <w:r w:rsidRPr="008A4C4C">
        <w:t xml:space="preserve">Per H2/H3, sustained high SL/TD with low BF correlates with outcomes like inequality (Gini) and overshoot (footprint ratios). Comparatively, China/USA's similar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8A4C4C">
        <w:t xml:space="preserve"> predicts shared decay (e.g., 2025-2026 slowdowns from trade tensions and pollution per IMF/WEF), while India's low value buffers against this; Japan's high exacerbates aging-driven decay (ADB forecasts 1.5% growth in 2026).</w:t>
      </w:r>
    </w:p>
    <w:p w14:paraId="0219021C" w14:textId="77777777" w:rsidR="008A4C4C" w:rsidRPr="008A4C4C" w:rsidRDefault="008A4C4C" w:rsidP="008A4C4C">
      <w:pPr>
        <w:numPr>
          <w:ilvl w:val="0"/>
          <w:numId w:val="126"/>
        </w:numPr>
        <w:spacing w:before="120" w:after="240"/>
      </w:pPr>
      <w:r w:rsidRPr="008A4C4C">
        <w:rPr>
          <w:b/>
          <w:bCs/>
        </w:rPr>
        <w:t>General and Specific Mitigations</w:t>
      </w:r>
      <w:r w:rsidRPr="008A4C4C">
        <w:t>: Generally, engineer friction to resynchronize tempos and activate MC, preventing degenerative loops. Specifically: For China/USA, enforce Global Wealth and Transparency Registries (GWTR) to eliminate anonymity (e.g., OECD-style beneficial ownership rules, targeting Gini reduction by 5-10 points); for Japan, apply Systemic Leverage Caps on debt/GDP (e.g., phased reduction to 200% via wealth taxes); for India, bolster BF with Material Flow Analysis in trade policies (e.g., carbon border taxes to maintain low overshoot amid 2025 growth).</w:t>
      </w:r>
    </w:p>
    <w:p w14:paraId="1472A4BF" w14:textId="77777777" w:rsidR="008A4C4C" w:rsidRDefault="008A4C4C" w:rsidP="008A4C4C">
      <w:pPr>
        <w:numPr>
          <w:ilvl w:val="0"/>
          <w:numId w:val="126"/>
        </w:numPr>
        <w:spacing w:before="120" w:after="240"/>
      </w:pPr>
      <w:r w:rsidRPr="008A4C4C">
        <w:rPr>
          <w:b/>
          <w:bCs/>
        </w:rPr>
        <w:t xml:space="preserve">Sanity of </w:t>
      </w: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Pr="008A4C4C">
        <w:rPr>
          <w:b/>
          <w:bCs/>
        </w:rPr>
        <w:t xml:space="preserve"> Concept</w:t>
      </w:r>
      <w:r w:rsidRPr="008A4C4C">
        <w:t xml:space="preserve">: Robustness is fair for qualitative comparisons (e.g., capturing shifts like financialization's role in decay), but weakened by confounding variables (e.g., regulatory arbitrage, per paper). It's highly useful as a heuristic for reframing inflation as value deflation, aiding interdisciplinary analysis (e.g., linking ecology to finance), and empirically useful in case studies (e.g., paper's US 2007-2024 validation against GFC/inflation), though soundness is limited by proxy linearity assumptions (real systems are non-linear, as in complexity science analogs). </w:t>
      </w:r>
    </w:p>
    <w:p w14:paraId="0D26EC30" w14:textId="77777777" w:rsidR="008A4C4C" w:rsidRPr="008A4C4C" w:rsidRDefault="008A4C4C" w:rsidP="008A4C4C">
      <w:pPr>
        <w:spacing w:before="120" w:after="240"/>
        <w:ind w:left="720"/>
      </w:pPr>
      <w:r w:rsidRPr="008A4C4C">
        <w:t xml:space="preserve">Conclusions offer medium-high value for hypothesis generation (e.g., testable correlations with Social Instability Index), but low-medium confidence without broader datasets (no 2025 peer-reviewed applications found). Real value vs. analogs: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8A4C4C">
        <w:t xml:space="preserve"> innovates by quantifying "insanity" via a simple quotient, unlike the multi-indicator FSI (broader but less ecological) or SSD (species sensitivity in ecology, empirical but species-specific); it falls as a niche, emerging framework—valuable for critique of monetary systems (superior to pure GDP metrics) but realistically secondary to established ones like GPI (quantifies sustainability more comprehensively) or ERA's RQ (rigorous for environmental risks), serving as a bridge rather than replacement.</w:t>
      </w:r>
    </w:p>
    <w:p w14:paraId="293FABC8" w14:textId="77777777" w:rsidR="008A4C4C" w:rsidRPr="008A4C4C" w:rsidRDefault="008A4C4C" w:rsidP="008A4C4C">
      <w:pPr>
        <w:spacing w:before="120" w:after="240"/>
        <w:outlineLvl w:val="3"/>
        <w:rPr>
          <w:b/>
          <w:bCs/>
        </w:rPr>
      </w:pPr>
      <w:r w:rsidRPr="008A4C4C">
        <w:rPr>
          <w:b/>
          <w:bCs/>
        </w:rPr>
        <w:lastRenderedPageBreak/>
        <w:t>Prediction 3: Escalating Ecological Overshoot in Low-BF Systems (e.g., Japan 9.92 Norm, China 9.60) Will Amplify Social Instability (e.g., Polarization/Inequality) by 2026-2030, More Than in Moderately Anchored Ones (e.g., India 9.12, USA 8.71)</w:t>
      </w:r>
    </w:p>
    <w:p w14:paraId="0AADCFEE" w14:textId="77777777" w:rsidR="008A4C4C" w:rsidRPr="008A4C4C" w:rsidRDefault="008A4C4C" w:rsidP="008A4C4C">
      <w:pPr>
        <w:spacing w:before="120" w:after="240"/>
      </w:pPr>
      <w:r w:rsidRPr="008A4C4C">
        <w:t>Based on H3 (positive correlation with pathological indices). Comparatively, Japan/China's near-max BF norms predict cascading failures (e.g., WEF's long-term pollution/biotech risks amid 2025-2026 slowdowns), while India/USA's slightly better anchoring offers mitigation; overall, high-</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8A4C4C">
        <w:t xml:space="preserve"> clusters signal global fragility spikes (EY/BNP Paribas forecasts of moderate growth with tensions).</w:t>
      </w:r>
    </w:p>
    <w:p w14:paraId="490EA0BF" w14:textId="77777777" w:rsidR="008A4C4C" w:rsidRPr="008A4C4C" w:rsidRDefault="008A4C4C" w:rsidP="008A4C4C">
      <w:pPr>
        <w:numPr>
          <w:ilvl w:val="0"/>
          <w:numId w:val="127"/>
        </w:numPr>
        <w:spacing w:before="120" w:after="240"/>
      </w:pPr>
      <w:r w:rsidRPr="008A4C4C">
        <w:rPr>
          <w:b/>
          <w:bCs/>
        </w:rPr>
        <w:t>General and Specific Mitigations</w:t>
      </w:r>
      <w:r w:rsidRPr="008A4C4C">
        <w:t>: Generally, fortify denominators via moral/ biophysical constraints to counter overshoot. Specifically: For Japan/China, mandate Ecological Footprint as core indicators in GDP reporting (e.g., integrate into 2026 budgets per UN SDGs); for USA, introduce Minimum Holding Periods (MHP) for assets to slow TD (e.g., 30-day holds on derivatives); for India, expand pro-social norms through wealth taxes (e.g., 2% on ultra-high-net-worth to boost MC and fund eco-restoration).</w:t>
      </w:r>
    </w:p>
    <w:p w14:paraId="51399D92" w14:textId="77777777" w:rsidR="008A4C4C" w:rsidRPr="008A4C4C" w:rsidRDefault="008A4C4C" w:rsidP="008A4C4C">
      <w:pPr>
        <w:numPr>
          <w:ilvl w:val="0"/>
          <w:numId w:val="127"/>
        </w:numPr>
        <w:spacing w:before="120" w:after="240"/>
      </w:pPr>
      <w:r w:rsidRPr="008A4C4C">
        <w:rPr>
          <w:b/>
          <w:bCs/>
        </w:rPr>
        <w:t xml:space="preserve">Sanity of </w:t>
      </w:r>
      <m:oMath>
        <m:r>
          <m:rPr>
            <m:sty m:val="bi"/>
          </m:rPr>
          <w:rPr>
            <w:rFonts w:ascii="Cambria Math" w:hAnsi="Cambria Math"/>
          </w:rPr>
          <m:t>I</m:t>
        </m:r>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m</m:t>
            </m:r>
          </m:sub>
        </m:sSub>
      </m:oMath>
      <w:r w:rsidRPr="008A4C4C">
        <w:rPr>
          <w:b/>
          <w:bCs/>
        </w:rPr>
        <w:t xml:space="preserve"> Concept</w:t>
      </w:r>
      <w:r w:rsidRPr="008A4C4C">
        <w:t xml:space="preserve">: It seems usefully robust for highlighting feedback loops (e.g., BF's role in resilience, akin to social-ecological analogs), but vulnerable to cultural nuances in MC proxies (e.g., Gini/CPI miss polycentric morals, per Ostrom's commons work cited). Empirically sound in theoretical falsifiability (H1-H3 provide testable pathways), but usefulness is conceptual—diagnostic for overshoot correlations (e.g., aligns with GFN data), yet limited by cross-sectional biases (no dynamic modeling). Conclusions have medium confidence (strong in framing risks like WEF's, but proxies introduce 10-20% uncertainty), with value in advocating paradigm shifts. Compared to analogs, </w:t>
      </w:r>
      <m:oMath>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m</m:t>
            </m:r>
          </m:sub>
        </m:sSub>
      </m:oMath>
      <w:r w:rsidRPr="008A4C4C">
        <w:t>'s real value is its catalytic "Trojan Horse" narrative, differentiating from quantitative RQ/HQ (hazard metrics in ERA, highly empirical for chemicals but not systemic) or Resilience Scales (e.g., in urban shocks, data-rich but narrow); it realistically falls as an innovative but unproven contender—less operational than FSI/GPI (annual global indices with policy impact) yet more holistic, positioning as a supplementary tool for ecological economists rather than a standalone benchmark.</w:t>
      </w:r>
    </w:p>
    <w:p w14:paraId="2A5ED03E" w14:textId="77777777" w:rsidR="00790C72" w:rsidRDefault="00790C72">
      <w:pPr>
        <w:pStyle w:val="MdHeading2"/>
        <w:sectPr w:rsidR="00790C72">
          <w:pgSz w:w="11906" w:h="16838"/>
          <w:pgMar w:top="1440" w:right="1440" w:bottom="1440" w:left="1440" w:header="708" w:footer="708" w:gutter="0"/>
          <w:cols w:space="720"/>
          <w:docGrid w:linePitch="360"/>
        </w:sectPr>
      </w:pPr>
    </w:p>
    <w:p w14:paraId="1267AB13" w14:textId="77777777" w:rsidR="00FA50E6" w:rsidRDefault="00000000">
      <w:pPr>
        <w:pStyle w:val="MdHeading2"/>
      </w:pPr>
      <w:r>
        <w:lastRenderedPageBreak/>
        <w:t>References</w:t>
      </w:r>
    </w:p>
    <w:p w14:paraId="2E1AB57F" w14:textId="77777777" w:rsidR="00FA50E6" w:rsidRDefault="00000000">
      <w:pPr>
        <w:pStyle w:val="MdParagraph"/>
      </w:pPr>
      <w:r>
        <w:t xml:space="preserve">Acharya, V. V., Richardson, M., Van Nieuwerburgh, S., &amp; White, L. J. (2011). </w:t>
      </w:r>
      <w:r>
        <w:rPr>
          <w:rStyle w:val="MdEm"/>
        </w:rPr>
        <w:t>Restoring financial stability: How to repair a failed system</w:t>
      </w:r>
      <w:r>
        <w:t>. John Wiley &amp; Sons.</w:t>
      </w:r>
    </w:p>
    <w:p w14:paraId="51B18873" w14:textId="77777777" w:rsidR="00FA50E6" w:rsidRDefault="00FA50E6">
      <w:pPr>
        <w:pStyle w:val="MdSpace"/>
        <w:spacing w:after="60"/>
      </w:pPr>
    </w:p>
    <w:p w14:paraId="22CC9047" w14:textId="77777777" w:rsidR="00FA50E6" w:rsidRDefault="00000000">
      <w:pPr>
        <w:pStyle w:val="MdParagraph"/>
      </w:pPr>
      <w:r>
        <w:t xml:space="preserve">Akerlof, G. A., &amp; Shiller, R. J. (2015). </w:t>
      </w:r>
      <w:r>
        <w:rPr>
          <w:rStyle w:val="MdEm"/>
        </w:rPr>
        <w:t xml:space="preserve">Phishing for </w:t>
      </w:r>
      <w:proofErr w:type="spellStart"/>
      <w:r>
        <w:rPr>
          <w:rStyle w:val="MdEm"/>
        </w:rPr>
        <w:t>phools</w:t>
      </w:r>
      <w:proofErr w:type="spellEnd"/>
      <w:r>
        <w:rPr>
          <w:rStyle w:val="MdEm"/>
        </w:rPr>
        <w:t>: The economics of manipulation and deception</w:t>
      </w:r>
      <w:r>
        <w:t>. Princeton University Press.</w:t>
      </w:r>
    </w:p>
    <w:p w14:paraId="1CC7A7DF" w14:textId="77777777" w:rsidR="00FA50E6" w:rsidRDefault="00FA50E6">
      <w:pPr>
        <w:pStyle w:val="MdSpace"/>
        <w:spacing w:after="60"/>
      </w:pPr>
    </w:p>
    <w:p w14:paraId="327FD2B4" w14:textId="77777777" w:rsidR="00FA50E6" w:rsidRDefault="00000000">
      <w:pPr>
        <w:pStyle w:val="MdParagraph"/>
      </w:pPr>
      <w:r>
        <w:t xml:space="preserve">Amini, H., </w:t>
      </w:r>
      <w:proofErr w:type="spellStart"/>
      <w:r>
        <w:t>Cont</w:t>
      </w:r>
      <w:proofErr w:type="spellEnd"/>
      <w:r>
        <w:t xml:space="preserve">, R., &amp; Minca, A. (2024). Antifragility in complex dynamical systems. </w:t>
      </w:r>
      <w:r>
        <w:rPr>
          <w:rStyle w:val="MdEm"/>
        </w:rPr>
        <w:t>Nature Complex Systems</w:t>
      </w:r>
      <w:r>
        <w:t xml:space="preserve">, </w:t>
      </w:r>
      <w:r>
        <w:rPr>
          <w:rStyle w:val="MdEm"/>
        </w:rPr>
        <w:t>1</w:t>
      </w:r>
      <w:r>
        <w:t>(1), 1-10. [DOI: 10.1038/s44260-024-00014-y]</w:t>
      </w:r>
    </w:p>
    <w:p w14:paraId="6CC3222C" w14:textId="77777777" w:rsidR="00FA50E6" w:rsidRDefault="00FA50E6">
      <w:pPr>
        <w:pStyle w:val="MdSpace"/>
        <w:spacing w:after="60"/>
      </w:pPr>
    </w:p>
    <w:p w14:paraId="1502E993" w14:textId="77777777" w:rsidR="00FA50E6" w:rsidRDefault="00000000">
      <w:pPr>
        <w:pStyle w:val="MdParagraph"/>
      </w:pPr>
      <w:r>
        <w:t xml:space="preserve">Bar-Yam, Y. (2003). </w:t>
      </w:r>
      <w:r>
        <w:rPr>
          <w:rStyle w:val="MdEm"/>
        </w:rPr>
        <w:t>Dynamics of complex systems</w:t>
      </w:r>
      <w:r>
        <w:t>. Westview Press.</w:t>
      </w:r>
    </w:p>
    <w:p w14:paraId="2BC75BFC" w14:textId="77777777" w:rsidR="00FA50E6" w:rsidRDefault="00FA50E6">
      <w:pPr>
        <w:pStyle w:val="MdSpace"/>
        <w:spacing w:after="60"/>
      </w:pPr>
    </w:p>
    <w:p w14:paraId="1A209323" w14:textId="77777777" w:rsidR="00FA50E6" w:rsidRDefault="00000000">
      <w:pPr>
        <w:pStyle w:val="MdParagraph"/>
      </w:pPr>
      <w:r>
        <w:t xml:space="preserve">Barry, H., &amp; Schlegel, A. (1982). Cross-cultural codes on contributions by women to subsistence. </w:t>
      </w:r>
      <w:r>
        <w:rPr>
          <w:rStyle w:val="MdEm"/>
        </w:rPr>
        <w:t>Ethnology</w:t>
      </w:r>
      <w:r>
        <w:t xml:space="preserve">, </w:t>
      </w:r>
      <w:r>
        <w:rPr>
          <w:rStyle w:val="MdEm"/>
        </w:rPr>
        <w:t>21</w:t>
      </w:r>
      <w:r>
        <w:t>(2), 165–188. [DOI: 10.2307/3773435]</w:t>
      </w:r>
    </w:p>
    <w:p w14:paraId="6EB96F38" w14:textId="77777777" w:rsidR="00FA50E6" w:rsidRDefault="00FA50E6">
      <w:pPr>
        <w:pStyle w:val="MdSpace"/>
        <w:spacing w:after="60"/>
      </w:pPr>
    </w:p>
    <w:p w14:paraId="5AEC9873" w14:textId="77777777" w:rsidR="00FA50E6" w:rsidRDefault="00000000">
      <w:pPr>
        <w:pStyle w:val="MdParagraph"/>
      </w:pPr>
      <w:r>
        <w:t xml:space="preserve">Bowles, S. (2008). Policies designed for self-interested citizens may undermine “the moral sentiments”: Evidence from economic experiments. </w:t>
      </w:r>
      <w:r>
        <w:rPr>
          <w:rStyle w:val="MdEm"/>
        </w:rPr>
        <w:t>Science</w:t>
      </w:r>
      <w:r>
        <w:t xml:space="preserve">, </w:t>
      </w:r>
      <w:r>
        <w:rPr>
          <w:rStyle w:val="MdEm"/>
        </w:rPr>
        <w:t>320</w:t>
      </w:r>
      <w:r>
        <w:t>(5883), 1605–1609. [DOI: 10.1126/science.1152110]</w:t>
      </w:r>
    </w:p>
    <w:p w14:paraId="41A15D34" w14:textId="77777777" w:rsidR="00FA50E6" w:rsidRDefault="00FA50E6">
      <w:pPr>
        <w:pStyle w:val="MdSpace"/>
        <w:spacing w:after="60"/>
      </w:pPr>
    </w:p>
    <w:p w14:paraId="66815D2B" w14:textId="77777777" w:rsidR="00FA50E6" w:rsidRDefault="00000000">
      <w:pPr>
        <w:pStyle w:val="MdParagraph"/>
      </w:pPr>
      <w:r>
        <w:t xml:space="preserve">Braun, S. (2017). Leader narcissism and outcomes in organizations: A review at multiple levels of analysis and implications for future research. </w:t>
      </w:r>
      <w:r>
        <w:rPr>
          <w:rStyle w:val="MdEm"/>
        </w:rPr>
        <w:t>Frontiers in Psychology</w:t>
      </w:r>
      <w:r>
        <w:t xml:space="preserve">, </w:t>
      </w:r>
      <w:r>
        <w:rPr>
          <w:rStyle w:val="MdEm"/>
        </w:rPr>
        <w:t>8</w:t>
      </w:r>
      <w:r>
        <w:t>, 773. [DOI: 10.3389/fpsyg.2017.00773]</w:t>
      </w:r>
    </w:p>
    <w:p w14:paraId="0BE02D31" w14:textId="77777777" w:rsidR="00FA50E6" w:rsidRDefault="00FA50E6">
      <w:pPr>
        <w:pStyle w:val="MdSpace"/>
        <w:spacing w:after="60"/>
      </w:pPr>
    </w:p>
    <w:p w14:paraId="323259DD" w14:textId="77777777" w:rsidR="00FA50E6" w:rsidRDefault="00000000">
      <w:pPr>
        <w:pStyle w:val="MdParagraph"/>
      </w:pPr>
      <w:r>
        <w:t xml:space="preserve">Cohan, W. D. (2009). </w:t>
      </w:r>
      <w:r>
        <w:rPr>
          <w:rStyle w:val="MdEm"/>
        </w:rPr>
        <w:t>House of cards: A tale of hubris and wretched excess on Wall Street</w:t>
      </w:r>
      <w:r>
        <w:t>. Doubleday.</w:t>
      </w:r>
    </w:p>
    <w:p w14:paraId="50AE3B71" w14:textId="77777777" w:rsidR="00FA50E6" w:rsidRDefault="00FA50E6">
      <w:pPr>
        <w:pStyle w:val="MdSpace"/>
        <w:spacing w:after="60"/>
      </w:pPr>
    </w:p>
    <w:p w14:paraId="472B34D1" w14:textId="77777777" w:rsidR="00FA50E6" w:rsidRDefault="00000000">
      <w:pPr>
        <w:pStyle w:val="MdParagraph"/>
      </w:pPr>
      <w:r>
        <w:t xml:space="preserve">Collier, P., &amp; Hoeffler, A. (2004). Greed and grievance in civil war. </w:t>
      </w:r>
      <w:r>
        <w:rPr>
          <w:rStyle w:val="MdEm"/>
        </w:rPr>
        <w:t>Oxford Economic Papers</w:t>
      </w:r>
      <w:r>
        <w:t xml:space="preserve">, </w:t>
      </w:r>
      <w:r>
        <w:rPr>
          <w:rStyle w:val="MdEm"/>
        </w:rPr>
        <w:t>56</w:t>
      </w:r>
      <w:r>
        <w:t>(4), 563–595. [DOI: 10.1093/</w:t>
      </w:r>
      <w:proofErr w:type="spellStart"/>
      <w:r>
        <w:t>oep</w:t>
      </w:r>
      <w:proofErr w:type="spellEnd"/>
      <w:r>
        <w:t>/gpf064]</w:t>
      </w:r>
    </w:p>
    <w:p w14:paraId="5F961CCD" w14:textId="77777777" w:rsidR="00FA50E6" w:rsidRDefault="00FA50E6">
      <w:pPr>
        <w:pStyle w:val="MdSpace"/>
        <w:spacing w:after="60"/>
      </w:pPr>
    </w:p>
    <w:p w14:paraId="1CDBCD60" w14:textId="77777777" w:rsidR="00FA50E6" w:rsidRDefault="00000000">
      <w:pPr>
        <w:pStyle w:val="MdParagraph"/>
      </w:pPr>
      <w:r>
        <w:t xml:space="preserve">Costanza, R., Cumberland, J. H., Daly, H., Goodland, R., &amp; Norgaard, R. B. (2007). </w:t>
      </w:r>
      <w:r>
        <w:rPr>
          <w:rStyle w:val="MdEm"/>
        </w:rPr>
        <w:t>An introduction to ecological economics</w:t>
      </w:r>
      <w:r>
        <w:t>. CRC Press.</w:t>
      </w:r>
    </w:p>
    <w:p w14:paraId="37629ABE" w14:textId="77777777" w:rsidR="00FA50E6" w:rsidRDefault="00FA50E6">
      <w:pPr>
        <w:pStyle w:val="MdSpace"/>
        <w:spacing w:after="60"/>
      </w:pPr>
    </w:p>
    <w:p w14:paraId="5CD72DB5" w14:textId="77777777" w:rsidR="00FA50E6" w:rsidRDefault="00000000">
      <w:pPr>
        <w:pStyle w:val="MdParagraph"/>
      </w:pPr>
      <w:r>
        <w:t xml:space="preserve">Costanza, R., </w:t>
      </w:r>
      <w:proofErr w:type="spellStart"/>
      <w:r>
        <w:t>d’Arge</w:t>
      </w:r>
      <w:proofErr w:type="spellEnd"/>
      <w:r>
        <w:t xml:space="preserve">, R., de Groot, R., Farber, S., Grasso, M., Hannon, B., Limburg, K., Naeem, S., O’Neill, R. V., Paruelo, J., Raskin, R. G., Sutton, P., &amp; van den Belt, M. (1997). The value of the world’s ecosystem services and natural capital. </w:t>
      </w:r>
      <w:r>
        <w:rPr>
          <w:rStyle w:val="MdEm"/>
        </w:rPr>
        <w:t>Nature</w:t>
      </w:r>
      <w:r>
        <w:t xml:space="preserve">, </w:t>
      </w:r>
      <w:r>
        <w:rPr>
          <w:rStyle w:val="MdEm"/>
        </w:rPr>
        <w:t>387</w:t>
      </w:r>
      <w:r>
        <w:t>(6630), 253–260. [DOI: 10.1038/387253a0]</w:t>
      </w:r>
    </w:p>
    <w:p w14:paraId="46016BEB" w14:textId="77777777" w:rsidR="00FA50E6" w:rsidRDefault="00FA50E6">
      <w:pPr>
        <w:pStyle w:val="MdSpace"/>
        <w:spacing w:after="60"/>
      </w:pPr>
    </w:p>
    <w:p w14:paraId="3F95F72E" w14:textId="77777777" w:rsidR="00FA50E6" w:rsidRDefault="00000000">
      <w:pPr>
        <w:pStyle w:val="MdParagraph"/>
      </w:pPr>
      <w:r>
        <w:t xml:space="preserve">Daly, H. E. (1996). </w:t>
      </w:r>
      <w:r>
        <w:rPr>
          <w:rStyle w:val="MdEm"/>
        </w:rPr>
        <w:t>Beyond growth: The economics of sustainable development</w:t>
      </w:r>
      <w:r>
        <w:t>. Beacon Press.</w:t>
      </w:r>
    </w:p>
    <w:p w14:paraId="77386D42" w14:textId="77777777" w:rsidR="00FA50E6" w:rsidRDefault="00FA50E6">
      <w:pPr>
        <w:pStyle w:val="MdSpace"/>
        <w:spacing w:after="60"/>
      </w:pPr>
    </w:p>
    <w:p w14:paraId="4AC47D1B" w14:textId="77777777" w:rsidR="00FA50E6" w:rsidRDefault="00000000">
      <w:pPr>
        <w:pStyle w:val="MdParagraph"/>
      </w:pPr>
      <w:r>
        <w:t xml:space="preserve">Daly, H. E., &amp; Farley, J. (2011). </w:t>
      </w:r>
      <w:r>
        <w:rPr>
          <w:rStyle w:val="MdEm"/>
        </w:rPr>
        <w:t>Ecological economics: Principles and applications</w:t>
      </w:r>
      <w:r>
        <w:t xml:space="preserve"> (2nd ed.). Island Press.</w:t>
      </w:r>
    </w:p>
    <w:p w14:paraId="6F003FA9" w14:textId="77777777" w:rsidR="00FA50E6" w:rsidRDefault="00FA50E6">
      <w:pPr>
        <w:pStyle w:val="MdSpace"/>
        <w:spacing w:after="60"/>
      </w:pPr>
    </w:p>
    <w:p w14:paraId="779721D7" w14:textId="77777777" w:rsidR="00FA50E6" w:rsidRDefault="00000000">
      <w:pPr>
        <w:pStyle w:val="MdParagraph"/>
      </w:pPr>
      <w:r>
        <w:lastRenderedPageBreak/>
        <w:t xml:space="preserve">Diamond, J. (2005). </w:t>
      </w:r>
      <w:r>
        <w:rPr>
          <w:rStyle w:val="MdEm"/>
        </w:rPr>
        <w:t>Collapse: How societies choose to fail or succeed</w:t>
      </w:r>
      <w:r>
        <w:t>. Viking.</w:t>
      </w:r>
    </w:p>
    <w:p w14:paraId="7BFA2139" w14:textId="77777777" w:rsidR="00FA50E6" w:rsidRDefault="00FA50E6">
      <w:pPr>
        <w:pStyle w:val="MdSpace"/>
        <w:spacing w:after="60"/>
      </w:pPr>
    </w:p>
    <w:p w14:paraId="45D98C1B" w14:textId="77777777" w:rsidR="00FA50E6" w:rsidRDefault="00000000">
      <w:pPr>
        <w:pStyle w:val="MdParagraph"/>
      </w:pPr>
      <w:r>
        <w:t xml:space="preserve">Elson, D. (2010). Gender and the global economic crisis in developing countries: A framework for analysis. </w:t>
      </w:r>
      <w:r>
        <w:rPr>
          <w:rStyle w:val="MdEm"/>
        </w:rPr>
        <w:t>Gender &amp; Development</w:t>
      </w:r>
      <w:r>
        <w:t xml:space="preserve">, </w:t>
      </w:r>
      <w:r>
        <w:rPr>
          <w:rStyle w:val="MdEm"/>
        </w:rPr>
        <w:t>18</w:t>
      </w:r>
      <w:r>
        <w:t>(2), 201–212. [DOI: 10.1080/13552074.2010.491321]</w:t>
      </w:r>
    </w:p>
    <w:p w14:paraId="45E0C026" w14:textId="77777777" w:rsidR="00FA50E6" w:rsidRDefault="00FA50E6">
      <w:pPr>
        <w:pStyle w:val="MdSpace"/>
        <w:spacing w:after="60"/>
      </w:pPr>
    </w:p>
    <w:p w14:paraId="5A385190" w14:textId="77777777" w:rsidR="00FA50E6" w:rsidRDefault="00000000">
      <w:pPr>
        <w:pStyle w:val="MdParagraph"/>
      </w:pPr>
      <w:r>
        <w:t xml:space="preserve">Epstein, G. A. (Ed.). (2005). </w:t>
      </w:r>
      <w:r>
        <w:rPr>
          <w:rStyle w:val="MdEm"/>
        </w:rPr>
        <w:t>Financialization and the world economy</w:t>
      </w:r>
      <w:r>
        <w:t>. Edward Elgar Publishing.</w:t>
      </w:r>
    </w:p>
    <w:p w14:paraId="3D9DE066" w14:textId="77777777" w:rsidR="00FA50E6" w:rsidRDefault="00FA50E6">
      <w:pPr>
        <w:pStyle w:val="MdSpace"/>
        <w:spacing w:after="60"/>
      </w:pPr>
    </w:p>
    <w:p w14:paraId="6CB66FC9" w14:textId="77777777" w:rsidR="00FA50E6" w:rsidRDefault="00000000">
      <w:pPr>
        <w:pStyle w:val="MdParagraph"/>
      </w:pPr>
      <w:r>
        <w:t xml:space="preserve">Falk, A., &amp; </w:t>
      </w:r>
      <w:proofErr w:type="spellStart"/>
      <w:r>
        <w:t>Szech</w:t>
      </w:r>
      <w:proofErr w:type="spellEnd"/>
      <w:r>
        <w:t xml:space="preserve">, N. (2013). Morals and markets. </w:t>
      </w:r>
      <w:r>
        <w:rPr>
          <w:rStyle w:val="MdEm"/>
        </w:rPr>
        <w:t>Science</w:t>
      </w:r>
      <w:r>
        <w:t xml:space="preserve">, </w:t>
      </w:r>
      <w:r>
        <w:rPr>
          <w:rStyle w:val="MdEm"/>
        </w:rPr>
        <w:t>340</w:t>
      </w:r>
      <w:r>
        <w:t>(6133), 707–711. [DOI: 10.1126/science.1231566]</w:t>
      </w:r>
    </w:p>
    <w:p w14:paraId="2DEB5DD8" w14:textId="77777777" w:rsidR="00FA50E6" w:rsidRDefault="00FA50E6">
      <w:pPr>
        <w:pStyle w:val="MdSpace"/>
        <w:spacing w:after="60"/>
      </w:pPr>
    </w:p>
    <w:p w14:paraId="397BE9A2" w14:textId="77777777" w:rsidR="00FA50E6" w:rsidRDefault="00000000">
      <w:pPr>
        <w:pStyle w:val="MdParagraph"/>
      </w:pPr>
      <w:r>
        <w:t xml:space="preserve">Federal Reserve. (2024). </w:t>
      </w:r>
      <w:r>
        <w:rPr>
          <w:rStyle w:val="MdEm"/>
        </w:rPr>
        <w:t>Distributional financial accounts: Household wealth by age group</w:t>
      </w:r>
      <w:r>
        <w:t>. Board of Governors of the Federal Reserve System.</w:t>
      </w:r>
    </w:p>
    <w:p w14:paraId="61BEAE3C" w14:textId="77777777" w:rsidR="00FA50E6" w:rsidRDefault="00FA50E6">
      <w:pPr>
        <w:pStyle w:val="MdSpace"/>
        <w:spacing w:after="60"/>
      </w:pPr>
    </w:p>
    <w:p w14:paraId="6B2F3173" w14:textId="77777777" w:rsidR="00FA50E6" w:rsidRDefault="00000000">
      <w:pPr>
        <w:pStyle w:val="MdParagraph"/>
      </w:pPr>
      <w:r>
        <w:t xml:space="preserve">Federal Reserve. (2024). </w:t>
      </w:r>
      <w:r>
        <w:rPr>
          <w:rStyle w:val="MdEm"/>
        </w:rPr>
        <w:t>Financial stability report: Leverage in the financial sector</w:t>
      </w:r>
      <w:r>
        <w:t>. Board of Governors of the Federal Reserve System.</w:t>
      </w:r>
    </w:p>
    <w:p w14:paraId="0C88FA13" w14:textId="77777777" w:rsidR="00FA50E6" w:rsidRDefault="00FA50E6">
      <w:pPr>
        <w:pStyle w:val="MdSpace"/>
        <w:spacing w:after="60"/>
      </w:pPr>
    </w:p>
    <w:p w14:paraId="7DEE5096" w14:textId="77777777" w:rsidR="00FA50E6" w:rsidRDefault="00000000">
      <w:pPr>
        <w:pStyle w:val="MdParagraph"/>
      </w:pPr>
      <w:r>
        <w:t>Georgescu-</w:t>
      </w:r>
      <w:proofErr w:type="spellStart"/>
      <w:r>
        <w:t>Roegen</w:t>
      </w:r>
      <w:proofErr w:type="spellEnd"/>
      <w:r>
        <w:t xml:space="preserve">, N. (1971). </w:t>
      </w:r>
      <w:r>
        <w:rPr>
          <w:rStyle w:val="MdEm"/>
        </w:rPr>
        <w:t>The entropy law and the economic process</w:t>
      </w:r>
      <w:r>
        <w:t>. Harvard University Press.</w:t>
      </w:r>
    </w:p>
    <w:p w14:paraId="3A9698B5" w14:textId="77777777" w:rsidR="00FA50E6" w:rsidRDefault="00FA50E6">
      <w:pPr>
        <w:pStyle w:val="MdSpace"/>
        <w:spacing w:after="60"/>
      </w:pPr>
    </w:p>
    <w:p w14:paraId="3E6D284D" w14:textId="77777777" w:rsidR="00FA50E6" w:rsidRDefault="00000000">
      <w:pPr>
        <w:pStyle w:val="MdParagraph"/>
      </w:pPr>
      <w:r>
        <w:t xml:space="preserve">Hartmut, R. (2013). </w:t>
      </w:r>
      <w:r>
        <w:rPr>
          <w:rStyle w:val="MdEm"/>
        </w:rPr>
        <w:t>Social acceleration: A new theory of modernity</w:t>
      </w:r>
      <w:r>
        <w:t>. Columbia University Press.</w:t>
      </w:r>
    </w:p>
    <w:p w14:paraId="7CAFF5EC" w14:textId="77777777" w:rsidR="00FA50E6" w:rsidRDefault="00FA50E6">
      <w:pPr>
        <w:pStyle w:val="MdSpace"/>
        <w:spacing w:after="60"/>
      </w:pPr>
    </w:p>
    <w:p w14:paraId="057A6AC7" w14:textId="77777777" w:rsidR="00FA50E6" w:rsidRDefault="00000000">
      <w:pPr>
        <w:pStyle w:val="MdParagraph"/>
      </w:pPr>
      <w:r>
        <w:t xml:space="preserve">Hornborg, A. (2023). Ecologically unequal exchange and the value of money. In A. Hornborg (Ed.), </w:t>
      </w:r>
      <w:r>
        <w:rPr>
          <w:rStyle w:val="MdEm"/>
        </w:rPr>
        <w:t>Ecological economics and unequal exchange</w:t>
      </w:r>
      <w:r>
        <w:t xml:space="preserve"> (pp. 67–85). Palgrave Macmillan. [DOI: 10.1007/978-3-031-24143-7_4]</w:t>
      </w:r>
    </w:p>
    <w:p w14:paraId="445F1A80" w14:textId="77777777" w:rsidR="00FA50E6" w:rsidRDefault="00FA50E6">
      <w:pPr>
        <w:pStyle w:val="MdSpace"/>
        <w:spacing w:after="60"/>
      </w:pPr>
    </w:p>
    <w:p w14:paraId="0F8881E9" w14:textId="77777777" w:rsidR="00FA50E6" w:rsidRDefault="00000000">
      <w:pPr>
        <w:pStyle w:val="MdParagraph"/>
      </w:pPr>
      <w:r>
        <w:t xml:space="preserve">Jackson, T. (2017). </w:t>
      </w:r>
      <w:r>
        <w:rPr>
          <w:rStyle w:val="MdEm"/>
        </w:rPr>
        <w:t>Prosperity without growth: Foundations for the economy of tomorrow</w:t>
      </w:r>
      <w:r>
        <w:t>. Routledge.</w:t>
      </w:r>
    </w:p>
    <w:p w14:paraId="02EC8038" w14:textId="77777777" w:rsidR="00FA50E6" w:rsidRDefault="00FA50E6">
      <w:pPr>
        <w:pStyle w:val="MdSpace"/>
        <w:spacing w:after="60"/>
      </w:pPr>
    </w:p>
    <w:p w14:paraId="45FF9D24" w14:textId="77777777" w:rsidR="00FA50E6" w:rsidRDefault="00000000">
      <w:pPr>
        <w:pStyle w:val="MdParagraph"/>
      </w:pPr>
      <w:r>
        <w:t xml:space="preserve">Kabeer, N. (1999). Resources, agency, achievements: Reflections on the measurement of women’s empowerment. </w:t>
      </w:r>
      <w:r>
        <w:rPr>
          <w:rStyle w:val="MdEm"/>
        </w:rPr>
        <w:t>Development and Change</w:t>
      </w:r>
      <w:r>
        <w:t xml:space="preserve">, </w:t>
      </w:r>
      <w:r>
        <w:rPr>
          <w:rStyle w:val="MdEm"/>
        </w:rPr>
        <w:t>30</w:t>
      </w:r>
      <w:r>
        <w:t>(3), 435–464. [DOI: 10.1111/1467-7660.00125]</w:t>
      </w:r>
    </w:p>
    <w:p w14:paraId="7A3C3BC7" w14:textId="77777777" w:rsidR="00FA50E6" w:rsidRDefault="00FA50E6">
      <w:pPr>
        <w:pStyle w:val="MdSpace"/>
        <w:spacing w:after="60"/>
      </w:pPr>
    </w:p>
    <w:p w14:paraId="73CE3FFE" w14:textId="77777777" w:rsidR="00FA50E6" w:rsidRDefault="00000000">
      <w:pPr>
        <w:pStyle w:val="MdParagraph"/>
      </w:pPr>
      <w:r>
        <w:t xml:space="preserve">Kirilenko, A., Kyle, A. S., Samadi, M., &amp; </w:t>
      </w:r>
      <w:proofErr w:type="spellStart"/>
      <w:r>
        <w:t>Tuzun</w:t>
      </w:r>
      <w:proofErr w:type="spellEnd"/>
      <w:r>
        <w:t xml:space="preserve">, T. (2017). The flash crash: High-frequency trading in an electronic market. </w:t>
      </w:r>
      <w:r>
        <w:rPr>
          <w:rStyle w:val="MdEm"/>
        </w:rPr>
        <w:t>Journal of Finance</w:t>
      </w:r>
      <w:r>
        <w:t xml:space="preserve">, </w:t>
      </w:r>
      <w:r>
        <w:rPr>
          <w:rStyle w:val="MdEm"/>
        </w:rPr>
        <w:t>72</w:t>
      </w:r>
      <w:r>
        <w:t>(3), 967–998. [DOI: 10.1111/jofi.12498]</w:t>
      </w:r>
    </w:p>
    <w:p w14:paraId="4A79F978" w14:textId="77777777" w:rsidR="00FA50E6" w:rsidRDefault="00FA50E6">
      <w:pPr>
        <w:pStyle w:val="MdSpace"/>
        <w:spacing w:after="60"/>
      </w:pPr>
    </w:p>
    <w:p w14:paraId="446456B9" w14:textId="77777777" w:rsidR="00FA50E6" w:rsidRDefault="00000000">
      <w:pPr>
        <w:pStyle w:val="MdParagraph"/>
      </w:pPr>
      <w:r>
        <w:t xml:space="preserve">Kitcey, R. D. (2025). </w:t>
      </w:r>
      <w:r>
        <w:rPr>
          <w:rStyle w:val="MdEm"/>
        </w:rPr>
        <w:t>The triadic Nature (N), Consciousness (C), and Environment (E) (NiCE) framework: Epistemic Hygiene and Thermodynamic Governance</w:t>
      </w:r>
      <w:r>
        <w:t>. (Unpublished manuscript).</w:t>
      </w:r>
    </w:p>
    <w:p w14:paraId="585FC0C9" w14:textId="77777777" w:rsidR="00FA50E6" w:rsidRDefault="00FA50E6">
      <w:pPr>
        <w:pStyle w:val="MdSpace"/>
        <w:spacing w:after="60"/>
      </w:pPr>
    </w:p>
    <w:p w14:paraId="6C73C718" w14:textId="77777777" w:rsidR="00FA50E6" w:rsidRDefault="00000000">
      <w:pPr>
        <w:pStyle w:val="MdParagraph"/>
      </w:pPr>
      <w:r>
        <w:t xml:space="preserve">LeBlanc, S. A. (2014). </w:t>
      </w:r>
      <w:r>
        <w:rPr>
          <w:rStyle w:val="MdEm"/>
        </w:rPr>
        <w:t>Constant battles: Why we fight</w:t>
      </w:r>
      <w:r>
        <w:t>. St. Martin’s Griffin.</w:t>
      </w:r>
    </w:p>
    <w:p w14:paraId="30A9C906" w14:textId="77777777" w:rsidR="00FA50E6" w:rsidRDefault="00FA50E6">
      <w:pPr>
        <w:pStyle w:val="MdSpace"/>
        <w:spacing w:after="60"/>
      </w:pPr>
    </w:p>
    <w:p w14:paraId="7C91B4D5" w14:textId="77777777" w:rsidR="00FA50E6" w:rsidRDefault="00000000">
      <w:pPr>
        <w:pStyle w:val="MdParagraph"/>
      </w:pPr>
      <w:r>
        <w:lastRenderedPageBreak/>
        <w:t xml:space="preserve">Marx, K. (1990). </w:t>
      </w:r>
      <w:r>
        <w:rPr>
          <w:rStyle w:val="MdEm"/>
        </w:rPr>
        <w:t>Capital: A critique of political economy</w:t>
      </w:r>
      <w:r>
        <w:t xml:space="preserve"> (Vol. 1). Penguin Classics. (Original work published 1867)</w:t>
      </w:r>
    </w:p>
    <w:p w14:paraId="7CD33E6B" w14:textId="77777777" w:rsidR="00FA50E6" w:rsidRDefault="00FA50E6">
      <w:pPr>
        <w:pStyle w:val="MdSpace"/>
        <w:spacing w:after="60"/>
      </w:pPr>
    </w:p>
    <w:p w14:paraId="4F0E9691" w14:textId="77777777" w:rsidR="00FA50E6" w:rsidRDefault="00000000">
      <w:pPr>
        <w:pStyle w:val="MdParagraph"/>
      </w:pPr>
      <w:r>
        <w:t xml:space="preserve">May, R. M., Levin, S. A., &amp; Sugihara, G. (2008). Complex systems: Ecology for bankers. </w:t>
      </w:r>
      <w:r>
        <w:rPr>
          <w:rStyle w:val="MdEm"/>
        </w:rPr>
        <w:t>Nature</w:t>
      </w:r>
      <w:r>
        <w:t xml:space="preserve">, </w:t>
      </w:r>
      <w:r>
        <w:rPr>
          <w:rStyle w:val="MdEm"/>
        </w:rPr>
        <w:t>451</w:t>
      </w:r>
      <w:r>
        <w:t>(7181), 893–895. [DOI: 10.1038/451893a]</w:t>
      </w:r>
    </w:p>
    <w:p w14:paraId="7DB310B7" w14:textId="77777777" w:rsidR="00FA50E6" w:rsidRDefault="00FA50E6">
      <w:pPr>
        <w:pStyle w:val="MdSpace"/>
        <w:spacing w:after="60"/>
      </w:pPr>
    </w:p>
    <w:p w14:paraId="599526BA" w14:textId="77777777" w:rsidR="00FA50E6" w:rsidRDefault="00000000">
      <w:pPr>
        <w:pStyle w:val="MdParagraph"/>
      </w:pPr>
      <w:r>
        <w:t xml:space="preserve">Meadows, D. H., Meadows, D. L., Randers, J., &amp; Behrens III, W. W. (1972). </w:t>
      </w:r>
      <w:r>
        <w:rPr>
          <w:rStyle w:val="MdEm"/>
        </w:rPr>
        <w:t>The limits to growth</w:t>
      </w:r>
      <w:r>
        <w:t>. Universe Books.</w:t>
      </w:r>
    </w:p>
    <w:p w14:paraId="49FB9D4A" w14:textId="77777777" w:rsidR="00FA50E6" w:rsidRDefault="00FA50E6">
      <w:pPr>
        <w:pStyle w:val="MdSpace"/>
        <w:spacing w:after="60"/>
      </w:pPr>
    </w:p>
    <w:p w14:paraId="54CDF30D" w14:textId="77777777" w:rsidR="00FA50E6" w:rsidRDefault="00000000">
      <w:pPr>
        <w:pStyle w:val="MdParagraph"/>
      </w:pPr>
      <w:r>
        <w:t xml:space="preserve">Melgar-Melgar, R. E. (2020). The biophysical foundation of socio-economic systems. </w:t>
      </w:r>
      <w:r>
        <w:rPr>
          <w:rStyle w:val="MdEm"/>
        </w:rPr>
        <w:t>Ecological Economics</w:t>
      </w:r>
      <w:r>
        <w:t xml:space="preserve">, </w:t>
      </w:r>
      <w:r>
        <w:rPr>
          <w:rStyle w:val="MdEm"/>
        </w:rPr>
        <w:t>174</w:t>
      </w:r>
      <w:r>
        <w:t>, 106687. [DOI: 10.1016/j.ecolecon.2020.106687]</w:t>
      </w:r>
    </w:p>
    <w:p w14:paraId="7BF22B63" w14:textId="77777777" w:rsidR="00FA50E6" w:rsidRDefault="00FA50E6">
      <w:pPr>
        <w:pStyle w:val="MdSpace"/>
        <w:spacing w:after="60"/>
      </w:pPr>
    </w:p>
    <w:p w14:paraId="147763DD" w14:textId="77777777" w:rsidR="00FA50E6" w:rsidRDefault="00000000">
      <w:pPr>
        <w:pStyle w:val="MdParagraph"/>
      </w:pPr>
      <w:r>
        <w:t xml:space="preserve">Mishel, L., &amp; Kandra, J. (2023). </w:t>
      </w:r>
      <w:r>
        <w:rPr>
          <w:rStyle w:val="MdEm"/>
        </w:rPr>
        <w:t>CEO pay continues to rise as worker pay stagnates</w:t>
      </w:r>
      <w:r>
        <w:t>. Economic Policy Institute.</w:t>
      </w:r>
    </w:p>
    <w:p w14:paraId="433EC22B" w14:textId="77777777" w:rsidR="00FA50E6" w:rsidRDefault="00FA50E6">
      <w:pPr>
        <w:pStyle w:val="MdSpace"/>
        <w:spacing w:after="60"/>
      </w:pPr>
    </w:p>
    <w:p w14:paraId="59ABBDE4" w14:textId="77777777" w:rsidR="00FA50E6" w:rsidRDefault="00000000">
      <w:pPr>
        <w:pStyle w:val="MdParagraph"/>
      </w:pPr>
      <w:r>
        <w:t xml:space="preserve">Muller, J. Z. (2018). </w:t>
      </w:r>
      <w:r>
        <w:rPr>
          <w:rStyle w:val="MdEm"/>
        </w:rPr>
        <w:t>The tyranny of metrics</w:t>
      </w:r>
      <w:r>
        <w:t>. Princeton University Press.</w:t>
      </w:r>
    </w:p>
    <w:p w14:paraId="2CA0BE9A" w14:textId="77777777" w:rsidR="00FA50E6" w:rsidRDefault="00FA50E6">
      <w:pPr>
        <w:pStyle w:val="MdSpace"/>
        <w:spacing w:after="60"/>
      </w:pPr>
    </w:p>
    <w:p w14:paraId="2DBCED91" w14:textId="77777777" w:rsidR="00FA50E6" w:rsidRDefault="00000000">
      <w:pPr>
        <w:pStyle w:val="MdParagraph"/>
      </w:pPr>
      <w:r>
        <w:t xml:space="preserve">Nassim, N. T., &amp; Bar-Yam, Y. (2014). </w:t>
      </w:r>
      <w:r>
        <w:rPr>
          <w:rStyle w:val="MdEm"/>
        </w:rPr>
        <w:t>The crisis of everything: The antifragile society</w:t>
      </w:r>
      <w:r>
        <w:t>. NECSI Working Paper.</w:t>
      </w:r>
    </w:p>
    <w:p w14:paraId="43F2A26D" w14:textId="77777777" w:rsidR="00FA50E6" w:rsidRDefault="00FA50E6">
      <w:pPr>
        <w:pStyle w:val="MdSpace"/>
        <w:spacing w:after="60"/>
      </w:pPr>
    </w:p>
    <w:p w14:paraId="4E4E05C4" w14:textId="77777777" w:rsidR="00FA50E6" w:rsidRDefault="00000000">
      <w:pPr>
        <w:pStyle w:val="MdParagraph"/>
      </w:pPr>
      <w:proofErr w:type="spellStart"/>
      <w:r>
        <w:t>Orhangazi</w:t>
      </w:r>
      <w:proofErr w:type="spellEnd"/>
      <w:r>
        <w:t xml:space="preserve">, Ö. (2008). </w:t>
      </w:r>
      <w:r>
        <w:rPr>
          <w:rStyle w:val="MdEm"/>
        </w:rPr>
        <w:t>Financialization and the US economy</w:t>
      </w:r>
      <w:r>
        <w:t>. Edward Elgar Publishing.</w:t>
      </w:r>
    </w:p>
    <w:p w14:paraId="224005B3" w14:textId="77777777" w:rsidR="00FA50E6" w:rsidRDefault="00FA50E6">
      <w:pPr>
        <w:pStyle w:val="MdSpace"/>
        <w:spacing w:after="60"/>
      </w:pPr>
    </w:p>
    <w:p w14:paraId="0D27612C" w14:textId="77777777" w:rsidR="00FA50E6" w:rsidRDefault="00000000">
      <w:pPr>
        <w:pStyle w:val="MdParagraph"/>
      </w:pPr>
      <w:r>
        <w:t xml:space="preserve">Oreskes, N., &amp; Conway, E. M. (2010). </w:t>
      </w:r>
      <w:r>
        <w:rPr>
          <w:rStyle w:val="MdEm"/>
        </w:rPr>
        <w:t>Merchants of doubt: How a handful of scientists obscured the truth on issues from tobacco smoke to global warming</w:t>
      </w:r>
      <w:r>
        <w:t>. Bloomsbury Press.</w:t>
      </w:r>
    </w:p>
    <w:p w14:paraId="3AC790DA" w14:textId="77777777" w:rsidR="00FA50E6" w:rsidRDefault="00FA50E6">
      <w:pPr>
        <w:pStyle w:val="MdSpace"/>
        <w:spacing w:after="60"/>
      </w:pPr>
    </w:p>
    <w:p w14:paraId="150CDA0F" w14:textId="77777777" w:rsidR="00FA50E6" w:rsidRDefault="00000000">
      <w:pPr>
        <w:pStyle w:val="MdParagraph"/>
      </w:pPr>
      <w:r>
        <w:t xml:space="preserve">Ostrom, E. (1990). </w:t>
      </w:r>
      <w:r>
        <w:rPr>
          <w:rStyle w:val="MdEm"/>
        </w:rPr>
        <w:t>Governing the commons: The evolution of institutions for collective action</w:t>
      </w:r>
      <w:r>
        <w:t>. Cambridge University Press. [DOI: 10.1017/CBO9780511807763]</w:t>
      </w:r>
    </w:p>
    <w:p w14:paraId="29162347" w14:textId="77777777" w:rsidR="00FA50E6" w:rsidRDefault="00FA50E6">
      <w:pPr>
        <w:pStyle w:val="MdSpace"/>
        <w:spacing w:after="60"/>
      </w:pPr>
    </w:p>
    <w:p w14:paraId="51542C9D" w14:textId="77777777" w:rsidR="00FA50E6" w:rsidRDefault="00000000">
      <w:pPr>
        <w:pStyle w:val="MdParagraph"/>
      </w:pPr>
      <w:r>
        <w:t xml:space="preserve">Parry, I., Black, S., &amp; Vernon, N. (2023). </w:t>
      </w:r>
      <w:r>
        <w:rPr>
          <w:rStyle w:val="MdEm"/>
        </w:rPr>
        <w:t>Still not getting energy prices right: A global and country update of fossil fuel subsidies</w:t>
      </w:r>
      <w:r>
        <w:t xml:space="preserve"> (IMF Working Paper). International Monetary Fund. [DOI: 10.5089/9798400236365.001]</w:t>
      </w:r>
    </w:p>
    <w:p w14:paraId="25406A5D" w14:textId="77777777" w:rsidR="00FA50E6" w:rsidRDefault="00FA50E6">
      <w:pPr>
        <w:pStyle w:val="MdSpace"/>
        <w:spacing w:after="60"/>
      </w:pPr>
    </w:p>
    <w:p w14:paraId="333D37C5" w14:textId="77777777" w:rsidR="00FA50E6" w:rsidRDefault="00000000">
      <w:pPr>
        <w:pStyle w:val="MdParagraph"/>
      </w:pPr>
      <w:r>
        <w:t xml:space="preserve">Piketty, T. (2014). </w:t>
      </w:r>
      <w:r>
        <w:rPr>
          <w:rStyle w:val="MdEm"/>
        </w:rPr>
        <w:t>Capital in the twenty-first century</w:t>
      </w:r>
      <w:r>
        <w:t>. Belknap Press. [DOI: 10.4159/9780674369566]</w:t>
      </w:r>
    </w:p>
    <w:p w14:paraId="4E914D11" w14:textId="77777777" w:rsidR="00FA50E6" w:rsidRDefault="00FA50E6">
      <w:pPr>
        <w:pStyle w:val="MdSpace"/>
        <w:spacing w:after="60"/>
      </w:pPr>
    </w:p>
    <w:p w14:paraId="37467079" w14:textId="77777777" w:rsidR="00FA50E6" w:rsidRDefault="00000000">
      <w:pPr>
        <w:pStyle w:val="MdParagraph"/>
      </w:pPr>
      <w:r>
        <w:t xml:space="preserve">Popper, K. R. (2002). </w:t>
      </w:r>
      <w:r>
        <w:rPr>
          <w:rStyle w:val="MdEm"/>
        </w:rPr>
        <w:t>The logic of scientific discovery</w:t>
      </w:r>
      <w:r>
        <w:t>. Routledge. (Original work published 1959)</w:t>
      </w:r>
    </w:p>
    <w:p w14:paraId="2455AFFE" w14:textId="77777777" w:rsidR="00FA50E6" w:rsidRDefault="00FA50E6">
      <w:pPr>
        <w:pStyle w:val="MdSpace"/>
        <w:spacing w:after="60"/>
      </w:pPr>
    </w:p>
    <w:p w14:paraId="064D7B8B" w14:textId="77777777" w:rsidR="00FA50E6" w:rsidRDefault="00000000">
      <w:pPr>
        <w:pStyle w:val="MdParagraph"/>
      </w:pPr>
      <w:r>
        <w:t xml:space="preserve">Richardson, K., Steffen, W., Lucht, W., Bendtsen, J., Cornell, S. E., Donges, J. F., </w:t>
      </w:r>
      <w:proofErr w:type="spellStart"/>
      <w:r>
        <w:t>Drüke</w:t>
      </w:r>
      <w:proofErr w:type="spellEnd"/>
      <w:r>
        <w:t xml:space="preserve">, M., Fetzer, I., Bala, G., von Bloh, W., Feulner, G., Fiedler, S., Gerten, D., Gleeson, T., Hofmann, M., Huiskamp, W., </w:t>
      </w:r>
      <w:proofErr w:type="spellStart"/>
      <w:r>
        <w:t>Kummu</w:t>
      </w:r>
      <w:proofErr w:type="spellEnd"/>
      <w:r>
        <w:t xml:space="preserve">, M., Mohan, C., </w:t>
      </w:r>
      <w:proofErr w:type="spellStart"/>
      <w:r>
        <w:t>Nogués</w:t>
      </w:r>
      <w:proofErr w:type="spellEnd"/>
      <w:r>
        <w:t xml:space="preserve">-Bravo, D., &amp; </w:t>
      </w:r>
      <w:proofErr w:type="spellStart"/>
      <w:r>
        <w:t>Rockström</w:t>
      </w:r>
      <w:proofErr w:type="spellEnd"/>
      <w:r>
        <w:t xml:space="preserve">, J. (2023). Earth beyond six of nine planetary boundaries. </w:t>
      </w:r>
      <w:r>
        <w:rPr>
          <w:rStyle w:val="MdEm"/>
        </w:rPr>
        <w:t>Science Advances</w:t>
      </w:r>
      <w:r>
        <w:t xml:space="preserve">, </w:t>
      </w:r>
      <w:r>
        <w:rPr>
          <w:rStyle w:val="MdEm"/>
        </w:rPr>
        <w:t>9</w:t>
      </w:r>
      <w:r>
        <w:t>(37), eadh2458. [DOI: 10.1126/</w:t>
      </w:r>
      <w:proofErr w:type="gramStart"/>
      <w:r>
        <w:t>sciadv.adh</w:t>
      </w:r>
      <w:proofErr w:type="gramEnd"/>
      <w:r>
        <w:t>2458]</w:t>
      </w:r>
    </w:p>
    <w:p w14:paraId="658935EC" w14:textId="77777777" w:rsidR="00FA50E6" w:rsidRDefault="00FA50E6">
      <w:pPr>
        <w:pStyle w:val="MdSpace"/>
        <w:spacing w:after="60"/>
      </w:pPr>
    </w:p>
    <w:p w14:paraId="5BE681F0" w14:textId="77777777" w:rsidR="00FA50E6" w:rsidRDefault="00000000">
      <w:pPr>
        <w:pStyle w:val="MdParagraph"/>
      </w:pPr>
      <w:r>
        <w:lastRenderedPageBreak/>
        <w:t xml:space="preserve">Roberts, A. (2017). </w:t>
      </w:r>
      <w:r>
        <w:rPr>
          <w:rStyle w:val="MdEm"/>
        </w:rPr>
        <w:t>Gendered states of punishment and welfare: Feminist political economy, primitive accumulation and the law</w:t>
      </w:r>
      <w:r>
        <w:t>. Routledge. [DOI: 10.4324/9781315581934]</w:t>
      </w:r>
    </w:p>
    <w:p w14:paraId="3513C0E9" w14:textId="77777777" w:rsidR="00FA50E6" w:rsidRDefault="00FA50E6">
      <w:pPr>
        <w:pStyle w:val="MdSpace"/>
        <w:spacing w:after="60"/>
      </w:pPr>
    </w:p>
    <w:p w14:paraId="51DC73A0" w14:textId="77777777" w:rsidR="00FA50E6" w:rsidRDefault="00000000">
      <w:pPr>
        <w:pStyle w:val="MdParagraph"/>
      </w:pPr>
      <w:r>
        <w:t xml:space="preserve">Rosa, H. (2013). </w:t>
      </w:r>
      <w:r>
        <w:rPr>
          <w:rStyle w:val="MdEm"/>
        </w:rPr>
        <w:t>Social acceleration: A new theory of modernity</w:t>
      </w:r>
      <w:r>
        <w:t>. Columbia University Press. [DOI: 10.7312/rosa14834]</w:t>
      </w:r>
    </w:p>
    <w:p w14:paraId="114C97D2" w14:textId="77777777" w:rsidR="00FA50E6" w:rsidRDefault="00FA50E6">
      <w:pPr>
        <w:pStyle w:val="MdSpace"/>
        <w:spacing w:after="60"/>
      </w:pPr>
    </w:p>
    <w:p w14:paraId="42690CD6" w14:textId="77777777" w:rsidR="00FA50E6" w:rsidRDefault="00000000">
      <w:pPr>
        <w:pStyle w:val="MdParagraph"/>
      </w:pPr>
      <w:r>
        <w:t xml:space="preserve">Sandel, M. J. (2012). </w:t>
      </w:r>
      <w:r>
        <w:rPr>
          <w:rStyle w:val="MdEm"/>
        </w:rPr>
        <w:t>What money can’t buy: The moral limits of markets</w:t>
      </w:r>
      <w:r>
        <w:t>. Farrar, Straus and Giroux.</w:t>
      </w:r>
    </w:p>
    <w:p w14:paraId="531E3466" w14:textId="77777777" w:rsidR="00FA50E6" w:rsidRDefault="00FA50E6">
      <w:pPr>
        <w:pStyle w:val="MdSpace"/>
        <w:spacing w:after="60"/>
      </w:pPr>
    </w:p>
    <w:p w14:paraId="48CD11E8" w14:textId="77777777" w:rsidR="00FA50E6" w:rsidRDefault="00000000">
      <w:pPr>
        <w:pStyle w:val="MdParagraph"/>
      </w:pPr>
      <w:r>
        <w:t xml:space="preserve">SIPRI. (2023). </w:t>
      </w:r>
      <w:r>
        <w:rPr>
          <w:rStyle w:val="MdEm"/>
        </w:rPr>
        <w:t>SIPRI yearbook 2023: Armaments, disarmament and international security</w:t>
      </w:r>
      <w:r>
        <w:t>. Stockholm International Peace Research Institute.</w:t>
      </w:r>
    </w:p>
    <w:p w14:paraId="7E34DDD9" w14:textId="77777777" w:rsidR="00FA50E6" w:rsidRDefault="00FA50E6">
      <w:pPr>
        <w:pStyle w:val="MdSpace"/>
        <w:spacing w:after="60"/>
      </w:pPr>
    </w:p>
    <w:p w14:paraId="4D2FD59A" w14:textId="77777777" w:rsidR="00FA50E6" w:rsidRDefault="00000000">
      <w:pPr>
        <w:pStyle w:val="MdParagraph"/>
      </w:pPr>
      <w:proofErr w:type="spellStart"/>
      <w:r>
        <w:t>Spash</w:t>
      </w:r>
      <w:proofErr w:type="spellEnd"/>
      <w:r>
        <w:t xml:space="preserve">, C. L. (2002). Informing and forming preferences in environmental valuation: Coral reef biodiversity. </w:t>
      </w:r>
      <w:r>
        <w:rPr>
          <w:rStyle w:val="MdEm"/>
        </w:rPr>
        <w:t>Journal of Economic Psychology</w:t>
      </w:r>
      <w:r>
        <w:t xml:space="preserve">, </w:t>
      </w:r>
      <w:r>
        <w:rPr>
          <w:rStyle w:val="MdEm"/>
        </w:rPr>
        <w:t>23</w:t>
      </w:r>
      <w:r>
        <w:t>(5), 665–687. [DOI: 10.1016/S0167-4870(02)00123-X]</w:t>
      </w:r>
    </w:p>
    <w:p w14:paraId="3F2253E1" w14:textId="77777777" w:rsidR="00FA50E6" w:rsidRDefault="00FA50E6">
      <w:pPr>
        <w:pStyle w:val="MdSpace"/>
        <w:spacing w:after="60"/>
      </w:pPr>
    </w:p>
    <w:p w14:paraId="22F8BDE6" w14:textId="77777777" w:rsidR="00FA50E6" w:rsidRDefault="00000000">
      <w:pPr>
        <w:pStyle w:val="MdParagraph"/>
      </w:pPr>
      <w:r>
        <w:t xml:space="preserve">Stern, N. (2007). </w:t>
      </w:r>
      <w:r>
        <w:rPr>
          <w:rStyle w:val="MdEm"/>
        </w:rPr>
        <w:t>The economics of climate change: The Stern review</w:t>
      </w:r>
      <w:r>
        <w:t>. Cambridge University Press. [DOI: 10.1017/CBO9780511817434]</w:t>
      </w:r>
    </w:p>
    <w:p w14:paraId="3B99EE42" w14:textId="77777777" w:rsidR="00FA50E6" w:rsidRDefault="00FA50E6">
      <w:pPr>
        <w:pStyle w:val="MdSpace"/>
        <w:spacing w:after="60"/>
      </w:pPr>
    </w:p>
    <w:p w14:paraId="1B561B51" w14:textId="77777777" w:rsidR="00FA50E6" w:rsidRDefault="00000000">
      <w:pPr>
        <w:pStyle w:val="MdParagraph"/>
      </w:pPr>
      <w:r>
        <w:t xml:space="preserve">Taleb, N. N. (2012). </w:t>
      </w:r>
      <w:r>
        <w:rPr>
          <w:rStyle w:val="MdEm"/>
        </w:rPr>
        <w:t>Antifragile: Things that gain from disorder</w:t>
      </w:r>
      <w:r>
        <w:t>. Random House.</w:t>
      </w:r>
    </w:p>
    <w:p w14:paraId="5162B4E3" w14:textId="77777777" w:rsidR="00FA50E6" w:rsidRDefault="00FA50E6">
      <w:pPr>
        <w:pStyle w:val="MdSpace"/>
        <w:spacing w:after="60"/>
      </w:pPr>
    </w:p>
    <w:p w14:paraId="52C246B9" w14:textId="77777777" w:rsidR="00FA50E6" w:rsidRDefault="00000000">
      <w:pPr>
        <w:pStyle w:val="MdParagraph"/>
      </w:pPr>
      <w:r>
        <w:t xml:space="preserve">Taleb, N. N., </w:t>
      </w:r>
      <w:proofErr w:type="spellStart"/>
      <w:r>
        <w:t>Douady</w:t>
      </w:r>
      <w:proofErr w:type="spellEnd"/>
      <w:r>
        <w:t xml:space="preserve">, R., Norman, J., &amp; Bar-Yam, Y. (2024). Antifragility in complex dynamical systems. </w:t>
      </w:r>
      <w:r>
        <w:rPr>
          <w:rStyle w:val="MdEm"/>
        </w:rPr>
        <w:t>Nature Complex Systems</w:t>
      </w:r>
      <w:r>
        <w:t xml:space="preserve">, </w:t>
      </w:r>
      <w:r>
        <w:rPr>
          <w:rStyle w:val="MdEm"/>
        </w:rPr>
        <w:t>1</w:t>
      </w:r>
      <w:r>
        <w:t>, Article 00014. [DOI: 10.1038/s44260-024-00014-y]</w:t>
      </w:r>
    </w:p>
    <w:p w14:paraId="02201462" w14:textId="77777777" w:rsidR="00FA50E6" w:rsidRDefault="00FA50E6">
      <w:pPr>
        <w:pStyle w:val="MdSpace"/>
        <w:spacing w:after="60"/>
      </w:pPr>
    </w:p>
    <w:p w14:paraId="23BA99AB" w14:textId="77777777" w:rsidR="00FA50E6" w:rsidRDefault="00000000">
      <w:pPr>
        <w:pStyle w:val="MdParagraph"/>
      </w:pPr>
      <w:r>
        <w:t xml:space="preserve">United Nations. (2024). </w:t>
      </w:r>
      <w:r>
        <w:rPr>
          <w:rStyle w:val="MdEm"/>
        </w:rPr>
        <w:t>World population prospects 2024</w:t>
      </w:r>
      <w:r>
        <w:t>. Department of Economic and Social Affairs.</w:t>
      </w:r>
    </w:p>
    <w:p w14:paraId="48A5F317" w14:textId="77777777" w:rsidR="00FA50E6" w:rsidRDefault="00FA50E6">
      <w:pPr>
        <w:pStyle w:val="MdSpace"/>
        <w:spacing w:after="60"/>
      </w:pPr>
    </w:p>
    <w:p w14:paraId="216B8C27" w14:textId="77777777" w:rsidR="00FA50E6" w:rsidRDefault="00000000">
      <w:pPr>
        <w:pStyle w:val="MdParagraph"/>
      </w:pPr>
      <w:r>
        <w:t xml:space="preserve">Vohs, K. D., Mead, N. L., &amp; Goode, M. R. (2006). The psychological consequences of money. </w:t>
      </w:r>
      <w:r>
        <w:rPr>
          <w:rStyle w:val="MdEm"/>
        </w:rPr>
        <w:t>Science</w:t>
      </w:r>
      <w:r>
        <w:t xml:space="preserve">, </w:t>
      </w:r>
      <w:r>
        <w:rPr>
          <w:rStyle w:val="MdEm"/>
        </w:rPr>
        <w:t>314</w:t>
      </w:r>
      <w:r>
        <w:t>(5802), 1154–1156. [DOI: 10.1126/science.1132491]</w:t>
      </w:r>
    </w:p>
    <w:p w14:paraId="35EC82FE" w14:textId="77777777" w:rsidR="00FA50E6" w:rsidRDefault="00FA50E6">
      <w:pPr>
        <w:pStyle w:val="MdSpace"/>
        <w:spacing w:after="60"/>
      </w:pPr>
    </w:p>
    <w:p w14:paraId="4D6A2769" w14:textId="77777777" w:rsidR="00FA50E6" w:rsidRDefault="00000000">
      <w:pPr>
        <w:pStyle w:val="MdParagraph"/>
      </w:pPr>
      <w:r>
        <w:t xml:space="preserve">Wiedmann, T. O., Schandl, H., Lenzen, M., Moran, D., Suh, S., West, J., &amp; Kanemoto, K. (2015). The material footprint of nations. </w:t>
      </w:r>
      <w:r>
        <w:rPr>
          <w:rStyle w:val="MdEm"/>
        </w:rPr>
        <w:t>Proceedings of the National Academy of Sciences</w:t>
      </w:r>
      <w:r>
        <w:t xml:space="preserve">, </w:t>
      </w:r>
      <w:r>
        <w:rPr>
          <w:rStyle w:val="MdEm"/>
        </w:rPr>
        <w:t>112</w:t>
      </w:r>
      <w:r>
        <w:t>(20), 6271–6276. [DOI: 10.1073/pnas.1220362110]</w:t>
      </w:r>
    </w:p>
    <w:p w14:paraId="7C76B883" w14:textId="77777777" w:rsidR="00FA50E6" w:rsidRDefault="00FA50E6">
      <w:pPr>
        <w:pStyle w:val="MdSpace"/>
        <w:spacing w:after="60"/>
      </w:pPr>
    </w:p>
    <w:p w14:paraId="719183D4" w14:textId="77777777" w:rsidR="00FA50E6" w:rsidRDefault="00000000">
      <w:pPr>
        <w:pStyle w:val="MdParagraph"/>
      </w:pPr>
      <w:r>
        <w:t xml:space="preserve">World Bank. (2024). </w:t>
      </w:r>
      <w:r>
        <w:rPr>
          <w:rStyle w:val="MdEm"/>
        </w:rPr>
        <w:t>Gini index (World Bank estimate)</w:t>
      </w:r>
      <w:r>
        <w:t>. World Development Indicators.</w:t>
      </w:r>
    </w:p>
    <w:sectPr w:rsidR="00FA50E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D3971" w14:textId="77777777" w:rsidR="005B2F0A" w:rsidRDefault="005B2F0A" w:rsidP="00312CBC">
      <w:r>
        <w:separator/>
      </w:r>
    </w:p>
  </w:endnote>
  <w:endnote w:type="continuationSeparator" w:id="0">
    <w:p w14:paraId="52699314" w14:textId="77777777" w:rsidR="005B2F0A" w:rsidRDefault="005B2F0A" w:rsidP="00312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Open Sans">
    <w:altName w:val="Segoe UI"/>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C0029" w14:textId="2741BFF5" w:rsidR="00A66360" w:rsidRPr="00A66360" w:rsidRDefault="00A66360" w:rsidP="00A66360">
    <w:pPr>
      <w:pStyle w:val="Footer"/>
      <w:rPr>
        <w:rFonts w:asciiTheme="majorBidi" w:hAnsiTheme="majorBidi" w:cstheme="majorBidi"/>
        <w:sz w:val="20"/>
        <w:szCs w:val="20"/>
      </w:rPr>
    </w:pPr>
    <w:r w:rsidRPr="0031512E">
      <w:rPr>
        <w:rFonts w:asciiTheme="majorBidi" w:hAnsiTheme="majorBidi" w:cstheme="majorBidi"/>
        <w:sz w:val="20"/>
        <w:szCs w:val="20"/>
        <w:lang w:bidi="ar-SA"/>
      </w:rPr>
      <w:t>Lernaean Research™</w:t>
    </w:r>
    <w:r>
      <w:rPr>
        <w:rFonts w:asciiTheme="majorBidi" w:hAnsiTheme="majorBidi" w:cstheme="majorBidi"/>
        <w:sz w:val="20"/>
        <w:szCs w:val="20"/>
      </w:rPr>
      <w:tab/>
      <w:t xml:space="preserve">   </w:t>
    </w:r>
    <w:r w:rsidRPr="0031512E">
      <w:rPr>
        <w:rFonts w:asciiTheme="majorBidi" w:hAnsiTheme="majorBidi" w:cstheme="majorBidi"/>
        <w:sz w:val="20"/>
        <w:szCs w:val="20"/>
        <w:lang w:bidi="ar-SA"/>
      </w:rPr>
      <w:t>© Copyright 2026 Robert D. Kitcey. Licensed under CC BY-NC-ND 4.0.</w:t>
    </w:r>
    <w:r w:rsidRPr="0031512E">
      <w:rPr>
        <w:rFonts w:asciiTheme="majorBidi" w:hAnsiTheme="majorBidi" w:cstheme="majorBidi"/>
        <w:sz w:val="20"/>
        <w:szCs w:val="20"/>
        <w:lang w:bidi="ar-SA"/>
      </w:rPr>
      <w:tab/>
      <w:t xml:space="preserve"> </w:t>
    </w:r>
    <w:r>
      <w:rPr>
        <w:rFonts w:asciiTheme="majorBidi" w:hAnsiTheme="majorBidi" w:cstheme="majorBidi"/>
        <w:sz w:val="20"/>
        <w:szCs w:val="20"/>
        <w:lang w:bidi="ar-SA"/>
      </w:rPr>
      <w:t>Nov</w:t>
    </w:r>
    <w:r w:rsidRPr="0031512E">
      <w:rPr>
        <w:rFonts w:asciiTheme="majorBidi" w:hAnsiTheme="majorBidi" w:cstheme="majorBidi"/>
        <w:sz w:val="20"/>
        <w:szCs w:val="20"/>
        <w:lang w:bidi="ar-SA"/>
      </w:rPr>
      <w:t xml:space="preserve"> 202</w:t>
    </w:r>
    <w:r>
      <w:rPr>
        <w:rFonts w:asciiTheme="majorBidi" w:hAnsiTheme="majorBidi" w:cstheme="majorBidi"/>
        <w:sz w:val="20"/>
        <w:szCs w:val="20"/>
        <w:lang w:bidi="ar-SA"/>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D910D" w14:textId="77777777" w:rsidR="005B2F0A" w:rsidRDefault="005B2F0A" w:rsidP="00312CBC">
      <w:r>
        <w:separator/>
      </w:r>
    </w:p>
  </w:footnote>
  <w:footnote w:type="continuationSeparator" w:id="0">
    <w:p w14:paraId="787ADDA0" w14:textId="77777777" w:rsidR="005B2F0A" w:rsidRDefault="005B2F0A" w:rsidP="00312C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06EA4" w14:textId="36F22528" w:rsidR="00A66360" w:rsidRPr="00A66360" w:rsidRDefault="00A66360" w:rsidP="00A66360">
    <w:pPr>
      <w:pStyle w:val="Header"/>
    </w:pPr>
    <w:r w:rsidRPr="00A66360">
      <w:rPr>
        <w:rFonts w:asciiTheme="majorHAnsi" w:hAnsiTheme="majorHAnsi" w:cstheme="majorHAnsi"/>
      </w:rPr>
      <w:t>rkitcey@humanparadigm.org</w:t>
    </w:r>
    <w:r>
      <w:t xml:space="preserve"> </w:t>
    </w:r>
    <w:r>
      <w:ptab w:relativeTo="margin" w:alignment="center" w:leader="none"/>
    </w:r>
    <w:r w:rsidRPr="00A66360">
      <w:rPr>
        <w:rFonts w:ascii="Elephant" w:hAnsi="Elephant"/>
      </w:rPr>
      <w:t xml:space="preserve">Science </w:t>
    </w:r>
    <w:r w:rsidRPr="00A66360">
      <w:rPr>
        <w:rFonts w:ascii="Elephant" w:hAnsi="Elephant" w:cstheme="majorHAnsi"/>
      </w:rPr>
      <w:t>Human</w:t>
    </w:r>
    <w:r w:rsidRPr="00A66360">
      <w:rPr>
        <w:rFonts w:asciiTheme="majorHAnsi" w:hAnsiTheme="majorHAnsi" w:cstheme="majorHAnsi"/>
      </w:rPr>
      <w:ptab w:relativeTo="margin" w:alignment="right" w:leader="none"/>
    </w:r>
    <w:r w:rsidRPr="00A66360">
      <w:rPr>
        <w:rFonts w:asciiTheme="majorHAnsi" w:hAnsiTheme="majorHAnsi" w:cstheme="majorHAnsi"/>
      </w:rPr>
      <w:t>ORCID: 0009-0004-8679-9155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5944"/>
    <w:multiLevelType w:val="multilevel"/>
    <w:tmpl w:val="AEAC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12CCF"/>
    <w:multiLevelType w:val="multilevel"/>
    <w:tmpl w:val="8020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E7ECB"/>
    <w:multiLevelType w:val="multilevel"/>
    <w:tmpl w:val="30AE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143B3"/>
    <w:multiLevelType w:val="multilevel"/>
    <w:tmpl w:val="CC16ED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900C3"/>
    <w:multiLevelType w:val="multilevel"/>
    <w:tmpl w:val="BD92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F026C"/>
    <w:multiLevelType w:val="multilevel"/>
    <w:tmpl w:val="1948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F664D"/>
    <w:multiLevelType w:val="multilevel"/>
    <w:tmpl w:val="BAE8C89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0E574EAD"/>
    <w:multiLevelType w:val="multilevel"/>
    <w:tmpl w:val="146E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82BA6"/>
    <w:multiLevelType w:val="multilevel"/>
    <w:tmpl w:val="9B2C5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3595C"/>
    <w:multiLevelType w:val="multilevel"/>
    <w:tmpl w:val="D7ACA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07AAB"/>
    <w:multiLevelType w:val="multilevel"/>
    <w:tmpl w:val="7BD4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5F2388"/>
    <w:multiLevelType w:val="multilevel"/>
    <w:tmpl w:val="BE4A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55EF4"/>
    <w:multiLevelType w:val="hybridMultilevel"/>
    <w:tmpl w:val="F8C2A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CB553B"/>
    <w:multiLevelType w:val="multilevel"/>
    <w:tmpl w:val="E1168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6E2703"/>
    <w:multiLevelType w:val="multilevel"/>
    <w:tmpl w:val="C8BE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C362DF"/>
    <w:multiLevelType w:val="multilevel"/>
    <w:tmpl w:val="AE62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302F12"/>
    <w:multiLevelType w:val="multilevel"/>
    <w:tmpl w:val="F9C0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CE46E2"/>
    <w:multiLevelType w:val="multilevel"/>
    <w:tmpl w:val="3A5C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377A5B"/>
    <w:multiLevelType w:val="multilevel"/>
    <w:tmpl w:val="94AAD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95287"/>
    <w:multiLevelType w:val="multilevel"/>
    <w:tmpl w:val="9F52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6367B3"/>
    <w:multiLevelType w:val="multilevel"/>
    <w:tmpl w:val="334E7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E2773D"/>
    <w:multiLevelType w:val="multilevel"/>
    <w:tmpl w:val="8790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072505"/>
    <w:multiLevelType w:val="multilevel"/>
    <w:tmpl w:val="EFFE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2E7549"/>
    <w:multiLevelType w:val="multilevel"/>
    <w:tmpl w:val="67A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2B6109"/>
    <w:multiLevelType w:val="multilevel"/>
    <w:tmpl w:val="D0E6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0511ED"/>
    <w:multiLevelType w:val="multilevel"/>
    <w:tmpl w:val="CE74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B03566"/>
    <w:multiLevelType w:val="multilevel"/>
    <w:tmpl w:val="93BE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0318C1"/>
    <w:multiLevelType w:val="multilevel"/>
    <w:tmpl w:val="CE7AB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764158"/>
    <w:multiLevelType w:val="multilevel"/>
    <w:tmpl w:val="F7DA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6641F9"/>
    <w:multiLevelType w:val="multilevel"/>
    <w:tmpl w:val="63F2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8E1CED"/>
    <w:multiLevelType w:val="multilevel"/>
    <w:tmpl w:val="BADAB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14252B"/>
    <w:multiLevelType w:val="multilevel"/>
    <w:tmpl w:val="5CCA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8C22DE"/>
    <w:multiLevelType w:val="multilevel"/>
    <w:tmpl w:val="8C90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857A22"/>
    <w:multiLevelType w:val="multilevel"/>
    <w:tmpl w:val="6E4C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B956D5"/>
    <w:multiLevelType w:val="multilevel"/>
    <w:tmpl w:val="03BA5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E26627"/>
    <w:multiLevelType w:val="multilevel"/>
    <w:tmpl w:val="4DCC0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9528F1"/>
    <w:multiLevelType w:val="hybridMultilevel"/>
    <w:tmpl w:val="E1EE086E"/>
    <w:lvl w:ilvl="0" w:tplc="9CCE1A0A">
      <w:start w:val="1"/>
      <w:numFmt w:val="bullet"/>
      <w:lvlText w:val="•"/>
      <w:lvlJc w:val="left"/>
      <w:pPr>
        <w:ind w:left="720" w:hanging="360"/>
      </w:pPr>
    </w:lvl>
    <w:lvl w:ilvl="1" w:tplc="63E250E0">
      <w:start w:val="1"/>
      <w:numFmt w:val="bullet"/>
      <w:lvlText w:val="◦"/>
      <w:lvlJc w:val="left"/>
      <w:pPr>
        <w:ind w:left="1440" w:hanging="360"/>
      </w:pPr>
    </w:lvl>
    <w:lvl w:ilvl="2" w:tplc="F2E62CD8">
      <w:start w:val="1"/>
      <w:numFmt w:val="bullet"/>
      <w:lvlText w:val="•"/>
      <w:lvlJc w:val="left"/>
      <w:pPr>
        <w:ind w:left="2160" w:hanging="360"/>
      </w:pPr>
    </w:lvl>
    <w:lvl w:ilvl="3" w:tplc="B7F007E6">
      <w:start w:val="1"/>
      <w:numFmt w:val="bullet"/>
      <w:lvlText w:val="◦"/>
      <w:lvlJc w:val="left"/>
      <w:pPr>
        <w:ind w:left="2880" w:hanging="360"/>
      </w:pPr>
    </w:lvl>
    <w:lvl w:ilvl="4" w:tplc="45D21C4A">
      <w:start w:val="1"/>
      <w:numFmt w:val="bullet"/>
      <w:lvlText w:val="•"/>
      <w:lvlJc w:val="left"/>
      <w:pPr>
        <w:ind w:left="3600" w:hanging="360"/>
      </w:pPr>
    </w:lvl>
    <w:lvl w:ilvl="5" w:tplc="C3762F34">
      <w:start w:val="1"/>
      <w:numFmt w:val="bullet"/>
      <w:lvlText w:val="◦"/>
      <w:lvlJc w:val="left"/>
      <w:pPr>
        <w:ind w:left="4320" w:hanging="360"/>
      </w:pPr>
    </w:lvl>
    <w:lvl w:ilvl="6" w:tplc="429271BA">
      <w:start w:val="1"/>
      <w:numFmt w:val="bullet"/>
      <w:lvlText w:val="•"/>
      <w:lvlJc w:val="left"/>
      <w:pPr>
        <w:ind w:left="5040" w:hanging="360"/>
      </w:pPr>
    </w:lvl>
    <w:lvl w:ilvl="7" w:tplc="86DC15DE">
      <w:numFmt w:val="decimal"/>
      <w:lvlText w:val=""/>
      <w:lvlJc w:val="left"/>
    </w:lvl>
    <w:lvl w:ilvl="8" w:tplc="2714971C">
      <w:numFmt w:val="decimal"/>
      <w:lvlText w:val=""/>
      <w:lvlJc w:val="left"/>
    </w:lvl>
  </w:abstractNum>
  <w:abstractNum w:abstractNumId="37" w15:restartNumberingAfterBreak="0">
    <w:nsid w:val="2C2E09FF"/>
    <w:multiLevelType w:val="multilevel"/>
    <w:tmpl w:val="612E7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405491"/>
    <w:multiLevelType w:val="multilevel"/>
    <w:tmpl w:val="1270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E33E80"/>
    <w:multiLevelType w:val="multilevel"/>
    <w:tmpl w:val="C80E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5126B6"/>
    <w:multiLevelType w:val="multilevel"/>
    <w:tmpl w:val="96FE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96073E"/>
    <w:multiLevelType w:val="multilevel"/>
    <w:tmpl w:val="095C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660D75"/>
    <w:multiLevelType w:val="multilevel"/>
    <w:tmpl w:val="F59C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E77C91"/>
    <w:multiLevelType w:val="multilevel"/>
    <w:tmpl w:val="12C21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6716EB"/>
    <w:multiLevelType w:val="multilevel"/>
    <w:tmpl w:val="DDF80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96269D"/>
    <w:multiLevelType w:val="hybridMultilevel"/>
    <w:tmpl w:val="10F85F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1733E50"/>
    <w:multiLevelType w:val="multilevel"/>
    <w:tmpl w:val="8EAA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897AC0"/>
    <w:multiLevelType w:val="multilevel"/>
    <w:tmpl w:val="D23C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954773"/>
    <w:multiLevelType w:val="multilevel"/>
    <w:tmpl w:val="A6963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D6049E"/>
    <w:multiLevelType w:val="multilevel"/>
    <w:tmpl w:val="A12E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CA4B1C"/>
    <w:multiLevelType w:val="multilevel"/>
    <w:tmpl w:val="5FFE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F63F23"/>
    <w:multiLevelType w:val="multilevel"/>
    <w:tmpl w:val="CC100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FE5F3B"/>
    <w:multiLevelType w:val="multilevel"/>
    <w:tmpl w:val="3BCC8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F15FBB"/>
    <w:multiLevelType w:val="multilevel"/>
    <w:tmpl w:val="CA0E3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A94489"/>
    <w:multiLevelType w:val="multilevel"/>
    <w:tmpl w:val="FE1C35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FEB5CA5"/>
    <w:multiLevelType w:val="multilevel"/>
    <w:tmpl w:val="FB08F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6A67D5"/>
    <w:multiLevelType w:val="multilevel"/>
    <w:tmpl w:val="4F34E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383D57"/>
    <w:multiLevelType w:val="multilevel"/>
    <w:tmpl w:val="FA80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661E47"/>
    <w:multiLevelType w:val="multilevel"/>
    <w:tmpl w:val="9308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BA2F89"/>
    <w:multiLevelType w:val="multilevel"/>
    <w:tmpl w:val="B93A8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3230BB"/>
    <w:multiLevelType w:val="multilevel"/>
    <w:tmpl w:val="4956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595D5E"/>
    <w:multiLevelType w:val="multilevel"/>
    <w:tmpl w:val="3C34E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3C34817"/>
    <w:multiLevelType w:val="multilevel"/>
    <w:tmpl w:val="D33A0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81522B"/>
    <w:multiLevelType w:val="multilevel"/>
    <w:tmpl w:val="0B1233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9C4B4A"/>
    <w:multiLevelType w:val="multilevel"/>
    <w:tmpl w:val="469A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C4656E"/>
    <w:multiLevelType w:val="multilevel"/>
    <w:tmpl w:val="00E8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F36BB3"/>
    <w:multiLevelType w:val="multilevel"/>
    <w:tmpl w:val="1BB6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F57A05"/>
    <w:multiLevelType w:val="hybridMultilevel"/>
    <w:tmpl w:val="D3A61CD4"/>
    <w:lvl w:ilvl="0" w:tplc="487C1DC2">
      <w:start w:val="1"/>
      <w:numFmt w:val="bullet"/>
      <w:lvlText w:val="●"/>
      <w:lvlJc w:val="left"/>
      <w:pPr>
        <w:ind w:left="720" w:hanging="360"/>
      </w:pPr>
    </w:lvl>
    <w:lvl w:ilvl="1" w:tplc="FC04E7EA">
      <w:start w:val="1"/>
      <w:numFmt w:val="bullet"/>
      <w:lvlText w:val="○"/>
      <w:lvlJc w:val="left"/>
      <w:pPr>
        <w:ind w:left="1440" w:hanging="360"/>
      </w:pPr>
    </w:lvl>
    <w:lvl w:ilvl="2" w:tplc="8FFE7464">
      <w:start w:val="1"/>
      <w:numFmt w:val="bullet"/>
      <w:lvlText w:val="■"/>
      <w:lvlJc w:val="left"/>
      <w:pPr>
        <w:ind w:left="2160" w:hanging="360"/>
      </w:pPr>
    </w:lvl>
    <w:lvl w:ilvl="3" w:tplc="A320963A">
      <w:start w:val="1"/>
      <w:numFmt w:val="bullet"/>
      <w:lvlText w:val="●"/>
      <w:lvlJc w:val="left"/>
      <w:pPr>
        <w:ind w:left="2880" w:hanging="360"/>
      </w:pPr>
    </w:lvl>
    <w:lvl w:ilvl="4" w:tplc="DB30694E">
      <w:start w:val="1"/>
      <w:numFmt w:val="bullet"/>
      <w:lvlText w:val="○"/>
      <w:lvlJc w:val="left"/>
      <w:pPr>
        <w:ind w:left="3600" w:hanging="360"/>
      </w:pPr>
    </w:lvl>
    <w:lvl w:ilvl="5" w:tplc="59C09C0C">
      <w:start w:val="1"/>
      <w:numFmt w:val="bullet"/>
      <w:lvlText w:val="■"/>
      <w:lvlJc w:val="left"/>
      <w:pPr>
        <w:ind w:left="4320" w:hanging="360"/>
      </w:pPr>
    </w:lvl>
    <w:lvl w:ilvl="6" w:tplc="FE906ED8">
      <w:start w:val="1"/>
      <w:numFmt w:val="bullet"/>
      <w:lvlText w:val="●"/>
      <w:lvlJc w:val="left"/>
      <w:pPr>
        <w:ind w:left="5040" w:hanging="360"/>
      </w:pPr>
    </w:lvl>
    <w:lvl w:ilvl="7" w:tplc="DF9C0A80">
      <w:start w:val="1"/>
      <w:numFmt w:val="bullet"/>
      <w:lvlText w:val="●"/>
      <w:lvlJc w:val="left"/>
      <w:pPr>
        <w:ind w:left="5760" w:hanging="360"/>
      </w:pPr>
    </w:lvl>
    <w:lvl w:ilvl="8" w:tplc="36025D18">
      <w:start w:val="1"/>
      <w:numFmt w:val="bullet"/>
      <w:lvlText w:val="●"/>
      <w:lvlJc w:val="left"/>
      <w:pPr>
        <w:ind w:left="6480" w:hanging="360"/>
      </w:pPr>
    </w:lvl>
  </w:abstractNum>
  <w:abstractNum w:abstractNumId="68" w15:restartNumberingAfterBreak="0">
    <w:nsid w:val="47D906C9"/>
    <w:multiLevelType w:val="multilevel"/>
    <w:tmpl w:val="D85CC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0F108E"/>
    <w:multiLevelType w:val="multilevel"/>
    <w:tmpl w:val="B1EC3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E27957"/>
    <w:multiLevelType w:val="multilevel"/>
    <w:tmpl w:val="B9046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9E61C1"/>
    <w:multiLevelType w:val="multilevel"/>
    <w:tmpl w:val="D21C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AD256B"/>
    <w:multiLevelType w:val="multilevel"/>
    <w:tmpl w:val="719C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5D4A58"/>
    <w:multiLevelType w:val="multilevel"/>
    <w:tmpl w:val="9C26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7B1411"/>
    <w:multiLevelType w:val="multilevel"/>
    <w:tmpl w:val="E6223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A6272E"/>
    <w:multiLevelType w:val="multilevel"/>
    <w:tmpl w:val="AE0C8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083369"/>
    <w:multiLevelType w:val="multilevel"/>
    <w:tmpl w:val="03BE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D06A1E"/>
    <w:multiLevelType w:val="multilevel"/>
    <w:tmpl w:val="9C90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B84327"/>
    <w:multiLevelType w:val="multilevel"/>
    <w:tmpl w:val="C48A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5F4D90"/>
    <w:multiLevelType w:val="multilevel"/>
    <w:tmpl w:val="BCE0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1E6090"/>
    <w:multiLevelType w:val="multilevel"/>
    <w:tmpl w:val="8F50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4E5FC8"/>
    <w:multiLevelType w:val="multilevel"/>
    <w:tmpl w:val="AD4A9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92779D0"/>
    <w:multiLevelType w:val="multilevel"/>
    <w:tmpl w:val="CE30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5971D5"/>
    <w:multiLevelType w:val="multilevel"/>
    <w:tmpl w:val="B1F24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B67359"/>
    <w:multiLevelType w:val="multilevel"/>
    <w:tmpl w:val="F4203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CFB64A5"/>
    <w:multiLevelType w:val="multilevel"/>
    <w:tmpl w:val="8F588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B53CC1"/>
    <w:multiLevelType w:val="multilevel"/>
    <w:tmpl w:val="FEFC9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BA77ED"/>
    <w:multiLevelType w:val="multilevel"/>
    <w:tmpl w:val="191A6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6F1760"/>
    <w:multiLevelType w:val="multilevel"/>
    <w:tmpl w:val="0BA0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2F53A2"/>
    <w:multiLevelType w:val="multilevel"/>
    <w:tmpl w:val="7BA2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CE21C8"/>
    <w:multiLevelType w:val="multilevel"/>
    <w:tmpl w:val="6AA6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0B2000"/>
    <w:multiLevelType w:val="multilevel"/>
    <w:tmpl w:val="BF32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3A4A35"/>
    <w:multiLevelType w:val="multilevel"/>
    <w:tmpl w:val="3CD4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343115"/>
    <w:multiLevelType w:val="multilevel"/>
    <w:tmpl w:val="80C6B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B32B76"/>
    <w:multiLevelType w:val="multilevel"/>
    <w:tmpl w:val="F2DA4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2965C7"/>
    <w:multiLevelType w:val="multilevel"/>
    <w:tmpl w:val="9E42C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3464C35"/>
    <w:multiLevelType w:val="multilevel"/>
    <w:tmpl w:val="858C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2D3E32"/>
    <w:multiLevelType w:val="multilevel"/>
    <w:tmpl w:val="75B0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0E3E12"/>
    <w:multiLevelType w:val="multilevel"/>
    <w:tmpl w:val="ED6C0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E3070B"/>
    <w:multiLevelType w:val="multilevel"/>
    <w:tmpl w:val="9D4C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1471EB"/>
    <w:multiLevelType w:val="multilevel"/>
    <w:tmpl w:val="4A3E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C15410"/>
    <w:multiLevelType w:val="multilevel"/>
    <w:tmpl w:val="41BE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D04FA6"/>
    <w:multiLevelType w:val="multilevel"/>
    <w:tmpl w:val="93B0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E46068"/>
    <w:multiLevelType w:val="multilevel"/>
    <w:tmpl w:val="88EA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0B0411"/>
    <w:multiLevelType w:val="multilevel"/>
    <w:tmpl w:val="58F42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924C3B"/>
    <w:multiLevelType w:val="multilevel"/>
    <w:tmpl w:val="5D4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AE766A"/>
    <w:multiLevelType w:val="multilevel"/>
    <w:tmpl w:val="021E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6E12B9"/>
    <w:multiLevelType w:val="multilevel"/>
    <w:tmpl w:val="E68A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CC2BFA"/>
    <w:multiLevelType w:val="multilevel"/>
    <w:tmpl w:val="7E8A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7E5E08"/>
    <w:multiLevelType w:val="multilevel"/>
    <w:tmpl w:val="3E4E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7E61D7"/>
    <w:multiLevelType w:val="multilevel"/>
    <w:tmpl w:val="A242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777ED9"/>
    <w:multiLevelType w:val="multilevel"/>
    <w:tmpl w:val="2CA8A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F449D3"/>
    <w:multiLevelType w:val="multilevel"/>
    <w:tmpl w:val="F36AE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3380924"/>
    <w:multiLevelType w:val="multilevel"/>
    <w:tmpl w:val="978EB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D657FE"/>
    <w:multiLevelType w:val="multilevel"/>
    <w:tmpl w:val="E386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561709"/>
    <w:multiLevelType w:val="multilevel"/>
    <w:tmpl w:val="BF468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1C430D"/>
    <w:multiLevelType w:val="multilevel"/>
    <w:tmpl w:val="3BA8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1C4A41"/>
    <w:multiLevelType w:val="multilevel"/>
    <w:tmpl w:val="E922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A30B75"/>
    <w:multiLevelType w:val="multilevel"/>
    <w:tmpl w:val="8494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211FE9"/>
    <w:multiLevelType w:val="multilevel"/>
    <w:tmpl w:val="C8309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9A4892"/>
    <w:multiLevelType w:val="multilevel"/>
    <w:tmpl w:val="7A82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391E91"/>
    <w:multiLevelType w:val="multilevel"/>
    <w:tmpl w:val="C3985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397524"/>
    <w:multiLevelType w:val="multilevel"/>
    <w:tmpl w:val="67BAC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4D6A9D"/>
    <w:multiLevelType w:val="multilevel"/>
    <w:tmpl w:val="B456B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5A7E53"/>
    <w:multiLevelType w:val="multilevel"/>
    <w:tmpl w:val="03C4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985016"/>
    <w:multiLevelType w:val="multilevel"/>
    <w:tmpl w:val="59127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429948">
    <w:abstractNumId w:val="67"/>
    <w:lvlOverride w:ilvl="0">
      <w:startOverride w:val="1"/>
    </w:lvlOverride>
  </w:num>
  <w:num w:numId="2" w16cid:durableId="1446076069">
    <w:abstractNumId w:val="6"/>
    <w:lvlOverride w:ilvl="0">
      <w:startOverride w:val="1"/>
    </w:lvlOverride>
  </w:num>
  <w:num w:numId="3" w16cid:durableId="534738878">
    <w:abstractNumId w:val="36"/>
    <w:lvlOverride w:ilvl="0">
      <w:startOverride w:val="1"/>
    </w:lvlOverride>
  </w:num>
  <w:num w:numId="4" w16cid:durableId="1747143852">
    <w:abstractNumId w:val="43"/>
  </w:num>
  <w:num w:numId="5" w16cid:durableId="176891882">
    <w:abstractNumId w:val="44"/>
  </w:num>
  <w:num w:numId="6" w16cid:durableId="569729180">
    <w:abstractNumId w:val="115"/>
  </w:num>
  <w:num w:numId="7" w16cid:durableId="422652545">
    <w:abstractNumId w:val="124"/>
  </w:num>
  <w:num w:numId="8" w16cid:durableId="2123524979">
    <w:abstractNumId w:val="82"/>
  </w:num>
  <w:num w:numId="9" w16cid:durableId="1774787787">
    <w:abstractNumId w:val="102"/>
  </w:num>
  <w:num w:numId="10" w16cid:durableId="1849321781">
    <w:abstractNumId w:val="92"/>
  </w:num>
  <w:num w:numId="11" w16cid:durableId="1370909392">
    <w:abstractNumId w:val="90"/>
  </w:num>
  <w:num w:numId="12" w16cid:durableId="776876680">
    <w:abstractNumId w:val="103"/>
  </w:num>
  <w:num w:numId="13" w16cid:durableId="1560365454">
    <w:abstractNumId w:val="79"/>
  </w:num>
  <w:num w:numId="14" w16cid:durableId="1397437785">
    <w:abstractNumId w:val="0"/>
  </w:num>
  <w:num w:numId="15" w16cid:durableId="1326133292">
    <w:abstractNumId w:val="65"/>
  </w:num>
  <w:num w:numId="16" w16cid:durableId="809907184">
    <w:abstractNumId w:val="49"/>
  </w:num>
  <w:num w:numId="17" w16cid:durableId="192234093">
    <w:abstractNumId w:val="35"/>
  </w:num>
  <w:num w:numId="18" w16cid:durableId="1089354215">
    <w:abstractNumId w:val="25"/>
  </w:num>
  <w:num w:numId="19" w16cid:durableId="76708444">
    <w:abstractNumId w:val="114"/>
  </w:num>
  <w:num w:numId="20" w16cid:durableId="1092513798">
    <w:abstractNumId w:val="100"/>
  </w:num>
  <w:num w:numId="21" w16cid:durableId="2121609530">
    <w:abstractNumId w:val="39"/>
  </w:num>
  <w:num w:numId="22" w16cid:durableId="513954920">
    <w:abstractNumId w:val="33"/>
  </w:num>
  <w:num w:numId="23" w16cid:durableId="1789005026">
    <w:abstractNumId w:val="63"/>
  </w:num>
  <w:num w:numId="24" w16cid:durableId="1365904229">
    <w:abstractNumId w:val="3"/>
  </w:num>
  <w:num w:numId="25" w16cid:durableId="1426339441">
    <w:abstractNumId w:val="54"/>
  </w:num>
  <w:num w:numId="26" w16cid:durableId="443421485">
    <w:abstractNumId w:val="116"/>
  </w:num>
  <w:num w:numId="27" w16cid:durableId="1126004722">
    <w:abstractNumId w:val="22"/>
  </w:num>
  <w:num w:numId="28" w16cid:durableId="1557398747">
    <w:abstractNumId w:val="55"/>
  </w:num>
  <w:num w:numId="29" w16cid:durableId="675111796">
    <w:abstractNumId w:val="99"/>
  </w:num>
  <w:num w:numId="30" w16cid:durableId="1219244083">
    <w:abstractNumId w:val="80"/>
  </w:num>
  <w:num w:numId="31" w16cid:durableId="1293097156">
    <w:abstractNumId w:val="64"/>
  </w:num>
  <w:num w:numId="32" w16cid:durableId="1421028540">
    <w:abstractNumId w:val="60"/>
  </w:num>
  <w:num w:numId="33" w16cid:durableId="1993676383">
    <w:abstractNumId w:val="93"/>
  </w:num>
  <w:num w:numId="34" w16cid:durableId="961226077">
    <w:abstractNumId w:val="85"/>
  </w:num>
  <w:num w:numId="35" w16cid:durableId="1190029040">
    <w:abstractNumId w:val="15"/>
  </w:num>
  <w:num w:numId="36" w16cid:durableId="623736968">
    <w:abstractNumId w:val="73"/>
  </w:num>
  <w:num w:numId="37" w16cid:durableId="662468412">
    <w:abstractNumId w:val="78"/>
  </w:num>
  <w:num w:numId="38" w16cid:durableId="511650124">
    <w:abstractNumId w:val="58"/>
  </w:num>
  <w:num w:numId="39" w16cid:durableId="1682201995">
    <w:abstractNumId w:val="37"/>
  </w:num>
  <w:num w:numId="40" w16cid:durableId="1164129890">
    <w:abstractNumId w:val="94"/>
  </w:num>
  <w:num w:numId="41" w16cid:durableId="2035838270">
    <w:abstractNumId w:val="40"/>
  </w:num>
  <w:num w:numId="42" w16cid:durableId="929703235">
    <w:abstractNumId w:val="14"/>
  </w:num>
  <w:num w:numId="43" w16cid:durableId="673924515">
    <w:abstractNumId w:val="2"/>
  </w:num>
  <w:num w:numId="44" w16cid:durableId="745685961">
    <w:abstractNumId w:val="106"/>
  </w:num>
  <w:num w:numId="45" w16cid:durableId="265623265">
    <w:abstractNumId w:val="75"/>
  </w:num>
  <w:num w:numId="46" w16cid:durableId="1756242115">
    <w:abstractNumId w:val="123"/>
  </w:num>
  <w:num w:numId="47" w16cid:durableId="1920404581">
    <w:abstractNumId w:val="38"/>
  </w:num>
  <w:num w:numId="48" w16cid:durableId="856850102">
    <w:abstractNumId w:val="88"/>
  </w:num>
  <w:num w:numId="49" w16cid:durableId="821232750">
    <w:abstractNumId w:val="91"/>
  </w:num>
  <w:num w:numId="50" w16cid:durableId="1739784419">
    <w:abstractNumId w:val="16"/>
  </w:num>
  <w:num w:numId="51" w16cid:durableId="1531915389">
    <w:abstractNumId w:val="122"/>
  </w:num>
  <w:num w:numId="52" w16cid:durableId="625818634">
    <w:abstractNumId w:val="111"/>
  </w:num>
  <w:num w:numId="53" w16cid:durableId="499349941">
    <w:abstractNumId w:val="120"/>
  </w:num>
  <w:num w:numId="54" w16cid:durableId="1398285071">
    <w:abstractNumId w:val="32"/>
  </w:num>
  <w:num w:numId="55" w16cid:durableId="1223369431">
    <w:abstractNumId w:val="77"/>
  </w:num>
  <w:num w:numId="56" w16cid:durableId="542986350">
    <w:abstractNumId w:val="24"/>
  </w:num>
  <w:num w:numId="57" w16cid:durableId="1260601662">
    <w:abstractNumId w:val="113"/>
  </w:num>
  <w:num w:numId="58" w16cid:durableId="326711303">
    <w:abstractNumId w:val="27"/>
  </w:num>
  <w:num w:numId="59" w16cid:durableId="736902059">
    <w:abstractNumId w:val="108"/>
  </w:num>
  <w:num w:numId="60" w16cid:durableId="126632163">
    <w:abstractNumId w:val="46"/>
  </w:num>
  <w:num w:numId="61" w16cid:durableId="337390617">
    <w:abstractNumId w:val="41"/>
  </w:num>
  <w:num w:numId="62" w16cid:durableId="2053727100">
    <w:abstractNumId w:val="4"/>
  </w:num>
  <w:num w:numId="63" w16cid:durableId="1481846087">
    <w:abstractNumId w:val="83"/>
  </w:num>
  <w:num w:numId="64" w16cid:durableId="1757702464">
    <w:abstractNumId w:val="23"/>
  </w:num>
  <w:num w:numId="65" w16cid:durableId="207189802">
    <w:abstractNumId w:val="18"/>
  </w:num>
  <w:num w:numId="66" w16cid:durableId="219754203">
    <w:abstractNumId w:val="121"/>
  </w:num>
  <w:num w:numId="67" w16cid:durableId="1005982963">
    <w:abstractNumId w:val="70"/>
  </w:num>
  <w:num w:numId="68" w16cid:durableId="1059748317">
    <w:abstractNumId w:val="20"/>
  </w:num>
  <w:num w:numId="69" w16cid:durableId="1463383924">
    <w:abstractNumId w:val="86"/>
  </w:num>
  <w:num w:numId="70" w16cid:durableId="181630355">
    <w:abstractNumId w:val="9"/>
  </w:num>
  <w:num w:numId="71" w16cid:durableId="2033872122">
    <w:abstractNumId w:val="69"/>
  </w:num>
  <w:num w:numId="72" w16cid:durableId="748768629">
    <w:abstractNumId w:val="51"/>
  </w:num>
  <w:num w:numId="73" w16cid:durableId="1301375764">
    <w:abstractNumId w:val="71"/>
  </w:num>
  <w:num w:numId="74" w16cid:durableId="555818346">
    <w:abstractNumId w:val="52"/>
  </w:num>
  <w:num w:numId="75" w16cid:durableId="551036750">
    <w:abstractNumId w:val="47"/>
  </w:num>
  <w:num w:numId="76" w16cid:durableId="562372012">
    <w:abstractNumId w:val="30"/>
  </w:num>
  <w:num w:numId="77" w16cid:durableId="1518691643">
    <w:abstractNumId w:val="1"/>
  </w:num>
  <w:num w:numId="78" w16cid:durableId="1643150673">
    <w:abstractNumId w:val="48"/>
  </w:num>
  <w:num w:numId="79" w16cid:durableId="890851038">
    <w:abstractNumId w:val="101"/>
  </w:num>
  <w:num w:numId="80" w16cid:durableId="1254515019">
    <w:abstractNumId w:val="72"/>
  </w:num>
  <w:num w:numId="81" w16cid:durableId="397552662">
    <w:abstractNumId w:val="89"/>
  </w:num>
  <w:num w:numId="82" w16cid:durableId="1006857342">
    <w:abstractNumId w:val="112"/>
  </w:num>
  <w:num w:numId="83" w16cid:durableId="1322392742">
    <w:abstractNumId w:val="110"/>
  </w:num>
  <w:num w:numId="84" w16cid:durableId="1766995209">
    <w:abstractNumId w:val="62"/>
  </w:num>
  <w:num w:numId="85" w16cid:durableId="1854149903">
    <w:abstractNumId w:val="87"/>
  </w:num>
  <w:num w:numId="86" w16cid:durableId="132677313">
    <w:abstractNumId w:val="87"/>
    <w:lvlOverride w:ilvl="1">
      <w:lvl w:ilvl="1">
        <w:numFmt w:val="decimal"/>
        <w:lvlText w:val="%2."/>
        <w:lvlJc w:val="left"/>
      </w:lvl>
    </w:lvlOverride>
  </w:num>
  <w:num w:numId="87" w16cid:durableId="1470967">
    <w:abstractNumId w:val="118"/>
  </w:num>
  <w:num w:numId="88" w16cid:durableId="1437796717">
    <w:abstractNumId w:val="107"/>
  </w:num>
  <w:num w:numId="89" w16cid:durableId="1958902436">
    <w:abstractNumId w:val="119"/>
  </w:num>
  <w:num w:numId="90" w16cid:durableId="1474299108">
    <w:abstractNumId w:val="66"/>
  </w:num>
  <w:num w:numId="91" w16cid:durableId="1310288967">
    <w:abstractNumId w:val="74"/>
  </w:num>
  <w:num w:numId="92" w16cid:durableId="758020710">
    <w:abstractNumId w:val="29"/>
  </w:num>
  <w:num w:numId="93" w16cid:durableId="1480925506">
    <w:abstractNumId w:val="104"/>
  </w:num>
  <w:num w:numId="94" w16cid:durableId="1978367417">
    <w:abstractNumId w:val="26"/>
  </w:num>
  <w:num w:numId="95" w16cid:durableId="1509371164">
    <w:abstractNumId w:val="125"/>
  </w:num>
  <w:num w:numId="96" w16cid:durableId="640693735">
    <w:abstractNumId w:val="56"/>
  </w:num>
  <w:num w:numId="97" w16cid:durableId="1132483350">
    <w:abstractNumId w:val="8"/>
  </w:num>
  <w:num w:numId="98" w16cid:durableId="738095786">
    <w:abstractNumId w:val="57"/>
  </w:num>
  <w:num w:numId="99" w16cid:durableId="375131160">
    <w:abstractNumId w:val="59"/>
  </w:num>
  <w:num w:numId="100" w16cid:durableId="448203032">
    <w:abstractNumId w:val="31"/>
  </w:num>
  <w:num w:numId="101" w16cid:durableId="1801680592">
    <w:abstractNumId w:val="13"/>
  </w:num>
  <w:num w:numId="102" w16cid:durableId="1810853006">
    <w:abstractNumId w:val="96"/>
  </w:num>
  <w:num w:numId="103" w16cid:durableId="1518038991">
    <w:abstractNumId w:val="68"/>
  </w:num>
  <w:num w:numId="104" w16cid:durableId="33580243">
    <w:abstractNumId w:val="17"/>
  </w:num>
  <w:num w:numId="105" w16cid:durableId="729617299">
    <w:abstractNumId w:val="53"/>
  </w:num>
  <w:num w:numId="106" w16cid:durableId="1412464397">
    <w:abstractNumId w:val="42"/>
  </w:num>
  <w:num w:numId="107" w16cid:durableId="991105864">
    <w:abstractNumId w:val="98"/>
  </w:num>
  <w:num w:numId="108" w16cid:durableId="2061662134">
    <w:abstractNumId w:val="97"/>
  </w:num>
  <w:num w:numId="109" w16cid:durableId="33576458">
    <w:abstractNumId w:val="61"/>
  </w:num>
  <w:num w:numId="110" w16cid:durableId="1913660670">
    <w:abstractNumId w:val="7"/>
  </w:num>
  <w:num w:numId="111" w16cid:durableId="751315634">
    <w:abstractNumId w:val="76"/>
  </w:num>
  <w:num w:numId="112" w16cid:durableId="1367562682">
    <w:abstractNumId w:val="34"/>
  </w:num>
  <w:num w:numId="113" w16cid:durableId="836306279">
    <w:abstractNumId w:val="10"/>
  </w:num>
  <w:num w:numId="114" w16cid:durableId="1474634449">
    <w:abstractNumId w:val="11"/>
  </w:num>
  <w:num w:numId="115" w16cid:durableId="1177883055">
    <w:abstractNumId w:val="28"/>
  </w:num>
  <w:num w:numId="116" w16cid:durableId="655912098">
    <w:abstractNumId w:val="5"/>
  </w:num>
  <w:num w:numId="117" w16cid:durableId="510409686">
    <w:abstractNumId w:val="81"/>
  </w:num>
  <w:num w:numId="118" w16cid:durableId="1271165379">
    <w:abstractNumId w:val="21"/>
  </w:num>
  <w:num w:numId="119" w16cid:durableId="115023972">
    <w:abstractNumId w:val="19"/>
  </w:num>
  <w:num w:numId="120" w16cid:durableId="480464490">
    <w:abstractNumId w:val="84"/>
  </w:num>
  <w:num w:numId="121" w16cid:durableId="1352293938">
    <w:abstractNumId w:val="50"/>
  </w:num>
  <w:num w:numId="122" w16cid:durableId="948048691">
    <w:abstractNumId w:val="95"/>
  </w:num>
  <w:num w:numId="123" w16cid:durableId="1112480045">
    <w:abstractNumId w:val="12"/>
  </w:num>
  <w:num w:numId="124" w16cid:durableId="400250509">
    <w:abstractNumId w:val="45"/>
  </w:num>
  <w:num w:numId="125" w16cid:durableId="1837839686">
    <w:abstractNumId w:val="109"/>
  </w:num>
  <w:num w:numId="126" w16cid:durableId="1467160753">
    <w:abstractNumId w:val="105"/>
  </w:num>
  <w:num w:numId="127" w16cid:durableId="1638727761">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0E6"/>
    <w:rsid w:val="000450EF"/>
    <w:rsid w:val="001E1BA5"/>
    <w:rsid w:val="002076CD"/>
    <w:rsid w:val="00312CBC"/>
    <w:rsid w:val="00392F67"/>
    <w:rsid w:val="00427A70"/>
    <w:rsid w:val="00475789"/>
    <w:rsid w:val="004C7532"/>
    <w:rsid w:val="004D691A"/>
    <w:rsid w:val="005A4DD4"/>
    <w:rsid w:val="005B2F0A"/>
    <w:rsid w:val="0062176D"/>
    <w:rsid w:val="0065297B"/>
    <w:rsid w:val="00663D02"/>
    <w:rsid w:val="006B55EA"/>
    <w:rsid w:val="00790C72"/>
    <w:rsid w:val="00811D85"/>
    <w:rsid w:val="00821D3D"/>
    <w:rsid w:val="008A4C4C"/>
    <w:rsid w:val="009175EF"/>
    <w:rsid w:val="00983EC0"/>
    <w:rsid w:val="009B2752"/>
    <w:rsid w:val="00A66360"/>
    <w:rsid w:val="00A86CA4"/>
    <w:rsid w:val="00AF203A"/>
    <w:rsid w:val="00C4630D"/>
    <w:rsid w:val="00CC62C6"/>
    <w:rsid w:val="00D85C94"/>
    <w:rsid w:val="00F25874"/>
    <w:rsid w:val="00FA50E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A6951"/>
  <w15:docId w15:val="{F0AB2FE3-69B0-44B1-A1ED-8280BA78C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rsid w:val="0065297B"/>
    <w:pPr>
      <w:spacing w:before="240" w:after="360"/>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styleId="Header">
    <w:name w:val="header"/>
    <w:basedOn w:val="Normal"/>
    <w:link w:val="HeaderChar"/>
    <w:uiPriority w:val="99"/>
    <w:unhideWhenUsed/>
    <w:rsid w:val="00663D02"/>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HeaderChar">
    <w:name w:val="Header Char"/>
    <w:basedOn w:val="DefaultParagraphFont"/>
    <w:link w:val="Header"/>
    <w:uiPriority w:val="99"/>
    <w:rsid w:val="00663D02"/>
    <w:rPr>
      <w:rFonts w:asciiTheme="minorHAnsi" w:eastAsiaTheme="minorEastAsia" w:hAnsiTheme="minorHAnsi" w:cstheme="minorBidi"/>
      <w:kern w:val="2"/>
      <w14:ligatures w14:val="standardContextual"/>
    </w:rPr>
  </w:style>
  <w:style w:type="paragraph" w:styleId="Footer">
    <w:name w:val="footer"/>
    <w:basedOn w:val="Normal"/>
    <w:link w:val="FooterChar"/>
    <w:uiPriority w:val="99"/>
    <w:unhideWhenUsed/>
    <w:rsid w:val="00312CBC"/>
    <w:pPr>
      <w:tabs>
        <w:tab w:val="center" w:pos="4680"/>
        <w:tab w:val="right" w:pos="9360"/>
      </w:tabs>
    </w:pPr>
  </w:style>
  <w:style w:type="character" w:customStyle="1" w:styleId="FooterChar">
    <w:name w:val="Footer Char"/>
    <w:basedOn w:val="DefaultParagraphFont"/>
    <w:link w:val="Footer"/>
    <w:uiPriority w:val="99"/>
    <w:rsid w:val="00312CBC"/>
  </w:style>
  <w:style w:type="character" w:customStyle="1" w:styleId="Heading1Char">
    <w:name w:val="Heading 1 Char"/>
    <w:basedOn w:val="DefaultParagraphFont"/>
    <w:link w:val="Heading1"/>
    <w:uiPriority w:val="9"/>
    <w:rsid w:val="00790C72"/>
    <w:rPr>
      <w:color w:val="2E74B5"/>
      <w:sz w:val="32"/>
      <w:szCs w:val="32"/>
    </w:rPr>
  </w:style>
  <w:style w:type="character" w:customStyle="1" w:styleId="Heading2Char">
    <w:name w:val="Heading 2 Char"/>
    <w:basedOn w:val="DefaultParagraphFont"/>
    <w:link w:val="Heading2"/>
    <w:uiPriority w:val="9"/>
    <w:rsid w:val="00790C72"/>
    <w:rPr>
      <w:color w:val="2E74B5"/>
      <w:sz w:val="26"/>
      <w:szCs w:val="26"/>
    </w:rPr>
  </w:style>
  <w:style w:type="character" w:customStyle="1" w:styleId="Heading3Char">
    <w:name w:val="Heading 3 Char"/>
    <w:basedOn w:val="DefaultParagraphFont"/>
    <w:link w:val="Heading3"/>
    <w:uiPriority w:val="9"/>
    <w:rsid w:val="00790C72"/>
    <w:rPr>
      <w:color w:val="1F4D78"/>
    </w:rPr>
  </w:style>
  <w:style w:type="paragraph" w:customStyle="1" w:styleId="msonormal0">
    <w:name w:val="msonormal"/>
    <w:basedOn w:val="Normal"/>
    <w:rsid w:val="00790C72"/>
    <w:pPr>
      <w:spacing w:before="100" w:beforeAutospacing="1" w:after="100" w:afterAutospacing="1"/>
    </w:pPr>
  </w:style>
  <w:style w:type="paragraph" w:styleId="NormalWeb">
    <w:name w:val="Normal (Web)"/>
    <w:basedOn w:val="Normal"/>
    <w:uiPriority w:val="99"/>
    <w:semiHidden/>
    <w:unhideWhenUsed/>
    <w:rsid w:val="00790C72"/>
    <w:pPr>
      <w:spacing w:before="100" w:beforeAutospacing="1" w:after="100" w:afterAutospacing="1"/>
    </w:pPr>
  </w:style>
  <w:style w:type="character" w:styleId="Strong">
    <w:name w:val="Strong"/>
    <w:basedOn w:val="DefaultParagraphFont"/>
    <w:uiPriority w:val="22"/>
    <w:qFormat/>
    <w:rsid w:val="00790C72"/>
    <w:rPr>
      <w:b/>
      <w:bCs/>
    </w:rPr>
  </w:style>
  <w:style w:type="character" w:styleId="PlaceholderText">
    <w:name w:val="Placeholder Text"/>
    <w:basedOn w:val="DefaultParagraphFont"/>
    <w:uiPriority w:val="99"/>
    <w:semiHidden/>
    <w:rsid w:val="00790C72"/>
    <w:rPr>
      <w:color w:val="666666"/>
    </w:rPr>
  </w:style>
  <w:style w:type="paragraph" w:styleId="Subtitle">
    <w:name w:val="Subtitle"/>
    <w:basedOn w:val="Normal"/>
    <w:next w:val="Normal"/>
    <w:link w:val="SubtitleChar"/>
    <w:uiPriority w:val="11"/>
    <w:qFormat/>
    <w:rsid w:val="00A6636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66360"/>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en.wikipedia.org/wiki/Corruption_Perceptions_Index?utm_source=chatgpt.com" TargetMode="External"/><Relationship Id="rId21" Type="http://schemas.openxmlformats.org/officeDocument/2006/relationships/hyperlink" Target="https://www.transparency.org/en/cpi/2023?utm_source=chatgpt.com" TargetMode="External"/><Relationship Id="rId34" Type="http://schemas.openxmlformats.org/officeDocument/2006/relationships/hyperlink" Target="https://fred.stlouisfed.org/series/QINPAM770A" TargetMode="External"/><Relationship Id="rId42" Type="http://schemas.openxmlformats.org/officeDocument/2006/relationships/hyperlink" Target="https://x.com/KobeissiLetter/status/1980739122638750114" TargetMode="External"/><Relationship Id="rId47" Type="http://schemas.openxmlformats.org/officeDocument/2006/relationships/hyperlink" Target="https://www.transparency.org/en/countries/china" TargetMode="External"/><Relationship Id="rId50" Type="http://schemas.openxmlformats.org/officeDocument/2006/relationships/hyperlink" Target="https://www.theglobaleconomy.com/Japan/value_traded/" TargetMode="External"/><Relationship Id="rId55" Type="http://schemas.openxmlformats.org/officeDocument/2006/relationships/hyperlink" Target="https://fred.stlouisfed.org/series/QJPPAM770A" TargetMode="External"/><Relationship Id="rId63" Type="http://schemas.openxmlformats.org/officeDocument/2006/relationships/hyperlink" Target="https://eastasiaforum.org/2025/09/20/chinas-debt-reckoning/"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transparency.org/en/cpi/2023?utm_source=chatgpt.com" TargetMode="External"/><Relationship Id="rId29" Type="http://schemas.openxmlformats.org/officeDocument/2006/relationships/hyperlink" Target="https://tradingeconomics.com/china/stocks-traded-total-value-percent-of-gdp-wb-data.html" TargetMode="External"/><Relationship Id="rId11" Type="http://schemas.openxmlformats.org/officeDocument/2006/relationships/footer" Target="footer1.xml"/><Relationship Id="rId24" Type="http://schemas.openxmlformats.org/officeDocument/2006/relationships/hyperlink" Target="https://data.worldbank.org/indicator/SI.POV.GINI?locations=SE&amp;utm_source=chatgpt.com" TargetMode="External"/><Relationship Id="rId32" Type="http://schemas.openxmlformats.org/officeDocument/2006/relationships/hyperlink" Target="https://www.statista.com/outlook/co/socioeconomic-indicators/china?srsltid=AfmBOooNyoLc6o1c-0DbantfyHthf8uPW_hsZDf2EY-2bCnbDWeTV8nE" TargetMode="External"/><Relationship Id="rId37" Type="http://schemas.openxmlformats.org/officeDocument/2006/relationships/hyperlink" Target="https://www.theglobaleconomy.com/India/value_traded/" TargetMode="External"/><Relationship Id="rId40" Type="http://schemas.openxmlformats.org/officeDocument/2006/relationships/hyperlink" Target="https://www.thehindu.com/news/national/india-ranks-96-out-of-180-countries-in-corruption-perceptions-index-2024/article69213911.ece" TargetMode="External"/><Relationship Id="rId45" Type="http://schemas.openxmlformats.org/officeDocument/2006/relationships/hyperlink" Target="https://worldpopulationreview.com/country-rankings/ecological-footprint-by-country" TargetMode="External"/><Relationship Id="rId53" Type="http://schemas.openxmlformats.org/officeDocument/2006/relationships/hyperlink" Target="https://worldpopulationreview.com/country-rankings/gini-coefficient-by-country" TargetMode="External"/><Relationship Id="rId58" Type="http://schemas.openxmlformats.org/officeDocument/2006/relationships/hyperlink" Target="https://www.theglobaleconomy.com/Japan/value_traded/" TargetMode="External"/><Relationship Id="rId5" Type="http://schemas.openxmlformats.org/officeDocument/2006/relationships/footnotes" Target="footnotes.xml"/><Relationship Id="rId61" Type="http://schemas.openxmlformats.org/officeDocument/2006/relationships/hyperlink" Target="https://worldpopulationreview.com/country-rankings/gini-coefficient-by-country" TargetMode="External"/><Relationship Id="rId19" Type="http://schemas.openxmlformats.org/officeDocument/2006/relationships/hyperlink" Target="https://worldpopulationreview.com/country-rankings/gini-coefficient-by-country?utm_source=chatgpt.com" TargetMode="External"/><Relationship Id="rId14" Type="http://schemas.openxmlformats.org/officeDocument/2006/relationships/hyperlink" Target="https://overshoot.footprintnetwork.org/newsroom/country-overshoot-days/?utm_source=chatgpt.com" TargetMode="External"/><Relationship Id="rId22" Type="http://schemas.openxmlformats.org/officeDocument/2006/relationships/hyperlink" Target="https://data.worldbank.org/indicator/SI.POV.GINI?locations=SE&amp;utm_source=chatgpt.com" TargetMode="External"/><Relationship Id="rId27" Type="http://schemas.openxmlformats.org/officeDocument/2006/relationships/hyperlink" Target="https://www.omfif.org/2025/03/china-has-just-raised-its-debt-ceiling/" TargetMode="External"/><Relationship Id="rId30" Type="http://schemas.openxmlformats.org/officeDocument/2006/relationships/hyperlink" Target="https://www.theglobaleconomy.com/China/value_traded/" TargetMode="External"/><Relationship Id="rId35" Type="http://schemas.openxmlformats.org/officeDocument/2006/relationships/hyperlink" Target="https://tradingeconomics.com/india/government-debt-to-gdp" TargetMode="External"/><Relationship Id="rId43" Type="http://schemas.openxmlformats.org/officeDocument/2006/relationships/hyperlink" Target="https://www.reddit.com/r/ProfessorFinance/comments/1oj6tnd/chinas_total_debttogdp_ratio_reached_a_record_336/" TargetMode="External"/><Relationship Id="rId48" Type="http://schemas.openxmlformats.org/officeDocument/2006/relationships/hyperlink" Target="https://www.ceicdata.com/en/indicator/japan/government-debt--of-nominal-gdp" TargetMode="External"/><Relationship Id="rId56" Type="http://schemas.openxmlformats.org/officeDocument/2006/relationships/hyperlink" Target="https://x.com/KobeissiLetter/status/1980739122638750114" TargetMode="External"/><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tradingeconomics.com/japan/stocks-traded-total-value-us-dollar-wb-data.html" TargetMode="External"/><Relationship Id="rId3" Type="http://schemas.openxmlformats.org/officeDocument/2006/relationships/settings" Target="settings.xml"/><Relationship Id="rId12" Type="http://schemas.openxmlformats.org/officeDocument/2006/relationships/hyperlink" Target="https://tradingeconomics.com/united-states/government-debt-to-gdp?utm_source=chatgpt.com" TargetMode="External"/><Relationship Id="rId17" Type="http://schemas.openxmlformats.org/officeDocument/2006/relationships/hyperlink" Target="https://tradingeconomics.com/united-states/government-debt-to-gdp?utm_source=chatgpt.com" TargetMode="External"/><Relationship Id="rId25" Type="http://schemas.openxmlformats.org/officeDocument/2006/relationships/hyperlink" Target="https://www.worldbank.org/en/programs/icp/brief/ICP2021_DataViz_4?utm_source=chatgpt.com" TargetMode="External"/><Relationship Id="rId33" Type="http://schemas.openxmlformats.org/officeDocument/2006/relationships/hyperlink" Target="https://www.transparency.org/en/countries/china" TargetMode="External"/><Relationship Id="rId38" Type="http://schemas.openxmlformats.org/officeDocument/2006/relationships/hyperlink" Target="https://worldpopulationreview.com/country-rankings/ecological-footprint-by-country" TargetMode="External"/><Relationship Id="rId46" Type="http://schemas.openxmlformats.org/officeDocument/2006/relationships/hyperlink" Target="https://www.statista.com/outlook/co/socioeconomic-indicators/china?srsltid=AfmBOooCGkLWMg-h_QFpwDDguC0TDK7GKYox4KxEwwlVgkFqaoTLhLwS" TargetMode="External"/><Relationship Id="rId59" Type="http://schemas.openxmlformats.org/officeDocument/2006/relationships/hyperlink" Target="https://worldpopulationreview.com/country-rankings/ecological-footprint-by-country" TargetMode="External"/><Relationship Id="rId20" Type="http://schemas.openxmlformats.org/officeDocument/2006/relationships/hyperlink" Target="https://www.footprintnetwork.org/?utm_source=chatgpt.com" TargetMode="External"/><Relationship Id="rId41" Type="http://schemas.openxmlformats.org/officeDocument/2006/relationships/hyperlink" Target="https://m.thewire.in/article/environment/india-records-highest-rise-in-greenhouse-gas-emissions-in-2024-unep-report" TargetMode="External"/><Relationship Id="rId54" Type="http://schemas.openxmlformats.org/officeDocument/2006/relationships/hyperlink" Target="https://www.ceicdata.com/en/indicator/japan/government-debt--of-nominal-gdp" TargetMode="External"/><Relationship Id="rId62" Type="http://schemas.openxmlformats.org/officeDocument/2006/relationships/hyperlink" Target="https://www.transparency.org/en/countries/china"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ata.worldbank.org/indicator/SI.POV.GINI?locations=SE&amp;utm_source=chatgpt.com" TargetMode="External"/><Relationship Id="rId23" Type="http://schemas.openxmlformats.org/officeDocument/2006/relationships/hyperlink" Target="https://www.transparency.org/en/cpi/2023?utm_source=chatgpt.com" TargetMode="External"/><Relationship Id="rId28" Type="http://schemas.openxmlformats.org/officeDocument/2006/relationships/hyperlink" Target="https://carnegieendowment.org/posts/2025/02/the-relationship-between-chinese-debt-and-chinas-trade-surplus?lang=en" TargetMode="External"/><Relationship Id="rId36" Type="http://schemas.openxmlformats.org/officeDocument/2006/relationships/hyperlink" Target="https://tradingeconomics.com/india/stocks-traded-total-value-percent-of-gdp-wb-data.html" TargetMode="External"/><Relationship Id="rId49" Type="http://schemas.openxmlformats.org/officeDocument/2006/relationships/hyperlink" Target="https://fred.stlouisfed.org/series/QJPPAM770A" TargetMode="External"/><Relationship Id="rId57" Type="http://schemas.openxmlformats.org/officeDocument/2006/relationships/hyperlink" Target="https://tradingeconomics.com/china/stocks-traded-total-value-percent-of-gdp-wb-data.html" TargetMode="External"/><Relationship Id="rId10" Type="http://schemas.openxmlformats.org/officeDocument/2006/relationships/header" Target="header1.xml"/><Relationship Id="rId31" Type="http://schemas.openxmlformats.org/officeDocument/2006/relationships/hyperlink" Target="https://worldpopulationreview.com/country-rankings/ecological-footprint-by-country" TargetMode="External"/><Relationship Id="rId44" Type="http://schemas.openxmlformats.org/officeDocument/2006/relationships/hyperlink" Target="https://tradingeconomics.com/china/stocks-traded-total-value-percent-of-gdp-wb-data.html" TargetMode="External"/><Relationship Id="rId52" Type="http://schemas.openxmlformats.org/officeDocument/2006/relationships/hyperlink" Target="https://worldpopulationreview.com/country-rankings/ecological-footprint-by-country" TargetMode="External"/><Relationship Id="rId60" Type="http://schemas.openxmlformats.org/officeDocument/2006/relationships/hyperlink" Target="https://worldpopulationreview.com/country-rankings/ecological-footprint-by-country"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umanparadigm.org/#cite" TargetMode="External"/><Relationship Id="rId13" Type="http://schemas.openxmlformats.org/officeDocument/2006/relationships/hyperlink" Target="https://www.earthovershootday.info/?utm_source=chatgpt.com" TargetMode="External"/><Relationship Id="rId18" Type="http://schemas.openxmlformats.org/officeDocument/2006/relationships/hyperlink" Target="https://www.overshootday.org/content/uploads/2022/06/Earth-Overshoot-Day-2022-Nowcast-Report.pdf?utm_source=chatgpt.com" TargetMode="External"/><Relationship Id="rId39" Type="http://schemas.openxmlformats.org/officeDocument/2006/relationships/hyperlink" Target="https://www.pib.gov.in/PressNoteDetails.aspx?NoteId=154837&amp;ModuleId=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78</Pages>
  <Words>20619</Words>
  <Characters>124339</Characters>
  <Application>Microsoft Office Word</Application>
  <DocSecurity>0</DocSecurity>
  <Lines>1573</Lines>
  <Paragraphs>165</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144793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R Daniel</cp:lastModifiedBy>
  <cp:revision>2</cp:revision>
  <dcterms:created xsi:type="dcterms:W3CDTF">2026-01-18T20:53:00Z</dcterms:created>
  <dcterms:modified xsi:type="dcterms:W3CDTF">2026-01-18T20:53:00Z</dcterms:modified>
</cp:coreProperties>
</file>