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97BDF" w14:textId="677D22B5" w:rsidR="008C2368" w:rsidRPr="00F52EB1" w:rsidRDefault="00C04EE1" w:rsidP="00F52EB1">
      <w:pPr>
        <w:spacing w:before="1200"/>
        <w:jc w:val="center"/>
        <w:rPr>
          <w:rFonts w:ascii="Arial" w:eastAsia="Arial" w:hAnsi="Arial" w:cs="Arial"/>
          <w:b/>
          <w:bCs/>
          <w:color w:val="666666"/>
          <w:sz w:val="32"/>
          <w:szCs w:val="32"/>
        </w:rPr>
      </w:pPr>
      <w:r>
        <w:rPr>
          <w:rFonts w:ascii="Arial" w:eastAsia="Arial" w:hAnsi="Arial" w:cs="Arial"/>
          <w:b/>
          <w:bCs/>
          <w:noProof/>
          <w:color w:val="666666"/>
          <w:sz w:val="32"/>
          <w:szCs w:val="32"/>
        </w:rPr>
        <w:drawing>
          <wp:inline distT="0" distB="0" distL="0" distR="0" wp14:anchorId="30FCC6DD" wp14:editId="7CE50C1F">
            <wp:extent cx="4176753" cy="4166870"/>
            <wp:effectExtent l="0" t="0" r="0" b="5080"/>
            <wp:docPr id="199543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38124" name="Picture 19954381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83335" cy="4173436"/>
                    </a:xfrm>
                    <a:prstGeom prst="rect">
                      <a:avLst/>
                    </a:prstGeom>
                  </pic:spPr>
                </pic:pic>
              </a:graphicData>
            </a:graphic>
          </wp:inline>
        </w:drawing>
      </w:r>
      <w:r>
        <w:rPr>
          <w:rFonts w:ascii="Arial" w:eastAsia="Arial" w:hAnsi="Arial" w:cs="Arial"/>
          <w:b/>
          <w:bCs/>
          <w:color w:val="666666"/>
          <w:sz w:val="32"/>
          <w:szCs w:val="32"/>
        </w:rPr>
        <w:br/>
      </w:r>
      <w:r>
        <w:rPr>
          <w:rFonts w:ascii="Arial" w:eastAsia="Arial" w:hAnsi="Arial" w:cs="Arial"/>
          <w:b/>
          <w:bCs/>
          <w:color w:val="666666"/>
          <w:sz w:val="32"/>
          <w:szCs w:val="32"/>
        </w:rPr>
        <w:br/>
      </w:r>
      <w:r w:rsidR="00000000">
        <w:rPr>
          <w:rFonts w:ascii="Arial" w:eastAsia="Arial" w:hAnsi="Arial" w:cs="Arial"/>
          <w:b/>
          <w:bCs/>
          <w:color w:val="666666"/>
          <w:sz w:val="32"/>
          <w:szCs w:val="32"/>
        </w:rPr>
        <w:t>Part VII</w:t>
      </w:r>
    </w:p>
    <w:p w14:paraId="6F51D5BA" w14:textId="77777777" w:rsidR="008C2368" w:rsidRDefault="00000000">
      <w:pPr>
        <w:spacing w:before="200"/>
        <w:jc w:val="center"/>
      </w:pPr>
      <w:r>
        <w:rPr>
          <w:rFonts w:ascii="Arial" w:eastAsia="Arial" w:hAnsi="Arial" w:cs="Arial"/>
          <w:b/>
          <w:bCs/>
          <w:sz w:val="44"/>
          <w:szCs w:val="44"/>
        </w:rPr>
        <w:t>Upstream Systemic Pathogenesis</w:t>
      </w:r>
    </w:p>
    <w:p w14:paraId="318137DB" w14:textId="77777777" w:rsidR="008C2368" w:rsidRDefault="00000000">
      <w:pPr>
        <w:spacing w:before="160"/>
        <w:jc w:val="center"/>
      </w:pPr>
      <w:r>
        <w:rPr>
          <w:rFonts w:ascii="Arial" w:eastAsia="Arial" w:hAnsi="Arial" w:cs="Arial"/>
          <w:sz w:val="32"/>
          <w:szCs w:val="32"/>
        </w:rPr>
        <w:t>Mental Illness as Natural System Output</w:t>
      </w:r>
    </w:p>
    <w:p w14:paraId="4548ACFE" w14:textId="77777777" w:rsidR="008C2368" w:rsidRDefault="00000000">
      <w:pPr>
        <w:spacing w:before="500"/>
        <w:jc w:val="center"/>
      </w:pPr>
      <w:r>
        <w:rPr>
          <w:rFonts w:ascii="Arial" w:eastAsia="Arial" w:hAnsi="Arial" w:cs="Arial"/>
          <w:i/>
          <w:iCs/>
          <w:sz w:val="28"/>
          <w:szCs w:val="28"/>
        </w:rPr>
        <w:t>The System Programmed to Produce MI</w:t>
      </w:r>
    </w:p>
    <w:p w14:paraId="10215D59" w14:textId="77777777" w:rsidR="008C2368" w:rsidRDefault="00000000">
      <w:pPr>
        <w:spacing w:before="120"/>
        <w:jc w:val="center"/>
      </w:pPr>
      <w:r>
        <w:rPr>
          <w:rFonts w:ascii="Arial" w:eastAsia="Arial" w:hAnsi="Arial" w:cs="Arial"/>
          <w:i/>
          <w:iCs/>
          <w:sz w:val="24"/>
          <w:szCs w:val="24"/>
        </w:rPr>
        <w:t>From Which Stigma Never Materializes to Begin With</w:t>
      </w:r>
    </w:p>
    <w:p w14:paraId="6B06E756" w14:textId="77777777" w:rsidR="008C2368" w:rsidRDefault="00000000">
      <w:pPr>
        <w:spacing w:before="500"/>
        <w:jc w:val="center"/>
      </w:pPr>
      <w:r>
        <w:rPr>
          <w:rFonts w:ascii="Arial" w:eastAsia="Arial" w:hAnsi="Arial" w:cs="Arial"/>
          <w:b/>
          <w:bCs/>
          <w:sz w:val="26"/>
          <w:szCs w:val="26"/>
        </w:rPr>
        <w:t>Asymmetric Propagation Law</w:t>
      </w:r>
    </w:p>
    <w:p w14:paraId="02E5BD71" w14:textId="77777777" w:rsidR="008C2368" w:rsidRDefault="00000000">
      <w:pPr>
        <w:spacing w:before="80"/>
        <w:jc w:val="center"/>
      </w:pPr>
      <w:r>
        <w:rPr>
          <w:rFonts w:ascii="Arial" w:eastAsia="Arial" w:hAnsi="Arial" w:cs="Arial"/>
          <w:sz w:val="24"/>
          <w:szCs w:val="24"/>
        </w:rPr>
        <w:t>Pathological Dynamics Across N-C-E Regimes</w:t>
      </w:r>
    </w:p>
    <w:p w14:paraId="42A13A71" w14:textId="77777777" w:rsidR="008C2368" w:rsidRDefault="00000000">
      <w:pPr>
        <w:spacing w:before="500"/>
        <w:jc w:val="center"/>
      </w:pPr>
      <w:r>
        <w:rPr>
          <w:rFonts w:ascii="Arial" w:eastAsia="Arial" w:hAnsi="Arial" w:cs="Arial"/>
          <w:color w:val="666666"/>
          <w:sz w:val="22"/>
          <w:szCs w:val="22"/>
        </w:rPr>
        <w:t>Supplementary Analysis to Bidirectional Stigma Diagnosis</w:t>
      </w:r>
    </w:p>
    <w:p w14:paraId="507D5B29" w14:textId="30E9569B" w:rsidR="00675140" w:rsidRDefault="00000000">
      <w:pPr>
        <w:spacing w:before="100"/>
        <w:jc w:val="center"/>
        <w:rPr>
          <w:rFonts w:ascii="Arial" w:eastAsia="Arial" w:hAnsi="Arial" w:cs="Arial"/>
          <w:color w:val="666666"/>
          <w:sz w:val="22"/>
          <w:szCs w:val="22"/>
        </w:rPr>
        <w:sectPr w:rsidR="00675140" w:rsidSect="00F52EB1">
          <w:headerReference w:type="even" r:id="rId9"/>
          <w:headerReference w:type="default" r:id="rId10"/>
          <w:footerReference w:type="default" r:id="rId11"/>
          <w:headerReference w:type="first" r:id="rId12"/>
          <w:pgSz w:w="12240" w:h="15840"/>
          <w:pgMar w:top="630" w:right="1260" w:bottom="1260" w:left="1260" w:header="708" w:footer="708" w:gutter="0"/>
          <w:cols w:space="720"/>
          <w:docGrid w:linePitch="360"/>
        </w:sectPr>
      </w:pPr>
      <w:r>
        <w:rPr>
          <w:rFonts w:ascii="Arial" w:eastAsia="Arial" w:hAnsi="Arial" w:cs="Arial"/>
          <w:color w:val="666666"/>
          <w:sz w:val="22"/>
          <w:szCs w:val="22"/>
        </w:rPr>
        <w:t>January 9, 2026</w:t>
      </w:r>
    </w:p>
    <w:p w14:paraId="4E15374D" w14:textId="77777777" w:rsidR="008C2368" w:rsidRDefault="00000000">
      <w:pPr>
        <w:spacing w:before="400" w:after="240"/>
      </w:pPr>
      <w:r>
        <w:rPr>
          <w:rFonts w:ascii="Arial" w:eastAsia="Arial" w:hAnsi="Arial" w:cs="Arial"/>
          <w:b/>
          <w:bCs/>
          <w:sz w:val="36"/>
          <w:szCs w:val="36"/>
        </w:rPr>
        <w:lastRenderedPageBreak/>
        <w:t>Section A: The Conceptual Reframing</w:t>
      </w:r>
    </w:p>
    <w:p w14:paraId="1EF77538" w14:textId="77777777" w:rsidR="008C2368" w:rsidRDefault="00000000">
      <w:pPr>
        <w:spacing w:before="320" w:after="180"/>
      </w:pPr>
      <w:r>
        <w:rPr>
          <w:rFonts w:ascii="Arial" w:eastAsia="Arial" w:hAnsi="Arial" w:cs="Arial"/>
          <w:b/>
          <w:bCs/>
          <w:sz w:val="28"/>
          <w:szCs w:val="28"/>
        </w:rPr>
        <w:t>A.1 The Fundamental Insight</w:t>
      </w:r>
    </w:p>
    <w:p w14:paraId="1658A808" w14:textId="77777777" w:rsidR="008C2368" w:rsidRDefault="00000000">
      <w:pPr>
        <w:spacing w:after="140" w:line="260" w:lineRule="auto"/>
      </w:pPr>
      <w:r>
        <w:rPr>
          <w:rFonts w:ascii="Arial" w:eastAsia="Arial" w:hAnsi="Arial" w:cs="Arial"/>
          <w:sz w:val="22"/>
          <w:szCs w:val="22"/>
        </w:rPr>
        <w:t>Previous sections analyzed stigma toward mental illness and between cohorts. This analysis treated MI as a given condition—a fixed input to which stigma is a response. This framing, while useful, is incomplete.</w:t>
      </w:r>
    </w:p>
    <w:p w14:paraId="623307B5" w14:textId="77777777" w:rsidR="008C2368" w:rsidRDefault="00000000">
      <w:pPr>
        <w:shd w:val="clear" w:color="auto" w:fill="FFF8E8"/>
        <w:spacing w:before="160" w:after="160"/>
        <w:ind w:left="400" w:right="400"/>
      </w:pPr>
      <w:r>
        <w:rPr>
          <w:rFonts w:ascii="Arial" w:eastAsia="Arial" w:hAnsi="Arial" w:cs="Arial"/>
          <w:b/>
          <w:bCs/>
          <w:color w:val="663300"/>
          <w:sz w:val="21"/>
          <w:szCs w:val="21"/>
        </w:rPr>
        <w:t>CORE THESIS: Mental illness is substantially a downstream output of systemic pathologies. The system is programmed to produce MI as a natural outcome of its operating dynamics. Addressing stigma toward MI without addressing the generative system is treating symptoms while the disease factory continues production.</w:t>
      </w:r>
    </w:p>
    <w:p w14:paraId="5ABB8B8F" w14:textId="77777777" w:rsidR="008C2368" w:rsidRDefault="00000000">
      <w:pPr>
        <w:spacing w:after="140" w:line="260" w:lineRule="auto"/>
      </w:pPr>
      <w:r>
        <w:rPr>
          <w:rFonts w:ascii="Arial" w:eastAsia="Arial" w:hAnsi="Arial" w:cs="Arial"/>
          <w:sz w:val="22"/>
          <w:szCs w:val="22"/>
        </w:rPr>
        <w:t>This reframing has profound implications:</w:t>
      </w:r>
    </w:p>
    <w:p w14:paraId="67E5E0DC" w14:textId="77777777" w:rsidR="008C2368" w:rsidRDefault="00000000">
      <w:pPr>
        <w:pStyle w:val="ListParagraph"/>
        <w:numPr>
          <w:ilvl w:val="0"/>
          <w:numId w:val="2"/>
        </w:numPr>
        <w:spacing w:after="80"/>
      </w:pPr>
      <w:r>
        <w:rPr>
          <w:rFonts w:ascii="Arial" w:eastAsia="Arial" w:hAnsi="Arial" w:cs="Arial"/>
          <w:sz w:val="22"/>
          <w:szCs w:val="22"/>
        </w:rPr>
        <w:t>Stigma reduction is necessary but insufficient—the MI production line continues</w:t>
      </w:r>
    </w:p>
    <w:p w14:paraId="78F0580C" w14:textId="77777777" w:rsidR="008C2368" w:rsidRDefault="00000000">
      <w:pPr>
        <w:pStyle w:val="ListParagraph"/>
        <w:numPr>
          <w:ilvl w:val="0"/>
          <w:numId w:val="2"/>
        </w:numPr>
        <w:spacing w:after="80"/>
      </w:pPr>
      <w:r>
        <w:rPr>
          <w:rFonts w:ascii="Arial" w:eastAsia="Arial" w:hAnsi="Arial" w:cs="Arial"/>
          <w:sz w:val="22"/>
          <w:szCs w:val="22"/>
        </w:rPr>
        <w:t>The most elegant intervention addresses root pathologies, preventing MI that would generate stigma</w:t>
      </w:r>
    </w:p>
    <w:p w14:paraId="376EB56D" w14:textId="77777777" w:rsidR="008C2368" w:rsidRDefault="00000000">
      <w:pPr>
        <w:pStyle w:val="ListParagraph"/>
        <w:numPr>
          <w:ilvl w:val="0"/>
          <w:numId w:val="2"/>
        </w:numPr>
        <w:spacing w:after="80"/>
      </w:pPr>
      <w:r>
        <w:rPr>
          <w:rFonts w:ascii="Arial" w:eastAsia="Arial" w:hAnsi="Arial" w:cs="Arial"/>
          <w:sz w:val="22"/>
          <w:szCs w:val="22"/>
        </w:rPr>
        <w:t>Current interventions are downstream repairs to upstream damage</w:t>
      </w:r>
    </w:p>
    <w:p w14:paraId="2D32F42F" w14:textId="77777777" w:rsidR="008C2368" w:rsidRDefault="00000000">
      <w:pPr>
        <w:pStyle w:val="ListParagraph"/>
        <w:numPr>
          <w:ilvl w:val="0"/>
          <w:numId w:val="2"/>
        </w:numPr>
        <w:spacing w:after="80"/>
      </w:pPr>
      <w:r>
        <w:rPr>
          <w:rFonts w:ascii="Arial" w:eastAsia="Arial" w:hAnsi="Arial" w:cs="Arial"/>
          <w:sz w:val="22"/>
          <w:szCs w:val="22"/>
        </w:rPr>
        <w:t>System reform at the generative level is both more efficient and more humane</w:t>
      </w:r>
    </w:p>
    <w:p w14:paraId="16CE83E5" w14:textId="77777777" w:rsidR="008C2368" w:rsidRDefault="00000000">
      <w:pPr>
        <w:spacing w:before="320" w:after="180"/>
      </w:pPr>
      <w:r>
        <w:rPr>
          <w:rFonts w:ascii="Arial" w:eastAsia="Arial" w:hAnsi="Arial" w:cs="Arial"/>
          <w:b/>
          <w:bCs/>
          <w:sz w:val="28"/>
          <w:szCs w:val="28"/>
        </w:rPr>
        <w:t>A.2 The Identified Irrationality</w:t>
      </w:r>
    </w:p>
    <w:p w14:paraId="0BA6B359" w14:textId="77777777" w:rsidR="008C2368" w:rsidRDefault="00000000">
      <w:pPr>
        <w:spacing w:before="240" w:after="120"/>
      </w:pPr>
      <w:r>
        <w:rPr>
          <w:rFonts w:ascii="Arial" w:eastAsia="Arial" w:hAnsi="Arial" w:cs="Arial"/>
          <w:b/>
          <w:bCs/>
          <w:sz w:val="24"/>
          <w:szCs w:val="24"/>
        </w:rPr>
        <w:t>The Pathological Inversion</w:t>
      </w:r>
    </w:p>
    <w:p w14:paraId="153B17EE" w14:textId="77777777" w:rsidR="008C2368" w:rsidRDefault="00000000">
      <w:pPr>
        <w:spacing w:after="140" w:line="260" w:lineRule="auto"/>
      </w:pPr>
      <w:r>
        <w:rPr>
          <w:rFonts w:ascii="Arial" w:eastAsia="Arial" w:hAnsi="Arial" w:cs="Arial"/>
          <w:sz w:val="22"/>
          <w:szCs w:val="22"/>
        </w:rPr>
        <w:t>Under current system dynamics, incarceration becomes de facto MI solution. This represents a pathological inversion: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9"/>
        <w:gridCol w:w="4859"/>
      </w:tblGrid>
      <w:tr w:rsidR="008C2368" w14:paraId="2D650AE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1711BA97" w14:textId="77777777" w:rsidR="008C2368" w:rsidRDefault="00000000">
            <w:r>
              <w:rPr>
                <w:rFonts w:ascii="Arial" w:eastAsia="Arial" w:hAnsi="Arial" w:cs="Arial"/>
                <w:b/>
                <w:bCs/>
              </w:rPr>
              <w:t>Rational System Logic</w:t>
            </w:r>
          </w:p>
        </w:tc>
        <w:tc>
          <w:tcPr>
            <w:tcW w:w="468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1E2FDE04" w14:textId="77777777" w:rsidR="008C2368" w:rsidRDefault="00000000">
            <w:r>
              <w:rPr>
                <w:rFonts w:ascii="Arial" w:eastAsia="Arial" w:hAnsi="Arial" w:cs="Arial"/>
                <w:b/>
                <w:bCs/>
              </w:rPr>
              <w:t>Actual System Logic (Inverted)</w:t>
            </w:r>
          </w:p>
        </w:tc>
      </w:tr>
      <w:tr w:rsidR="008C2368" w14:paraId="187E2B2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8603CC0" w14:textId="77777777" w:rsidR="008C2368" w:rsidRDefault="00000000">
            <w:r>
              <w:rPr>
                <w:rFonts w:ascii="Arial" w:eastAsia="Arial" w:hAnsi="Arial" w:cs="Arial"/>
              </w:rPr>
              <w:t>System produces wellbeing → Citizens flourish</w:t>
            </w:r>
          </w:p>
        </w:tc>
        <w:tc>
          <w:tcPr>
            <w:tcW w:w="468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3F075CC1" w14:textId="77777777" w:rsidR="008C2368" w:rsidRDefault="00000000">
            <w:r>
              <w:rPr>
                <w:rFonts w:ascii="Arial" w:eastAsia="Arial" w:hAnsi="Arial" w:cs="Arial"/>
              </w:rPr>
              <w:t>System produces pathology → Citizens suffer → Punish citizens</w:t>
            </w:r>
          </w:p>
        </w:tc>
      </w:tr>
      <w:tr w:rsidR="008C2368" w14:paraId="57A652E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B499B15" w14:textId="77777777" w:rsidR="008C2368" w:rsidRDefault="00000000">
            <w:r>
              <w:rPr>
                <w:rFonts w:ascii="Arial" w:eastAsia="Arial" w:hAnsi="Arial" w:cs="Arial"/>
              </w:rPr>
              <w:t>Illness indicates system failure → Reform system</w:t>
            </w:r>
          </w:p>
        </w:tc>
        <w:tc>
          <w:tcPr>
            <w:tcW w:w="468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11CF4568" w14:textId="77777777" w:rsidR="008C2368" w:rsidRDefault="00000000">
            <w:r>
              <w:rPr>
                <w:rFonts w:ascii="Arial" w:eastAsia="Arial" w:hAnsi="Arial" w:cs="Arial"/>
              </w:rPr>
              <w:t>Illness indicates individual failure → Punish individual</w:t>
            </w:r>
          </w:p>
        </w:tc>
      </w:tr>
      <w:tr w:rsidR="008C2368" w14:paraId="3C1FDB0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2C7B453" w14:textId="77777777" w:rsidR="008C2368" w:rsidRDefault="00000000">
            <w:r>
              <w:rPr>
                <w:rFonts w:ascii="Arial" w:eastAsia="Arial" w:hAnsi="Arial" w:cs="Arial"/>
              </w:rPr>
              <w:t>Prevention investment → Reduced downstream cost</w:t>
            </w:r>
          </w:p>
        </w:tc>
        <w:tc>
          <w:tcPr>
            <w:tcW w:w="468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625D9B68" w14:textId="77777777" w:rsidR="008C2368" w:rsidRDefault="00000000">
            <w:r>
              <w:rPr>
                <w:rFonts w:ascii="Arial" w:eastAsia="Arial" w:hAnsi="Arial" w:cs="Arial"/>
              </w:rPr>
              <w:t>No prevention → Massive downstream cost → Complaint about cost</w:t>
            </w:r>
          </w:p>
        </w:tc>
      </w:tr>
      <w:tr w:rsidR="008C2368" w14:paraId="42BFE98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D221A6C" w14:textId="77777777" w:rsidR="008C2368" w:rsidRDefault="00000000">
            <w:r>
              <w:rPr>
                <w:rFonts w:ascii="Arial" w:eastAsia="Arial" w:hAnsi="Arial" w:cs="Arial"/>
              </w:rPr>
              <w:t>Root cause diagnosis → Targeted intervention</w:t>
            </w:r>
          </w:p>
        </w:tc>
        <w:tc>
          <w:tcPr>
            <w:tcW w:w="468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105C5F47" w14:textId="77777777" w:rsidR="008C2368" w:rsidRDefault="00000000">
            <w:r>
              <w:rPr>
                <w:rFonts w:ascii="Arial" w:eastAsia="Arial" w:hAnsi="Arial" w:cs="Arial"/>
              </w:rPr>
              <w:t>Symptom suppression → Pathology continues → More symptoms</w:t>
            </w:r>
          </w:p>
        </w:tc>
      </w:tr>
    </w:tbl>
    <w:p w14:paraId="576FC05B" w14:textId="77777777" w:rsidR="008C2368" w:rsidRDefault="00000000">
      <w:pPr>
        <w:spacing w:before="240" w:after="120"/>
      </w:pPr>
      <w:r>
        <w:rPr>
          <w:rFonts w:ascii="Arial" w:eastAsia="Arial" w:hAnsi="Arial" w:cs="Arial"/>
          <w:b/>
          <w:bCs/>
          <w:sz w:val="24"/>
          <w:szCs w:val="24"/>
        </w:rPr>
        <w:t>Punitive Against Victim</w:t>
      </w:r>
    </w:p>
    <w:p w14:paraId="75333FBE" w14:textId="77777777" w:rsidR="008C2368" w:rsidRDefault="00000000">
      <w:pPr>
        <w:spacing w:after="140" w:line="260" w:lineRule="auto"/>
      </w:pPr>
      <w:r>
        <w:rPr>
          <w:rFonts w:ascii="Arial" w:eastAsia="Arial" w:hAnsi="Arial" w:cs="Arial"/>
          <w:sz w:val="22"/>
          <w:szCs w:val="22"/>
        </w:rPr>
        <w:t>The current system punishes victims of its own pathological production. A system that generates mental illness through housing instability, economic precarity, toxic stress, social fragmentation, and meaning deprivation then criminalizes the natural downstream expression of these injuries. This is not rational policy; it is systemic abuse.</w:t>
      </w:r>
    </w:p>
    <w:p w14:paraId="4A215050" w14:textId="77777777" w:rsidR="008C2368" w:rsidRDefault="00000000">
      <w:pPr>
        <w:spacing w:before="240" w:after="120"/>
      </w:pPr>
      <w:r>
        <w:rPr>
          <w:rFonts w:ascii="Arial" w:eastAsia="Arial" w:hAnsi="Arial" w:cs="Arial"/>
          <w:b/>
          <w:bCs/>
          <w:sz w:val="24"/>
          <w:szCs w:val="24"/>
        </w:rPr>
        <w:t>Pathological Inverse Rational Stigma</w:t>
      </w:r>
    </w:p>
    <w:p w14:paraId="7B12E34D" w14:textId="77777777" w:rsidR="008C2368" w:rsidRDefault="00000000">
      <w:pPr>
        <w:spacing w:after="140" w:line="260" w:lineRule="auto"/>
      </w:pPr>
      <w:r>
        <w:rPr>
          <w:rFonts w:ascii="Arial" w:eastAsia="Arial" w:hAnsi="Arial" w:cs="Arial"/>
          <w:sz w:val="22"/>
          <w:szCs w:val="22"/>
        </w:rPr>
        <w:t>The stigma generated is the exact inverse of rational attribution:</w:t>
      </w:r>
    </w:p>
    <w:p w14:paraId="1EA703CD" w14:textId="77777777" w:rsidR="008C2368" w:rsidRDefault="00000000">
      <w:pPr>
        <w:pStyle w:val="ListParagraph"/>
        <w:numPr>
          <w:ilvl w:val="0"/>
          <w:numId w:val="2"/>
        </w:numPr>
        <w:spacing w:after="80"/>
      </w:pPr>
      <w:r>
        <w:rPr>
          <w:rFonts w:ascii="Arial" w:eastAsia="Arial" w:hAnsi="Arial" w:cs="Arial"/>
          <w:sz w:val="22"/>
          <w:szCs w:val="22"/>
        </w:rPr>
        <w:lastRenderedPageBreak/>
        <w:t>Rational: 'This person is suffering because the system failed them'</w:t>
      </w:r>
    </w:p>
    <w:p w14:paraId="084988A6" w14:textId="77777777" w:rsidR="008C2368" w:rsidRDefault="00000000">
      <w:pPr>
        <w:pStyle w:val="ListParagraph"/>
        <w:numPr>
          <w:ilvl w:val="0"/>
          <w:numId w:val="2"/>
        </w:numPr>
        <w:spacing w:after="80"/>
      </w:pPr>
      <w:r>
        <w:rPr>
          <w:rFonts w:ascii="Arial" w:eastAsia="Arial" w:hAnsi="Arial" w:cs="Arial"/>
          <w:sz w:val="22"/>
          <w:szCs w:val="22"/>
        </w:rPr>
        <w:t>Pathological: 'This person is failing because of their character defects'</w:t>
      </w:r>
    </w:p>
    <w:p w14:paraId="080BEC20" w14:textId="77777777" w:rsidR="008C2368" w:rsidRDefault="00000000">
      <w:pPr>
        <w:spacing w:after="140" w:line="260" w:lineRule="auto"/>
      </w:pPr>
      <w:r>
        <w:rPr>
          <w:rFonts w:ascii="Arial" w:eastAsia="Arial" w:hAnsi="Arial" w:cs="Arial"/>
          <w:sz w:val="22"/>
          <w:szCs w:val="22"/>
        </w:rPr>
        <w:t>This inversion serves system maintenance—it protects the pathological generator from accountability by localizing blame in the damaged individual.</w:t>
      </w:r>
    </w:p>
    <w:p w14:paraId="44842487" w14:textId="77777777" w:rsidR="00675140" w:rsidRDefault="00675140">
      <w:pPr>
        <w:sectPr w:rsidR="00675140">
          <w:headerReference w:type="default" r:id="rId13"/>
          <w:footerReference w:type="default" r:id="rId14"/>
          <w:pgSz w:w="12240" w:h="15840"/>
          <w:pgMar w:top="1260" w:right="1260" w:bottom="1260" w:left="1260" w:header="708" w:footer="708" w:gutter="0"/>
          <w:cols w:space="720"/>
          <w:docGrid w:linePitch="360"/>
        </w:sectPr>
      </w:pPr>
    </w:p>
    <w:p w14:paraId="3ADB71C2" w14:textId="77777777" w:rsidR="008C2368" w:rsidRDefault="00000000">
      <w:pPr>
        <w:spacing w:before="400" w:after="240"/>
      </w:pPr>
      <w:r>
        <w:rPr>
          <w:rFonts w:ascii="Arial" w:eastAsia="Arial" w:hAnsi="Arial" w:cs="Arial"/>
          <w:b/>
          <w:bCs/>
          <w:sz w:val="36"/>
          <w:szCs w:val="36"/>
        </w:rPr>
        <w:lastRenderedPageBreak/>
        <w:t>Section B: The Asymmetric Propagation Law</w:t>
      </w:r>
    </w:p>
    <w:p w14:paraId="0FA7EC22" w14:textId="77777777" w:rsidR="008C2368" w:rsidRDefault="00000000">
      <w:pPr>
        <w:spacing w:before="320" w:after="180"/>
      </w:pPr>
      <w:r>
        <w:rPr>
          <w:rFonts w:ascii="Arial" w:eastAsia="Arial" w:hAnsi="Arial" w:cs="Arial"/>
          <w:b/>
          <w:bCs/>
          <w:sz w:val="28"/>
          <w:szCs w:val="28"/>
        </w:rPr>
        <w:t>B.1 Statement of the Law</w:t>
      </w:r>
    </w:p>
    <w:p w14:paraId="381A80DC" w14:textId="77777777" w:rsidR="008C2368" w:rsidRDefault="00000000">
      <w:pPr>
        <w:shd w:val="clear" w:color="auto" w:fill="FFF8E8"/>
        <w:spacing w:before="160" w:after="160"/>
        <w:ind w:left="400" w:right="400"/>
      </w:pPr>
      <w:r>
        <w:rPr>
          <w:rFonts w:ascii="Arial" w:eastAsia="Arial" w:hAnsi="Arial" w:cs="Arial"/>
          <w:b/>
          <w:bCs/>
          <w:color w:val="663300"/>
          <w:sz w:val="21"/>
          <w:szCs w:val="21"/>
        </w:rPr>
        <w:t>ASYMMETRIC PROPAGATION LAW: Pathologies propagate systemically and progressively across N-C-E regimes automatically, without requiring energy input. Corrective/therapeutic interventions require sustained energistic opposition. In the absence of organized countervailing force, pathology expands while health contracts.</w:t>
      </w:r>
    </w:p>
    <w:p w14:paraId="6BCE4DB6" w14:textId="77777777" w:rsidR="008C2368" w:rsidRDefault="00000000">
      <w:pPr>
        <w:spacing w:before="240" w:after="120"/>
      </w:pPr>
      <w:r>
        <w:rPr>
          <w:rFonts w:ascii="Arial" w:eastAsia="Arial" w:hAnsi="Arial" w:cs="Arial"/>
          <w:b/>
          <w:bCs/>
          <w:sz w:val="24"/>
          <w:szCs w:val="24"/>
        </w:rPr>
        <w:t>Formal Properties</w:t>
      </w:r>
    </w:p>
    <w:p w14:paraId="64883E7E" w14:textId="77777777" w:rsidR="008C2368" w:rsidRDefault="00000000">
      <w:pPr>
        <w:pStyle w:val="ListParagraph"/>
        <w:numPr>
          <w:ilvl w:val="0"/>
          <w:numId w:val="2"/>
        </w:numPr>
        <w:spacing w:after="80"/>
      </w:pPr>
      <w:r>
        <w:rPr>
          <w:rFonts w:ascii="Arial" w:eastAsia="Arial" w:hAnsi="Arial" w:cs="Arial"/>
          <w:sz w:val="22"/>
          <w:szCs w:val="22"/>
        </w:rPr>
        <w:t>Pathology propagation is thermodynamically favored (entropy-increasing)</w:t>
      </w:r>
    </w:p>
    <w:p w14:paraId="59D25FE2" w14:textId="77777777" w:rsidR="008C2368" w:rsidRDefault="00000000">
      <w:pPr>
        <w:pStyle w:val="ListParagraph"/>
        <w:numPr>
          <w:ilvl w:val="0"/>
          <w:numId w:val="2"/>
        </w:numPr>
        <w:spacing w:after="80"/>
      </w:pPr>
      <w:r>
        <w:rPr>
          <w:rFonts w:ascii="Arial" w:eastAsia="Arial" w:hAnsi="Arial" w:cs="Arial"/>
          <w:sz w:val="22"/>
          <w:szCs w:val="22"/>
        </w:rPr>
        <w:t>Health maintenance requires sustained energy input (entropy-decreasing, requires work)</w:t>
      </w:r>
    </w:p>
    <w:p w14:paraId="76B54175" w14:textId="77777777" w:rsidR="008C2368" w:rsidRDefault="00000000">
      <w:pPr>
        <w:pStyle w:val="ListParagraph"/>
        <w:numPr>
          <w:ilvl w:val="0"/>
          <w:numId w:val="2"/>
        </w:numPr>
        <w:spacing w:after="80"/>
      </w:pPr>
      <w:r>
        <w:rPr>
          <w:rFonts w:ascii="Arial" w:eastAsia="Arial" w:hAnsi="Arial" w:cs="Arial"/>
          <w:sz w:val="22"/>
          <w:szCs w:val="22"/>
        </w:rPr>
        <w:t>Unattended systems drift toward pathology, never toward health</w:t>
      </w:r>
    </w:p>
    <w:p w14:paraId="229D15F9" w14:textId="77777777" w:rsidR="008C2368" w:rsidRDefault="00000000">
      <w:pPr>
        <w:pStyle w:val="ListParagraph"/>
        <w:numPr>
          <w:ilvl w:val="0"/>
          <w:numId w:val="2"/>
        </w:numPr>
        <w:spacing w:after="80"/>
      </w:pPr>
      <w:r>
        <w:rPr>
          <w:rFonts w:ascii="Arial" w:eastAsia="Arial" w:hAnsi="Arial" w:cs="Arial"/>
          <w:sz w:val="22"/>
          <w:szCs w:val="22"/>
        </w:rPr>
        <w:t>Cross-regime propagation occurs automatically via N→C, C→E, E→N pathways</w:t>
      </w:r>
    </w:p>
    <w:p w14:paraId="7F60BDA8" w14:textId="77777777" w:rsidR="008C2368" w:rsidRDefault="00000000">
      <w:pPr>
        <w:pStyle w:val="ListParagraph"/>
        <w:numPr>
          <w:ilvl w:val="0"/>
          <w:numId w:val="2"/>
        </w:numPr>
        <w:spacing w:after="80"/>
      </w:pPr>
      <w:r>
        <w:rPr>
          <w:rFonts w:ascii="Arial" w:eastAsia="Arial" w:hAnsi="Arial" w:cs="Arial"/>
          <w:sz w:val="22"/>
          <w:szCs w:val="22"/>
        </w:rPr>
        <w:t>Pathology in any domain tends to colonize adjacent domains without intervention</w:t>
      </w:r>
    </w:p>
    <w:p w14:paraId="3D58CBD2" w14:textId="77777777" w:rsidR="008C2368" w:rsidRDefault="00000000">
      <w:pPr>
        <w:spacing w:before="320" w:after="180"/>
      </w:pPr>
      <w:r>
        <w:rPr>
          <w:rFonts w:ascii="Arial" w:eastAsia="Arial" w:hAnsi="Arial" w:cs="Arial"/>
          <w:b/>
          <w:bCs/>
          <w:sz w:val="28"/>
          <w:szCs w:val="28"/>
        </w:rPr>
        <w:t>B.2 Mechanism: Why Pathology Propagates Without Constraint</w:t>
      </w:r>
    </w:p>
    <w:p w14:paraId="128FFF73" w14:textId="77777777" w:rsidR="008C2368" w:rsidRDefault="00000000">
      <w:pPr>
        <w:spacing w:before="240" w:after="120"/>
      </w:pPr>
      <w:r>
        <w:rPr>
          <w:rFonts w:ascii="Arial" w:eastAsia="Arial" w:hAnsi="Arial" w:cs="Arial"/>
          <w:b/>
          <w:bCs/>
          <w:sz w:val="24"/>
          <w:szCs w:val="24"/>
        </w:rPr>
        <w:t>N-Domain Propagation Dynamics</w:t>
      </w:r>
    </w:p>
    <w:p w14:paraId="39478F2F" w14:textId="77777777" w:rsidR="008C2368" w:rsidRDefault="00000000">
      <w:pPr>
        <w:spacing w:after="140"/>
      </w:pPr>
      <w:r>
        <w:rPr>
          <w:rFonts w:ascii="Arial" w:eastAsia="Arial" w:hAnsi="Arial" w:cs="Arial"/>
          <w:b/>
          <w:bCs/>
          <w:sz w:val="22"/>
          <w:szCs w:val="22"/>
        </w:rPr>
        <w:t xml:space="preserve">Mechanism: </w:t>
      </w:r>
      <w:r>
        <w:rPr>
          <w:rFonts w:ascii="Arial" w:eastAsia="Arial" w:hAnsi="Arial" w:cs="Arial"/>
          <w:sz w:val="22"/>
          <w:szCs w:val="22"/>
        </w:rPr>
        <w:t>Physiological damage self-perpetuates. Chronic stress dysregulates HPA axis → impaired stress response → more vulnerability to stressors → more damage. Inflammation promotes inflammation. Sleep disruption impairs sleep regulation.</w:t>
      </w:r>
    </w:p>
    <w:p w14:paraId="094CBE97" w14:textId="77777777" w:rsidR="008C2368" w:rsidRDefault="00000000">
      <w:pPr>
        <w:spacing w:after="140"/>
      </w:pPr>
      <w:r>
        <w:rPr>
          <w:rFonts w:ascii="Arial" w:eastAsia="Arial" w:hAnsi="Arial" w:cs="Arial"/>
          <w:b/>
          <w:bCs/>
          <w:sz w:val="22"/>
          <w:szCs w:val="22"/>
        </w:rPr>
        <w:t xml:space="preserve">Asymmetry: </w:t>
      </w:r>
      <w:r>
        <w:rPr>
          <w:rFonts w:ascii="Arial" w:eastAsia="Arial" w:hAnsi="Arial" w:cs="Arial"/>
          <w:sz w:val="22"/>
          <w:szCs w:val="22"/>
        </w:rPr>
        <w:t>Damage accrues automatically; repair requires active intervention, rest, resources.</w:t>
      </w:r>
    </w:p>
    <w:p w14:paraId="60386964" w14:textId="77777777" w:rsidR="008C2368" w:rsidRDefault="00000000">
      <w:pPr>
        <w:spacing w:after="140"/>
      </w:pPr>
      <w:r>
        <w:rPr>
          <w:rFonts w:ascii="Arial" w:eastAsia="Arial" w:hAnsi="Arial" w:cs="Arial"/>
          <w:b/>
          <w:bCs/>
          <w:sz w:val="22"/>
          <w:szCs w:val="22"/>
        </w:rPr>
        <w:t xml:space="preserve">Example: </w:t>
      </w:r>
      <w:r>
        <w:rPr>
          <w:rFonts w:ascii="Arial" w:eastAsia="Arial" w:hAnsi="Arial" w:cs="Arial"/>
          <w:sz w:val="22"/>
          <w:szCs w:val="22"/>
        </w:rPr>
        <w:t>ACEs (Adverse Childhood Experiences) create physiological vulnerability that accumulates across lifespan without intervention.</w:t>
      </w:r>
    </w:p>
    <w:p w14:paraId="6F30068E" w14:textId="77777777" w:rsidR="008C2368" w:rsidRDefault="00000000">
      <w:pPr>
        <w:spacing w:before="240" w:after="120"/>
      </w:pPr>
      <w:r>
        <w:rPr>
          <w:rFonts w:ascii="Arial" w:eastAsia="Arial" w:hAnsi="Arial" w:cs="Arial"/>
          <w:b/>
          <w:bCs/>
          <w:sz w:val="24"/>
          <w:szCs w:val="24"/>
        </w:rPr>
        <w:t>C-Domain Propagation Dynamics</w:t>
      </w:r>
    </w:p>
    <w:p w14:paraId="20785EA3" w14:textId="77777777" w:rsidR="008C2368" w:rsidRDefault="00000000">
      <w:pPr>
        <w:spacing w:after="140"/>
      </w:pPr>
      <w:r>
        <w:rPr>
          <w:rFonts w:ascii="Arial" w:eastAsia="Arial" w:hAnsi="Arial" w:cs="Arial"/>
          <w:b/>
          <w:bCs/>
          <w:sz w:val="22"/>
          <w:szCs w:val="22"/>
        </w:rPr>
        <w:t xml:space="preserve">Mechanism: </w:t>
      </w:r>
      <w:r>
        <w:rPr>
          <w:rFonts w:ascii="Arial" w:eastAsia="Arial" w:hAnsi="Arial" w:cs="Arial"/>
          <w:sz w:val="22"/>
          <w:szCs w:val="22"/>
        </w:rPr>
        <w:t>Cognitive distortions confirm themselves. Negative attribution bias filters for confirming evidence. Learned helplessness prevents actions that would disconfirm helplessness. Trauma narrows meaning-making.</w:t>
      </w:r>
    </w:p>
    <w:p w14:paraId="44D3602B" w14:textId="77777777" w:rsidR="008C2368" w:rsidRDefault="00000000">
      <w:pPr>
        <w:spacing w:after="140"/>
      </w:pPr>
      <w:r>
        <w:rPr>
          <w:rFonts w:ascii="Arial" w:eastAsia="Arial" w:hAnsi="Arial" w:cs="Arial"/>
          <w:b/>
          <w:bCs/>
          <w:sz w:val="22"/>
          <w:szCs w:val="22"/>
        </w:rPr>
        <w:t xml:space="preserve">Asymmetry: </w:t>
      </w:r>
      <w:r>
        <w:rPr>
          <w:rFonts w:ascii="Arial" w:eastAsia="Arial" w:hAnsi="Arial" w:cs="Arial"/>
          <w:sz w:val="22"/>
          <w:szCs w:val="22"/>
        </w:rPr>
        <w:t>Pathological cognition is self-maintaining; healthy cognition requires active cultivation, education, experience.</w:t>
      </w:r>
    </w:p>
    <w:p w14:paraId="7C1D1A00" w14:textId="77777777" w:rsidR="008C2368" w:rsidRDefault="00000000">
      <w:pPr>
        <w:spacing w:after="140"/>
      </w:pPr>
      <w:r>
        <w:rPr>
          <w:rFonts w:ascii="Arial" w:eastAsia="Arial" w:hAnsi="Arial" w:cs="Arial"/>
          <w:b/>
          <w:bCs/>
          <w:sz w:val="22"/>
          <w:szCs w:val="22"/>
        </w:rPr>
        <w:t xml:space="preserve">Example: </w:t>
      </w:r>
      <w:r>
        <w:rPr>
          <w:rFonts w:ascii="Arial" w:eastAsia="Arial" w:hAnsi="Arial" w:cs="Arial"/>
          <w:sz w:val="22"/>
          <w:szCs w:val="22"/>
        </w:rPr>
        <w:t>Depression's negative cognitive triad (self, world, future) generates behaviors that produce negative outcomes that confirm the triad.</w:t>
      </w:r>
    </w:p>
    <w:p w14:paraId="037B5DAD" w14:textId="77777777" w:rsidR="008C2368" w:rsidRDefault="00000000">
      <w:pPr>
        <w:spacing w:before="240" w:after="120"/>
      </w:pPr>
      <w:r>
        <w:rPr>
          <w:rFonts w:ascii="Arial" w:eastAsia="Arial" w:hAnsi="Arial" w:cs="Arial"/>
          <w:b/>
          <w:bCs/>
          <w:sz w:val="24"/>
          <w:szCs w:val="24"/>
        </w:rPr>
        <w:t>E-Domain Propagation Dynamics</w:t>
      </w:r>
    </w:p>
    <w:p w14:paraId="2EC56A13" w14:textId="77777777" w:rsidR="008C2368" w:rsidRDefault="00000000">
      <w:pPr>
        <w:spacing w:after="140"/>
      </w:pPr>
      <w:r>
        <w:rPr>
          <w:rFonts w:ascii="Arial" w:eastAsia="Arial" w:hAnsi="Arial" w:cs="Arial"/>
          <w:b/>
          <w:bCs/>
          <w:sz w:val="22"/>
          <w:szCs w:val="22"/>
        </w:rPr>
        <w:t xml:space="preserve">Mechanism: </w:t>
      </w:r>
      <w:r>
        <w:rPr>
          <w:rFonts w:ascii="Arial" w:eastAsia="Arial" w:hAnsi="Arial" w:cs="Arial"/>
          <w:sz w:val="22"/>
          <w:szCs w:val="22"/>
        </w:rPr>
        <w:t>Structural disadvantage compounds. Poverty limits access to resources that would escape poverty. Discrimination limits opportunities, confirming beliefs that justify discrimination. Underfunded systems perform poorly, justifying further defunding.</w:t>
      </w:r>
    </w:p>
    <w:p w14:paraId="66832587" w14:textId="77777777" w:rsidR="008C2368" w:rsidRDefault="00000000">
      <w:pPr>
        <w:spacing w:after="140"/>
      </w:pPr>
      <w:r>
        <w:rPr>
          <w:rFonts w:ascii="Arial" w:eastAsia="Arial" w:hAnsi="Arial" w:cs="Arial"/>
          <w:b/>
          <w:bCs/>
          <w:sz w:val="22"/>
          <w:szCs w:val="22"/>
        </w:rPr>
        <w:t xml:space="preserve">Asymmetry: </w:t>
      </w:r>
      <w:r>
        <w:rPr>
          <w:rFonts w:ascii="Arial" w:eastAsia="Arial" w:hAnsi="Arial" w:cs="Arial"/>
          <w:sz w:val="22"/>
          <w:szCs w:val="22"/>
        </w:rPr>
        <w:t>Structural pathology reproduces through path dependency; structural reform requires organized collective action against resistance.</w:t>
      </w:r>
    </w:p>
    <w:p w14:paraId="5043A8F3" w14:textId="77777777" w:rsidR="008C2368" w:rsidRDefault="00000000">
      <w:pPr>
        <w:spacing w:after="140"/>
      </w:pPr>
      <w:r>
        <w:rPr>
          <w:rFonts w:ascii="Arial" w:eastAsia="Arial" w:hAnsi="Arial" w:cs="Arial"/>
          <w:b/>
          <w:bCs/>
          <w:sz w:val="22"/>
          <w:szCs w:val="22"/>
        </w:rPr>
        <w:t xml:space="preserve">Example: </w:t>
      </w:r>
      <w:r>
        <w:rPr>
          <w:rFonts w:ascii="Arial" w:eastAsia="Arial" w:hAnsi="Arial" w:cs="Arial"/>
          <w:sz w:val="22"/>
          <w:szCs w:val="22"/>
        </w:rPr>
        <w:t>Neighborhood disinvestment → reduced property values → reduced tax base → worse services → more disinvestment.</w:t>
      </w:r>
    </w:p>
    <w:p w14:paraId="4EB54440" w14:textId="77777777" w:rsidR="008C2368" w:rsidRDefault="00000000">
      <w:pPr>
        <w:spacing w:before="320" w:after="180"/>
      </w:pPr>
      <w:r>
        <w:rPr>
          <w:rFonts w:ascii="Arial" w:eastAsia="Arial" w:hAnsi="Arial" w:cs="Arial"/>
          <w:b/>
          <w:bCs/>
          <w:sz w:val="28"/>
          <w:szCs w:val="28"/>
        </w:rPr>
        <w:lastRenderedPageBreak/>
        <w:t>B.3 Cross-Regime Propagation Pathways</w:t>
      </w:r>
    </w:p>
    <w:p w14:paraId="1B081A27" w14:textId="77777777" w:rsidR="008C2368" w:rsidRDefault="00000000">
      <w:pPr>
        <w:spacing w:after="140" w:line="260" w:lineRule="auto"/>
      </w:pPr>
      <w:r>
        <w:rPr>
          <w:rFonts w:ascii="Arial" w:eastAsia="Arial" w:hAnsi="Arial" w:cs="Arial"/>
          <w:sz w:val="22"/>
          <w:szCs w:val="22"/>
        </w:rPr>
        <w:t xml:space="preserve">Pathology does not stay contained in one domain. It propagates across regime boundaries through the nine </w:t>
      </w:r>
      <w:proofErr w:type="gramStart"/>
      <w:r>
        <w:rPr>
          <w:rFonts w:ascii="Arial" w:eastAsia="Arial" w:hAnsi="Arial" w:cs="Arial"/>
          <w:sz w:val="22"/>
          <w:szCs w:val="22"/>
        </w:rPr>
        <w:t>NiCE</w:t>
      </w:r>
      <w:proofErr w:type="gramEnd"/>
      <w:r>
        <w:rPr>
          <w:rFonts w:ascii="Arial" w:eastAsia="Arial" w:hAnsi="Arial" w:cs="Arial"/>
          <w:sz w:val="22"/>
          <w:szCs w:val="22"/>
        </w:rPr>
        <w:t xml:space="preserve"> pathways: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4153"/>
        <w:gridCol w:w="4111"/>
      </w:tblGrid>
      <w:tr w:rsidR="008C2368" w14:paraId="078C039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20E007E9" w14:textId="77777777" w:rsidR="008C2368" w:rsidRDefault="00000000">
            <w:r>
              <w:rPr>
                <w:rFonts w:ascii="Arial" w:eastAsia="Arial" w:hAnsi="Arial" w:cs="Arial"/>
                <w:b/>
                <w:bCs/>
              </w:rPr>
              <w:t>Pathway</w:t>
            </w:r>
          </w:p>
        </w:tc>
        <w:tc>
          <w:tcPr>
            <w:tcW w:w="400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4D9C42E5" w14:textId="77777777" w:rsidR="008C2368" w:rsidRDefault="00000000">
            <w:r>
              <w:rPr>
                <w:rFonts w:ascii="Arial" w:eastAsia="Arial" w:hAnsi="Arial" w:cs="Arial"/>
                <w:b/>
                <w:bCs/>
              </w:rPr>
              <w:t>Pathological Propagation Mechanism</w:t>
            </w:r>
          </w:p>
        </w:tc>
        <w:tc>
          <w:tcPr>
            <w:tcW w:w="396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7EBF2F71" w14:textId="77777777" w:rsidR="008C2368" w:rsidRDefault="00000000">
            <w:r>
              <w:rPr>
                <w:rFonts w:ascii="Arial" w:eastAsia="Arial" w:hAnsi="Arial" w:cs="Arial"/>
                <w:b/>
                <w:bCs/>
              </w:rPr>
              <w:t>Example</w:t>
            </w:r>
          </w:p>
        </w:tc>
      </w:tr>
      <w:tr w:rsidR="008C2368" w14:paraId="19C5C19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1730709" w14:textId="77777777" w:rsidR="008C2368" w:rsidRDefault="00000000">
            <w:r>
              <w:rPr>
                <w:rFonts w:ascii="Arial" w:eastAsia="Arial" w:hAnsi="Arial" w:cs="Arial"/>
                <w:b/>
                <w:bCs/>
              </w:rPr>
              <w:t>E → N</w:t>
            </w:r>
          </w:p>
        </w:tc>
        <w:tc>
          <w:tcPr>
            <w:tcW w:w="4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4E1A0D0" w14:textId="77777777" w:rsidR="008C2368" w:rsidRDefault="00000000">
            <w:r>
              <w:rPr>
                <w:rFonts w:ascii="Arial" w:eastAsia="Arial" w:hAnsi="Arial" w:cs="Arial"/>
              </w:rPr>
              <w:t>Environmental toxicity/stress → Physiological damage</w:t>
            </w:r>
          </w:p>
        </w:tc>
        <w:tc>
          <w:tcPr>
            <w:tcW w:w="39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EE31C68" w14:textId="77777777" w:rsidR="008C2368" w:rsidRDefault="00000000">
            <w:r>
              <w:rPr>
                <w:rFonts w:ascii="Arial" w:eastAsia="Arial" w:hAnsi="Arial" w:cs="Arial"/>
              </w:rPr>
              <w:t xml:space="preserve">Poverty stress → Elevated cortisol → </w:t>
            </w:r>
            <w:proofErr w:type="gramStart"/>
            <w:r>
              <w:rPr>
                <w:rFonts w:ascii="Arial" w:eastAsia="Arial" w:hAnsi="Arial" w:cs="Arial"/>
              </w:rPr>
              <w:t>Cardiovascular disease</w:t>
            </w:r>
            <w:proofErr w:type="gramEnd"/>
            <w:r>
              <w:rPr>
                <w:rFonts w:ascii="Arial" w:eastAsia="Arial" w:hAnsi="Arial" w:cs="Arial"/>
              </w:rPr>
              <w:t>, cognitive impairment</w:t>
            </w:r>
          </w:p>
        </w:tc>
      </w:tr>
      <w:tr w:rsidR="008C2368" w14:paraId="7EC87CF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2A15304" w14:textId="77777777" w:rsidR="008C2368" w:rsidRDefault="00000000">
            <w:r>
              <w:rPr>
                <w:rFonts w:ascii="Arial" w:eastAsia="Arial" w:hAnsi="Arial" w:cs="Arial"/>
                <w:b/>
                <w:bCs/>
              </w:rPr>
              <w:t>N → C</w:t>
            </w:r>
          </w:p>
        </w:tc>
        <w:tc>
          <w:tcPr>
            <w:tcW w:w="4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1FA9606" w14:textId="77777777" w:rsidR="008C2368" w:rsidRDefault="00000000">
            <w:r>
              <w:rPr>
                <w:rFonts w:ascii="Arial" w:eastAsia="Arial" w:hAnsi="Arial" w:cs="Arial"/>
              </w:rPr>
              <w:t>Physiological dysregulation → Cognitive impairment</w:t>
            </w:r>
          </w:p>
        </w:tc>
        <w:tc>
          <w:tcPr>
            <w:tcW w:w="39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55A284A" w14:textId="77777777" w:rsidR="008C2368" w:rsidRDefault="00000000">
            <w:r>
              <w:rPr>
                <w:rFonts w:ascii="Arial" w:eastAsia="Arial" w:hAnsi="Arial" w:cs="Arial"/>
              </w:rPr>
              <w:t>Sleep deprivation → Impaired executive function → Poor decisions → More problems</w:t>
            </w:r>
          </w:p>
        </w:tc>
      </w:tr>
      <w:tr w:rsidR="008C2368" w14:paraId="7E4A8A8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C6FFB81" w14:textId="77777777" w:rsidR="008C2368" w:rsidRDefault="00000000">
            <w:r>
              <w:rPr>
                <w:rFonts w:ascii="Arial" w:eastAsia="Arial" w:hAnsi="Arial" w:cs="Arial"/>
                <w:b/>
                <w:bCs/>
              </w:rPr>
              <w:t>C → E</w:t>
            </w:r>
          </w:p>
        </w:tc>
        <w:tc>
          <w:tcPr>
            <w:tcW w:w="4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F107EF9" w14:textId="77777777" w:rsidR="008C2368" w:rsidRDefault="00000000">
            <w:r>
              <w:rPr>
                <w:rFonts w:ascii="Arial" w:eastAsia="Arial" w:hAnsi="Arial" w:cs="Arial"/>
              </w:rPr>
              <w:t>Pathological cognition → Environmental degradation</w:t>
            </w:r>
          </w:p>
        </w:tc>
        <w:tc>
          <w:tcPr>
            <w:tcW w:w="39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6E3DAB7" w14:textId="77777777" w:rsidR="008C2368" w:rsidRDefault="00000000">
            <w:r>
              <w:rPr>
                <w:rFonts w:ascii="Arial" w:eastAsia="Arial" w:hAnsi="Arial" w:cs="Arial"/>
              </w:rPr>
              <w:t>Hopelessness → No investment in environment → Environmental decay</w:t>
            </w:r>
          </w:p>
        </w:tc>
      </w:tr>
      <w:tr w:rsidR="008C2368" w14:paraId="4DBC603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CB1340A" w14:textId="77777777" w:rsidR="008C2368" w:rsidRDefault="00000000">
            <w:r>
              <w:rPr>
                <w:rFonts w:ascii="Arial" w:eastAsia="Arial" w:hAnsi="Arial" w:cs="Arial"/>
                <w:b/>
                <w:bCs/>
              </w:rPr>
              <w:t>E → C</w:t>
            </w:r>
          </w:p>
        </w:tc>
        <w:tc>
          <w:tcPr>
            <w:tcW w:w="4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52612C4" w14:textId="77777777" w:rsidR="008C2368" w:rsidRDefault="00000000">
            <w:r>
              <w:rPr>
                <w:rFonts w:ascii="Arial" w:eastAsia="Arial" w:hAnsi="Arial" w:cs="Arial"/>
              </w:rPr>
              <w:t>Environmental deprivation → Cognitive constriction</w:t>
            </w:r>
          </w:p>
        </w:tc>
        <w:tc>
          <w:tcPr>
            <w:tcW w:w="39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0AAA659" w14:textId="77777777" w:rsidR="008C2368" w:rsidRDefault="00000000">
            <w:r>
              <w:rPr>
                <w:rFonts w:ascii="Arial" w:eastAsia="Arial" w:hAnsi="Arial" w:cs="Arial"/>
              </w:rPr>
              <w:t>No educational resources → Limited cognitive development → Reduced opportunities</w:t>
            </w:r>
          </w:p>
        </w:tc>
      </w:tr>
      <w:tr w:rsidR="008C2368" w14:paraId="0E2A810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EC36363" w14:textId="77777777" w:rsidR="008C2368" w:rsidRDefault="00000000">
            <w:r>
              <w:rPr>
                <w:rFonts w:ascii="Arial" w:eastAsia="Arial" w:hAnsi="Arial" w:cs="Arial"/>
                <w:b/>
                <w:bCs/>
              </w:rPr>
              <w:t>C → N</w:t>
            </w:r>
          </w:p>
        </w:tc>
        <w:tc>
          <w:tcPr>
            <w:tcW w:w="4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8C8A528" w14:textId="77777777" w:rsidR="008C2368" w:rsidRDefault="00000000">
            <w:r>
              <w:rPr>
                <w:rFonts w:ascii="Arial" w:eastAsia="Arial" w:hAnsi="Arial" w:cs="Arial"/>
              </w:rPr>
              <w:t>Cognitive pathology → Physiological expression</w:t>
            </w:r>
          </w:p>
        </w:tc>
        <w:tc>
          <w:tcPr>
            <w:tcW w:w="39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474C15B" w14:textId="77777777" w:rsidR="008C2368" w:rsidRDefault="00000000">
            <w:r>
              <w:rPr>
                <w:rFonts w:ascii="Arial" w:eastAsia="Arial" w:hAnsi="Arial" w:cs="Arial"/>
              </w:rPr>
              <w:t>Chronic anxiety cognition → Sustained sympathetic activation → Physical illness</w:t>
            </w:r>
          </w:p>
        </w:tc>
      </w:tr>
      <w:tr w:rsidR="008C2368" w14:paraId="7C302EF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FA4892A" w14:textId="77777777" w:rsidR="008C2368" w:rsidRDefault="00000000">
            <w:r>
              <w:rPr>
                <w:rFonts w:ascii="Arial" w:eastAsia="Arial" w:hAnsi="Arial" w:cs="Arial"/>
                <w:b/>
                <w:bCs/>
              </w:rPr>
              <w:t>N → E</w:t>
            </w:r>
          </w:p>
        </w:tc>
        <w:tc>
          <w:tcPr>
            <w:tcW w:w="4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62EDCC3" w14:textId="77777777" w:rsidR="008C2368" w:rsidRDefault="00000000">
            <w:r>
              <w:rPr>
                <w:rFonts w:ascii="Arial" w:eastAsia="Arial" w:hAnsi="Arial" w:cs="Arial"/>
              </w:rPr>
              <w:t>Physiological incapacity → Environmental failure</w:t>
            </w:r>
          </w:p>
        </w:tc>
        <w:tc>
          <w:tcPr>
            <w:tcW w:w="39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ED7E9C6" w14:textId="77777777" w:rsidR="008C2368" w:rsidRDefault="00000000">
            <w:r>
              <w:rPr>
                <w:rFonts w:ascii="Arial" w:eastAsia="Arial" w:hAnsi="Arial" w:cs="Arial"/>
              </w:rPr>
              <w:t>Chronic illness → Cannot maintain employment → Economic decline → Worse environment</w:t>
            </w:r>
          </w:p>
        </w:tc>
      </w:tr>
    </w:tbl>
    <w:p w14:paraId="5F8691FF" w14:textId="77777777" w:rsidR="008C2368" w:rsidRDefault="00000000">
      <w:pPr>
        <w:shd w:val="clear" w:color="auto" w:fill="FFF8E8"/>
        <w:spacing w:before="160" w:after="160"/>
        <w:ind w:left="400" w:right="400"/>
      </w:pPr>
      <w:r>
        <w:rPr>
          <w:rFonts w:ascii="Arial" w:eastAsia="Arial" w:hAnsi="Arial" w:cs="Arial"/>
          <w:b/>
          <w:bCs/>
          <w:color w:val="663300"/>
          <w:sz w:val="21"/>
          <w:szCs w:val="21"/>
        </w:rPr>
        <w:t>KEY INSIGHT: Pathology crosses regime boundaries automatically. A perturbation in any domain will eventually manifest in all domains unless actively opposed. This is why single-domain interventions fail—they cannot contain cross-regime propagation.</w:t>
      </w:r>
    </w:p>
    <w:p w14:paraId="520F4324" w14:textId="77777777" w:rsidR="00675140" w:rsidRDefault="00675140">
      <w:pPr>
        <w:spacing w:before="400" w:after="240"/>
        <w:rPr>
          <w:rFonts w:ascii="Arial" w:eastAsia="Arial" w:hAnsi="Arial" w:cs="Arial"/>
          <w:b/>
          <w:bCs/>
          <w:sz w:val="36"/>
          <w:szCs w:val="36"/>
        </w:rPr>
        <w:sectPr w:rsidR="00675140">
          <w:headerReference w:type="default" r:id="rId15"/>
          <w:pgSz w:w="12240" w:h="15840"/>
          <w:pgMar w:top="1260" w:right="1260" w:bottom="1260" w:left="1260" w:header="708" w:footer="708" w:gutter="0"/>
          <w:cols w:space="720"/>
          <w:docGrid w:linePitch="360"/>
        </w:sectPr>
      </w:pPr>
    </w:p>
    <w:p w14:paraId="199E448C" w14:textId="77777777" w:rsidR="008C2368" w:rsidRDefault="00000000">
      <w:pPr>
        <w:spacing w:before="400" w:after="240"/>
      </w:pPr>
      <w:r>
        <w:rPr>
          <w:rFonts w:ascii="Arial" w:eastAsia="Arial" w:hAnsi="Arial" w:cs="Arial"/>
          <w:b/>
          <w:bCs/>
          <w:sz w:val="36"/>
          <w:szCs w:val="36"/>
        </w:rPr>
        <w:lastRenderedPageBreak/>
        <w:t>Section C: The System as MI Production Factory</w:t>
      </w:r>
    </w:p>
    <w:p w14:paraId="67B86CF9" w14:textId="77777777" w:rsidR="008C2368" w:rsidRDefault="00000000">
      <w:pPr>
        <w:spacing w:before="320" w:after="180"/>
      </w:pPr>
      <w:r>
        <w:rPr>
          <w:rFonts w:ascii="Arial" w:eastAsia="Arial" w:hAnsi="Arial" w:cs="Arial"/>
          <w:b/>
          <w:bCs/>
          <w:sz w:val="28"/>
          <w:szCs w:val="28"/>
        </w:rPr>
        <w:t>C.1 Identifying Upstream Generative Pathologies</w:t>
      </w:r>
    </w:p>
    <w:p w14:paraId="29397C8D" w14:textId="77777777" w:rsidR="008C2368" w:rsidRDefault="00000000">
      <w:pPr>
        <w:shd w:val="clear" w:color="auto" w:fill="F8F8F0"/>
        <w:spacing w:after="160"/>
        <w:ind w:left="360" w:right="360"/>
      </w:pPr>
      <w:r>
        <w:rPr>
          <w:rFonts w:ascii="Arial" w:eastAsia="Arial" w:hAnsi="Arial" w:cs="Arial"/>
          <w:i/>
          <w:iCs/>
          <w:color w:val="333333"/>
        </w:rPr>
        <w:t>This section scaffolds the systematic identification of upstream system pathologies that generate MI as natural output. A complete analysis would require extensive empirical documentation; here we establish the analytical framework and illustrate with major pathological generators.</w:t>
      </w:r>
    </w:p>
    <w:p w14:paraId="1D6BFCE0" w14:textId="77777777" w:rsidR="008C2368" w:rsidRDefault="00000000">
      <w:pPr>
        <w:spacing w:before="240" w:after="120"/>
      </w:pPr>
      <w:r>
        <w:rPr>
          <w:rFonts w:ascii="Arial" w:eastAsia="Arial" w:hAnsi="Arial" w:cs="Arial"/>
          <w:b/>
          <w:bCs/>
          <w:sz w:val="24"/>
          <w:szCs w:val="24"/>
        </w:rPr>
        <w:t>The Production Model</w:t>
      </w:r>
    </w:p>
    <w:p w14:paraId="52D0D412" w14:textId="77777777" w:rsidR="008C2368" w:rsidRDefault="00000000">
      <w:pPr>
        <w:spacing w:after="140" w:line="260" w:lineRule="auto"/>
      </w:pPr>
      <w:r>
        <w:rPr>
          <w:rFonts w:ascii="Arial" w:eastAsia="Arial" w:hAnsi="Arial" w:cs="Arial"/>
          <w:sz w:val="22"/>
          <w:szCs w:val="22"/>
        </w:rPr>
        <w:t>Current framing: MI is disease that befalls individuals, requiring individual treatment.</w:t>
      </w:r>
    </w:p>
    <w:p w14:paraId="3064A74F" w14:textId="77777777" w:rsidR="008C2368" w:rsidRDefault="00000000">
      <w:pPr>
        <w:spacing w:after="140" w:line="260" w:lineRule="auto"/>
      </w:pPr>
      <w:r>
        <w:rPr>
          <w:rFonts w:ascii="Arial" w:eastAsia="Arial" w:hAnsi="Arial" w:cs="Arial"/>
          <w:sz w:val="22"/>
          <w:szCs w:val="22"/>
        </w:rPr>
        <w:t>NiCE reframing: MI is natural output of pathological system dynamics. The system is a factory with MI as product.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39"/>
        <w:gridCol w:w="3239"/>
      </w:tblGrid>
      <w:tr w:rsidR="008C2368" w14:paraId="5966A3C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20734357" w14:textId="77777777" w:rsidR="008C2368" w:rsidRDefault="00000000">
            <w:r>
              <w:rPr>
                <w:rFonts w:ascii="Arial" w:eastAsia="Arial" w:hAnsi="Arial" w:cs="Arial"/>
                <w:b/>
                <w:bCs/>
              </w:rPr>
              <w:t>Upstream Input (System Pathology)</w:t>
            </w:r>
          </w:p>
        </w:tc>
        <w:tc>
          <w:tcPr>
            <w:tcW w:w="312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00EB1895" w14:textId="77777777" w:rsidR="008C2368" w:rsidRDefault="00000000">
            <w:r>
              <w:rPr>
                <w:rFonts w:ascii="Arial" w:eastAsia="Arial" w:hAnsi="Arial" w:cs="Arial"/>
                <w:b/>
                <w:bCs/>
              </w:rPr>
              <w:t>Processing (N-C-E Dynamics)</w:t>
            </w:r>
          </w:p>
        </w:tc>
        <w:tc>
          <w:tcPr>
            <w:tcW w:w="312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561AB38A" w14:textId="77777777" w:rsidR="008C2368" w:rsidRDefault="00000000">
            <w:r>
              <w:rPr>
                <w:rFonts w:ascii="Arial" w:eastAsia="Arial" w:hAnsi="Arial" w:cs="Arial"/>
                <w:b/>
                <w:bCs/>
              </w:rPr>
              <w:t>Downstream Output</w:t>
            </w:r>
          </w:p>
        </w:tc>
      </w:tr>
      <w:tr w:rsidR="008C2368" w14:paraId="3F7B069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51A6DFA4" w14:textId="77777777" w:rsidR="008C2368" w:rsidRDefault="00000000">
            <w:r>
              <w:rPr>
                <w:rFonts w:ascii="Arial" w:eastAsia="Arial" w:hAnsi="Arial" w:cs="Arial"/>
              </w:rPr>
              <w:t>Housing instability</w:t>
            </w:r>
          </w:p>
        </w:tc>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9DE6D33" w14:textId="77777777" w:rsidR="008C2368" w:rsidRDefault="00000000">
            <w:r>
              <w:rPr>
                <w:rFonts w:ascii="Arial" w:eastAsia="Arial" w:hAnsi="Arial" w:cs="Arial"/>
              </w:rPr>
              <w:t>Chronic stress (N) → Hypervigilance (C) → Can't maintain employment (E)</w:t>
            </w:r>
          </w:p>
        </w:tc>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50FF01B" w14:textId="77777777" w:rsidR="008C2368" w:rsidRDefault="00000000">
            <w:r>
              <w:rPr>
                <w:rFonts w:ascii="Arial" w:eastAsia="Arial" w:hAnsi="Arial" w:cs="Arial"/>
              </w:rPr>
              <w:t>Anxiety disorders, depression, substance use</w:t>
            </w:r>
          </w:p>
        </w:tc>
      </w:tr>
      <w:tr w:rsidR="008C2368" w14:paraId="5CFDAC0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6DB88CF8" w14:textId="77777777" w:rsidR="008C2368" w:rsidRDefault="00000000">
            <w:r>
              <w:rPr>
                <w:rFonts w:ascii="Arial" w:eastAsia="Arial" w:hAnsi="Arial" w:cs="Arial"/>
              </w:rPr>
              <w:t>Economic precarity</w:t>
            </w:r>
          </w:p>
        </w:tc>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C04F62F" w14:textId="77777777" w:rsidR="008C2368" w:rsidRDefault="00000000">
            <w:r>
              <w:rPr>
                <w:rFonts w:ascii="Arial" w:eastAsia="Arial" w:hAnsi="Arial" w:cs="Arial"/>
              </w:rPr>
              <w:t>Scarcity mindset (C) → Cortisol elevation (N) → Relationship strain (E)</w:t>
            </w:r>
          </w:p>
        </w:tc>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5655F16" w14:textId="77777777" w:rsidR="008C2368" w:rsidRDefault="00000000">
            <w:r>
              <w:rPr>
                <w:rFonts w:ascii="Arial" w:eastAsia="Arial" w:hAnsi="Arial" w:cs="Arial"/>
              </w:rPr>
              <w:t>Depression, anxiety, family dysfunction</w:t>
            </w:r>
          </w:p>
        </w:tc>
      </w:tr>
      <w:tr w:rsidR="008C2368" w14:paraId="347D047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0ABE5F7E" w14:textId="77777777" w:rsidR="008C2368" w:rsidRDefault="00000000">
            <w:r>
              <w:rPr>
                <w:rFonts w:ascii="Arial" w:eastAsia="Arial" w:hAnsi="Arial" w:cs="Arial"/>
              </w:rPr>
              <w:t>Social fragmentation</w:t>
            </w:r>
          </w:p>
        </w:tc>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4622669" w14:textId="77777777" w:rsidR="008C2368" w:rsidRDefault="00000000">
            <w:r>
              <w:rPr>
                <w:rFonts w:ascii="Arial" w:eastAsia="Arial" w:hAnsi="Arial" w:cs="Arial"/>
              </w:rPr>
              <w:t>Loneliness (C) → Inflammatory cascade (N) → Withdrawal (E)</w:t>
            </w:r>
          </w:p>
        </w:tc>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468687C" w14:textId="77777777" w:rsidR="008C2368" w:rsidRDefault="00000000">
            <w:r>
              <w:rPr>
                <w:rFonts w:ascii="Arial" w:eastAsia="Arial" w:hAnsi="Arial" w:cs="Arial"/>
              </w:rPr>
              <w:t>Depression, psychosis, suicide</w:t>
            </w:r>
          </w:p>
        </w:tc>
      </w:tr>
      <w:tr w:rsidR="008C2368" w14:paraId="04AD43C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3B20EB2C" w14:textId="77777777" w:rsidR="008C2368" w:rsidRDefault="00000000">
            <w:r>
              <w:rPr>
                <w:rFonts w:ascii="Arial" w:eastAsia="Arial" w:hAnsi="Arial" w:cs="Arial"/>
              </w:rPr>
              <w:t>Meaning deprivation</w:t>
            </w:r>
          </w:p>
        </w:tc>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8EADBAF" w14:textId="77777777" w:rsidR="008C2368" w:rsidRDefault="00000000">
            <w:r>
              <w:rPr>
                <w:rFonts w:ascii="Arial" w:eastAsia="Arial" w:hAnsi="Arial" w:cs="Arial"/>
              </w:rPr>
              <w:t>Anomie (C) → Existential distress (N) → Disengagement (E)</w:t>
            </w:r>
          </w:p>
        </w:tc>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4FACD92" w14:textId="77777777" w:rsidR="008C2368" w:rsidRDefault="00000000">
            <w:r>
              <w:rPr>
                <w:rFonts w:ascii="Arial" w:eastAsia="Arial" w:hAnsi="Arial" w:cs="Arial"/>
              </w:rPr>
              <w:t>Depression, substance use, 'deaths of despair'</w:t>
            </w:r>
          </w:p>
        </w:tc>
      </w:tr>
      <w:tr w:rsidR="008C2368" w14:paraId="236D8A9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060D74FF" w14:textId="77777777" w:rsidR="008C2368" w:rsidRDefault="00000000">
            <w:r>
              <w:rPr>
                <w:rFonts w:ascii="Arial" w:eastAsia="Arial" w:hAnsi="Arial" w:cs="Arial"/>
              </w:rPr>
              <w:t>Toxic stress exposure</w:t>
            </w:r>
          </w:p>
        </w:tc>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D4E165B" w14:textId="77777777" w:rsidR="008C2368" w:rsidRDefault="00000000">
            <w:r>
              <w:rPr>
                <w:rFonts w:ascii="Arial" w:eastAsia="Arial" w:hAnsi="Arial" w:cs="Arial"/>
              </w:rPr>
              <w:t>HPA dysregulation (N) → Threat bias (C) → Maladaptive coping (E)</w:t>
            </w:r>
          </w:p>
        </w:tc>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7BC71FB" w14:textId="77777777" w:rsidR="008C2368" w:rsidRDefault="00000000">
            <w:r>
              <w:rPr>
                <w:rFonts w:ascii="Arial" w:eastAsia="Arial" w:hAnsi="Arial" w:cs="Arial"/>
              </w:rPr>
              <w:t>PTSD, personality disorders, attachment disorders</w:t>
            </w:r>
          </w:p>
        </w:tc>
      </w:tr>
      <w:tr w:rsidR="008C2368" w14:paraId="77E58A1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3C6BA079" w14:textId="77777777" w:rsidR="008C2368" w:rsidRDefault="00000000">
            <w:r>
              <w:rPr>
                <w:rFonts w:ascii="Arial" w:eastAsia="Arial" w:hAnsi="Arial" w:cs="Arial"/>
              </w:rPr>
              <w:t>Educational failure</w:t>
            </w:r>
          </w:p>
        </w:tc>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7F809F8" w14:textId="77777777" w:rsidR="008C2368" w:rsidRDefault="00000000">
            <w:r>
              <w:rPr>
                <w:rFonts w:ascii="Arial" w:eastAsia="Arial" w:hAnsi="Arial" w:cs="Arial"/>
              </w:rPr>
              <w:t>Limited cognitive tools (C) → Low self-efficacy (C) → Reduced options (E)</w:t>
            </w:r>
          </w:p>
        </w:tc>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1A3118F" w14:textId="77777777" w:rsidR="008C2368" w:rsidRDefault="00000000">
            <w:r>
              <w:rPr>
                <w:rFonts w:ascii="Arial" w:eastAsia="Arial" w:hAnsi="Arial" w:cs="Arial"/>
              </w:rPr>
              <w:t>Depression, learned helplessness, behavioral disorders</w:t>
            </w:r>
          </w:p>
        </w:tc>
      </w:tr>
    </w:tbl>
    <w:p w14:paraId="3BEE9654" w14:textId="77777777" w:rsidR="008C2368" w:rsidRDefault="00000000">
      <w:pPr>
        <w:spacing w:before="320" w:after="180"/>
      </w:pPr>
      <w:r>
        <w:rPr>
          <w:rFonts w:ascii="Arial" w:eastAsia="Arial" w:hAnsi="Arial" w:cs="Arial"/>
          <w:b/>
          <w:bCs/>
          <w:sz w:val="28"/>
          <w:szCs w:val="28"/>
        </w:rPr>
        <w:t>C.2 Major Systemic MI Generators: NiCE Analysis</w:t>
      </w:r>
    </w:p>
    <w:p w14:paraId="4B09DA93" w14:textId="77777777" w:rsidR="008C2368" w:rsidRDefault="00000000">
      <w:pPr>
        <w:spacing w:before="240" w:after="120"/>
      </w:pPr>
      <w:r>
        <w:rPr>
          <w:rFonts w:ascii="Arial" w:eastAsia="Arial" w:hAnsi="Arial" w:cs="Arial"/>
          <w:b/>
          <w:bCs/>
          <w:sz w:val="24"/>
          <w:szCs w:val="24"/>
        </w:rPr>
        <w:t>Generator 1: Housing Instability System</w:t>
      </w:r>
    </w:p>
    <w:p w14:paraId="54130CDF" w14:textId="77777777" w:rsidR="008C2368" w:rsidRDefault="00000000">
      <w:pPr>
        <w:spacing w:before="180" w:after="100"/>
      </w:pPr>
      <w:r>
        <w:rPr>
          <w:rFonts w:ascii="Arial" w:eastAsia="Arial" w:hAnsi="Arial" w:cs="Arial"/>
          <w:b/>
          <w:bCs/>
          <w:sz w:val="22"/>
          <w:szCs w:val="22"/>
        </w:rPr>
        <w:t>E-Domain Pathology (Structural)</w:t>
      </w:r>
    </w:p>
    <w:p w14:paraId="79E1AE2F" w14:textId="77777777" w:rsidR="008C2368" w:rsidRDefault="00000000">
      <w:pPr>
        <w:pStyle w:val="ListParagraph"/>
        <w:numPr>
          <w:ilvl w:val="0"/>
          <w:numId w:val="2"/>
        </w:numPr>
        <w:spacing w:after="80"/>
      </w:pPr>
      <w:r>
        <w:rPr>
          <w:rFonts w:ascii="Arial" w:eastAsia="Arial" w:hAnsi="Arial" w:cs="Arial"/>
          <w:sz w:val="22"/>
          <w:szCs w:val="22"/>
        </w:rPr>
        <w:t>Housing treated as commodity rather than right → Speculative markets → Unaffordable housing</w:t>
      </w:r>
    </w:p>
    <w:p w14:paraId="61E445D8" w14:textId="77777777" w:rsidR="008C2368" w:rsidRDefault="00000000">
      <w:pPr>
        <w:pStyle w:val="ListParagraph"/>
        <w:numPr>
          <w:ilvl w:val="0"/>
          <w:numId w:val="2"/>
        </w:numPr>
        <w:spacing w:after="80"/>
      </w:pPr>
      <w:r>
        <w:rPr>
          <w:rFonts w:ascii="Arial" w:eastAsia="Arial" w:hAnsi="Arial" w:cs="Arial"/>
          <w:sz w:val="22"/>
          <w:szCs w:val="22"/>
        </w:rPr>
        <w:t>Inadequate public/social housing → Market dependency for basic need</w:t>
      </w:r>
    </w:p>
    <w:p w14:paraId="0D586A94" w14:textId="77777777" w:rsidR="008C2368" w:rsidRDefault="00000000">
      <w:pPr>
        <w:pStyle w:val="ListParagraph"/>
        <w:numPr>
          <w:ilvl w:val="0"/>
          <w:numId w:val="2"/>
        </w:numPr>
        <w:spacing w:after="80"/>
      </w:pPr>
      <w:r>
        <w:rPr>
          <w:rFonts w:ascii="Arial" w:eastAsia="Arial" w:hAnsi="Arial" w:cs="Arial"/>
          <w:sz w:val="22"/>
          <w:szCs w:val="22"/>
        </w:rPr>
        <w:t>Eviction laws favoring landlords → Housing insecurity even with income</w:t>
      </w:r>
    </w:p>
    <w:p w14:paraId="13FD73F4" w14:textId="77777777" w:rsidR="008C2368" w:rsidRDefault="00000000">
      <w:pPr>
        <w:pStyle w:val="ListParagraph"/>
        <w:numPr>
          <w:ilvl w:val="0"/>
          <w:numId w:val="2"/>
        </w:numPr>
        <w:spacing w:after="80"/>
      </w:pPr>
      <w:r>
        <w:rPr>
          <w:rFonts w:ascii="Arial" w:eastAsia="Arial" w:hAnsi="Arial" w:cs="Arial"/>
          <w:sz w:val="22"/>
          <w:szCs w:val="22"/>
        </w:rPr>
        <w:t>Zoning restrictions → Housing scarcity → Price inflation</w:t>
      </w:r>
    </w:p>
    <w:p w14:paraId="7D56165A" w14:textId="77777777" w:rsidR="008C2368" w:rsidRDefault="00000000">
      <w:pPr>
        <w:spacing w:before="180" w:after="100"/>
      </w:pPr>
      <w:r>
        <w:rPr>
          <w:rFonts w:ascii="Arial" w:eastAsia="Arial" w:hAnsi="Arial" w:cs="Arial"/>
          <w:b/>
          <w:bCs/>
          <w:sz w:val="22"/>
          <w:szCs w:val="22"/>
        </w:rPr>
        <w:t>Cross-Regime Propagation</w:t>
      </w:r>
    </w:p>
    <w:p w14:paraId="6AA47C2B" w14:textId="77777777" w:rsidR="008C2368" w:rsidRDefault="00000000">
      <w:pPr>
        <w:spacing w:after="140"/>
      </w:pPr>
      <w:r>
        <w:rPr>
          <w:rFonts w:ascii="Arial" w:eastAsia="Arial" w:hAnsi="Arial" w:cs="Arial"/>
          <w:b/>
          <w:bCs/>
          <w:sz w:val="22"/>
          <w:szCs w:val="22"/>
        </w:rPr>
        <w:t xml:space="preserve">E → N: </w:t>
      </w:r>
      <w:r>
        <w:rPr>
          <w:rFonts w:ascii="Arial" w:eastAsia="Arial" w:hAnsi="Arial" w:cs="Arial"/>
          <w:sz w:val="22"/>
          <w:szCs w:val="22"/>
        </w:rPr>
        <w:t>Housing instability activates chronic stress physiology. Uncertainty about shelter is existential threat; body responds with sustained HPA activation.</w:t>
      </w:r>
    </w:p>
    <w:p w14:paraId="433C7907" w14:textId="77777777" w:rsidR="008C2368" w:rsidRDefault="00000000">
      <w:pPr>
        <w:spacing w:after="140"/>
      </w:pPr>
      <w:r>
        <w:rPr>
          <w:rFonts w:ascii="Arial" w:eastAsia="Arial" w:hAnsi="Arial" w:cs="Arial"/>
          <w:b/>
          <w:bCs/>
          <w:sz w:val="22"/>
          <w:szCs w:val="22"/>
        </w:rPr>
        <w:lastRenderedPageBreak/>
        <w:t xml:space="preserve">N → C: </w:t>
      </w:r>
      <w:r>
        <w:rPr>
          <w:rFonts w:ascii="Arial" w:eastAsia="Arial" w:hAnsi="Arial" w:cs="Arial"/>
          <w:sz w:val="22"/>
          <w:szCs w:val="22"/>
        </w:rPr>
        <w:t>Chronic stress impairs executive function. Cannot plan, organize, problem-solve effectively when survival-mode physiology is engaged.</w:t>
      </w:r>
    </w:p>
    <w:p w14:paraId="01FBE19B" w14:textId="77777777" w:rsidR="008C2368" w:rsidRDefault="00000000">
      <w:pPr>
        <w:spacing w:after="140"/>
      </w:pPr>
      <w:r>
        <w:rPr>
          <w:rFonts w:ascii="Arial" w:eastAsia="Arial" w:hAnsi="Arial" w:cs="Arial"/>
          <w:b/>
          <w:bCs/>
          <w:sz w:val="22"/>
          <w:szCs w:val="22"/>
        </w:rPr>
        <w:t xml:space="preserve">C → E: </w:t>
      </w:r>
      <w:r>
        <w:rPr>
          <w:rFonts w:ascii="Arial" w:eastAsia="Arial" w:hAnsi="Arial" w:cs="Arial"/>
          <w:sz w:val="22"/>
          <w:szCs w:val="22"/>
        </w:rPr>
        <w:t>Impaired cognition → poor decisions → missed rent → eviction → homelessness → worse environment.</w:t>
      </w:r>
    </w:p>
    <w:p w14:paraId="370AA58A" w14:textId="77777777" w:rsidR="008C2368" w:rsidRDefault="00000000">
      <w:pPr>
        <w:spacing w:after="140"/>
      </w:pPr>
      <w:r>
        <w:rPr>
          <w:rFonts w:ascii="Arial" w:eastAsia="Arial" w:hAnsi="Arial" w:cs="Arial"/>
          <w:b/>
          <w:bCs/>
          <w:sz w:val="22"/>
          <w:szCs w:val="22"/>
        </w:rPr>
        <w:t xml:space="preserve">E → N: </w:t>
      </w:r>
      <w:r>
        <w:rPr>
          <w:rFonts w:ascii="Arial" w:eastAsia="Arial" w:hAnsi="Arial" w:cs="Arial"/>
          <w:sz w:val="22"/>
          <w:szCs w:val="22"/>
        </w:rPr>
        <w:t>Homelessness produces physical health deterioration (exposure, nutrition, sleep disruption).</w:t>
      </w:r>
    </w:p>
    <w:p w14:paraId="2E7D7BBF" w14:textId="77777777" w:rsidR="008C2368" w:rsidRDefault="00000000">
      <w:pPr>
        <w:spacing w:before="180" w:after="100"/>
      </w:pPr>
      <w:r>
        <w:rPr>
          <w:rFonts w:ascii="Arial" w:eastAsia="Arial" w:hAnsi="Arial" w:cs="Arial"/>
          <w:b/>
          <w:bCs/>
          <w:sz w:val="22"/>
          <w:szCs w:val="22"/>
        </w:rPr>
        <w:t>MI Output</w:t>
      </w:r>
    </w:p>
    <w:p w14:paraId="1F012C59" w14:textId="77777777" w:rsidR="008C2368" w:rsidRDefault="00000000">
      <w:pPr>
        <w:pStyle w:val="ListParagraph"/>
        <w:numPr>
          <w:ilvl w:val="0"/>
          <w:numId w:val="2"/>
        </w:numPr>
        <w:spacing w:after="80"/>
      </w:pPr>
      <w:r>
        <w:rPr>
          <w:rFonts w:ascii="Arial" w:eastAsia="Arial" w:hAnsi="Arial" w:cs="Arial"/>
          <w:sz w:val="22"/>
          <w:szCs w:val="22"/>
        </w:rPr>
        <w:t>Anxiety disorders (uncertainty intolerance)</w:t>
      </w:r>
    </w:p>
    <w:p w14:paraId="0B0F23A2" w14:textId="77777777" w:rsidR="008C2368" w:rsidRDefault="00000000">
      <w:pPr>
        <w:pStyle w:val="ListParagraph"/>
        <w:numPr>
          <w:ilvl w:val="0"/>
          <w:numId w:val="2"/>
        </w:numPr>
        <w:spacing w:after="80"/>
      </w:pPr>
      <w:r>
        <w:rPr>
          <w:rFonts w:ascii="Arial" w:eastAsia="Arial" w:hAnsi="Arial" w:cs="Arial"/>
          <w:sz w:val="22"/>
          <w:szCs w:val="22"/>
        </w:rPr>
        <w:t>Depression (learned helplessness, loss of agency)</w:t>
      </w:r>
    </w:p>
    <w:p w14:paraId="5ED6B466" w14:textId="77777777" w:rsidR="008C2368" w:rsidRDefault="00000000">
      <w:pPr>
        <w:pStyle w:val="ListParagraph"/>
        <w:numPr>
          <w:ilvl w:val="0"/>
          <w:numId w:val="2"/>
        </w:numPr>
        <w:spacing w:after="80"/>
      </w:pPr>
      <w:r>
        <w:rPr>
          <w:rFonts w:ascii="Arial" w:eastAsia="Arial" w:hAnsi="Arial" w:cs="Arial"/>
          <w:sz w:val="22"/>
          <w:szCs w:val="22"/>
        </w:rPr>
        <w:t>PTSD (trauma of eviction, homelessness)</w:t>
      </w:r>
    </w:p>
    <w:p w14:paraId="6DD38FE2" w14:textId="77777777" w:rsidR="008C2368" w:rsidRDefault="00000000">
      <w:pPr>
        <w:pStyle w:val="ListParagraph"/>
        <w:numPr>
          <w:ilvl w:val="0"/>
          <w:numId w:val="2"/>
        </w:numPr>
        <w:spacing w:after="80"/>
      </w:pPr>
      <w:r>
        <w:rPr>
          <w:rFonts w:ascii="Arial" w:eastAsia="Arial" w:hAnsi="Arial" w:cs="Arial"/>
          <w:sz w:val="22"/>
          <w:szCs w:val="22"/>
        </w:rPr>
        <w:t>Substance use (self-medication of distress)</w:t>
      </w:r>
    </w:p>
    <w:p w14:paraId="6843C158" w14:textId="77777777" w:rsidR="008C2368" w:rsidRDefault="00000000">
      <w:pPr>
        <w:pStyle w:val="ListParagraph"/>
        <w:numPr>
          <w:ilvl w:val="0"/>
          <w:numId w:val="2"/>
        </w:numPr>
        <w:spacing w:after="80"/>
      </w:pPr>
      <w:r>
        <w:rPr>
          <w:rFonts w:ascii="Arial" w:eastAsia="Arial" w:hAnsi="Arial" w:cs="Arial"/>
          <w:sz w:val="22"/>
          <w:szCs w:val="22"/>
        </w:rPr>
        <w:t>Psychosis exacerbation (sleep deprivation, stress, isolation)</w:t>
      </w:r>
    </w:p>
    <w:p w14:paraId="0A5D2AB5" w14:textId="77777777" w:rsidR="008C2368" w:rsidRDefault="00000000">
      <w:pPr>
        <w:spacing w:before="180" w:after="100"/>
      </w:pPr>
      <w:r>
        <w:rPr>
          <w:rFonts w:ascii="Arial" w:eastAsia="Arial" w:hAnsi="Arial" w:cs="Arial"/>
          <w:b/>
          <w:bCs/>
          <w:sz w:val="22"/>
          <w:szCs w:val="22"/>
        </w:rPr>
        <w:t>The Irrationality</w:t>
      </w:r>
    </w:p>
    <w:p w14:paraId="333C1E26" w14:textId="77777777" w:rsidR="008C2368" w:rsidRDefault="00000000">
      <w:pPr>
        <w:spacing w:after="140" w:line="260" w:lineRule="auto"/>
      </w:pPr>
      <w:r>
        <w:rPr>
          <w:rFonts w:ascii="Arial" w:eastAsia="Arial" w:hAnsi="Arial" w:cs="Arial"/>
          <w:sz w:val="22"/>
          <w:szCs w:val="22"/>
        </w:rPr>
        <w:t>System generates MI through housing pathology → MI individuals lose housing → Homelessness becomes 'symptom' of MI → Individualized intervention (housing programs for 'mentally ill') → Upstream housing system pathology continues unaddressed → More MI production.</w:t>
      </w:r>
    </w:p>
    <w:p w14:paraId="245D5AB8" w14:textId="77777777" w:rsidR="008C2368" w:rsidRDefault="00000000">
      <w:pPr>
        <w:spacing w:before="240" w:after="120"/>
      </w:pPr>
      <w:r>
        <w:rPr>
          <w:rFonts w:ascii="Arial" w:eastAsia="Arial" w:hAnsi="Arial" w:cs="Arial"/>
          <w:b/>
          <w:bCs/>
          <w:sz w:val="24"/>
          <w:szCs w:val="24"/>
        </w:rPr>
        <w:t>Generator 2: Economic Precarity System</w:t>
      </w:r>
    </w:p>
    <w:p w14:paraId="2C6E0030" w14:textId="77777777" w:rsidR="008C2368" w:rsidRDefault="00000000">
      <w:pPr>
        <w:spacing w:before="180" w:after="100"/>
      </w:pPr>
      <w:r>
        <w:rPr>
          <w:rFonts w:ascii="Arial" w:eastAsia="Arial" w:hAnsi="Arial" w:cs="Arial"/>
          <w:b/>
          <w:bCs/>
          <w:sz w:val="22"/>
          <w:szCs w:val="22"/>
        </w:rPr>
        <w:t>E-Domain Pathology (Structural)</w:t>
      </w:r>
    </w:p>
    <w:p w14:paraId="130A05E2" w14:textId="77777777" w:rsidR="008C2368" w:rsidRDefault="00000000">
      <w:pPr>
        <w:pStyle w:val="ListParagraph"/>
        <w:numPr>
          <w:ilvl w:val="0"/>
          <w:numId w:val="2"/>
        </w:numPr>
        <w:spacing w:after="80"/>
      </w:pPr>
      <w:r>
        <w:rPr>
          <w:rFonts w:ascii="Arial" w:eastAsia="Arial" w:hAnsi="Arial" w:cs="Arial"/>
          <w:sz w:val="22"/>
          <w:szCs w:val="22"/>
        </w:rPr>
        <w:t>Wage stagnation + productivity extraction → Declining living standards despite work</w:t>
      </w:r>
    </w:p>
    <w:p w14:paraId="02907DC8" w14:textId="77777777" w:rsidR="008C2368" w:rsidRDefault="00000000">
      <w:pPr>
        <w:pStyle w:val="ListParagraph"/>
        <w:numPr>
          <w:ilvl w:val="0"/>
          <w:numId w:val="2"/>
        </w:numPr>
        <w:spacing w:after="80"/>
      </w:pPr>
      <w:r>
        <w:rPr>
          <w:rFonts w:ascii="Arial" w:eastAsia="Arial" w:hAnsi="Arial" w:cs="Arial"/>
          <w:sz w:val="22"/>
          <w:szCs w:val="22"/>
        </w:rPr>
        <w:t>Gig economy / precarious employment → No stability, benefits, protection</w:t>
      </w:r>
    </w:p>
    <w:p w14:paraId="7C360A7D" w14:textId="77777777" w:rsidR="008C2368" w:rsidRDefault="00000000">
      <w:pPr>
        <w:pStyle w:val="ListParagraph"/>
        <w:numPr>
          <w:ilvl w:val="0"/>
          <w:numId w:val="2"/>
        </w:numPr>
        <w:spacing w:after="80"/>
      </w:pPr>
      <w:r>
        <w:rPr>
          <w:rFonts w:ascii="Arial" w:eastAsia="Arial" w:hAnsi="Arial" w:cs="Arial"/>
          <w:sz w:val="22"/>
          <w:szCs w:val="22"/>
        </w:rPr>
        <w:t>Healthcare tied to employment → Job loss = health crisis</w:t>
      </w:r>
    </w:p>
    <w:p w14:paraId="403D5D64" w14:textId="77777777" w:rsidR="008C2368" w:rsidRDefault="00000000">
      <w:pPr>
        <w:pStyle w:val="ListParagraph"/>
        <w:numPr>
          <w:ilvl w:val="0"/>
          <w:numId w:val="2"/>
        </w:numPr>
        <w:spacing w:after="80"/>
      </w:pPr>
      <w:r>
        <w:rPr>
          <w:rFonts w:ascii="Arial" w:eastAsia="Arial" w:hAnsi="Arial" w:cs="Arial"/>
          <w:sz w:val="22"/>
          <w:szCs w:val="22"/>
        </w:rPr>
        <w:t>Debt systems (student, medical, consumer) → Permanent financial stress</w:t>
      </w:r>
    </w:p>
    <w:p w14:paraId="0D34992D" w14:textId="77777777" w:rsidR="008C2368" w:rsidRDefault="00000000">
      <w:pPr>
        <w:pStyle w:val="ListParagraph"/>
        <w:numPr>
          <w:ilvl w:val="0"/>
          <w:numId w:val="2"/>
        </w:numPr>
        <w:spacing w:after="80"/>
      </w:pPr>
      <w:r>
        <w:rPr>
          <w:rFonts w:ascii="Arial" w:eastAsia="Arial" w:hAnsi="Arial" w:cs="Arial"/>
          <w:sz w:val="22"/>
          <w:szCs w:val="22"/>
        </w:rPr>
        <w:t>Inadequate safety net → Poverty trap dynamics</w:t>
      </w:r>
    </w:p>
    <w:p w14:paraId="35E510A4" w14:textId="77777777" w:rsidR="008C2368" w:rsidRDefault="00000000">
      <w:pPr>
        <w:spacing w:before="180" w:after="100"/>
      </w:pPr>
      <w:r>
        <w:rPr>
          <w:rFonts w:ascii="Arial" w:eastAsia="Arial" w:hAnsi="Arial" w:cs="Arial"/>
          <w:b/>
          <w:bCs/>
          <w:sz w:val="22"/>
          <w:szCs w:val="22"/>
        </w:rPr>
        <w:t>Cross-Regime Propagation</w:t>
      </w:r>
    </w:p>
    <w:p w14:paraId="2FBC2D62" w14:textId="77777777" w:rsidR="008C2368" w:rsidRDefault="00000000">
      <w:pPr>
        <w:spacing w:after="140"/>
      </w:pPr>
      <w:r>
        <w:rPr>
          <w:rFonts w:ascii="Arial" w:eastAsia="Arial" w:hAnsi="Arial" w:cs="Arial"/>
          <w:b/>
          <w:bCs/>
          <w:sz w:val="22"/>
          <w:szCs w:val="22"/>
        </w:rPr>
        <w:t xml:space="preserve">E → C: </w:t>
      </w:r>
      <w:r>
        <w:rPr>
          <w:rFonts w:ascii="Arial" w:eastAsia="Arial" w:hAnsi="Arial" w:cs="Arial"/>
          <w:sz w:val="22"/>
          <w:szCs w:val="22"/>
        </w:rPr>
        <w:t>Scarcity mindset. Cognitive bandwidth consumed by financial survival, unavailable for growth, planning, relationships.</w:t>
      </w:r>
    </w:p>
    <w:p w14:paraId="6125DF38" w14:textId="77777777" w:rsidR="008C2368" w:rsidRDefault="00000000">
      <w:pPr>
        <w:spacing w:after="140"/>
      </w:pPr>
      <w:r>
        <w:rPr>
          <w:rFonts w:ascii="Arial" w:eastAsia="Arial" w:hAnsi="Arial" w:cs="Arial"/>
          <w:b/>
          <w:bCs/>
          <w:sz w:val="22"/>
          <w:szCs w:val="22"/>
        </w:rPr>
        <w:t xml:space="preserve">C → N: </w:t>
      </w:r>
      <w:r>
        <w:rPr>
          <w:rFonts w:ascii="Arial" w:eastAsia="Arial" w:hAnsi="Arial" w:cs="Arial"/>
          <w:sz w:val="22"/>
          <w:szCs w:val="22"/>
        </w:rPr>
        <w:t>Financial worry activates threat physiology continuously. 'Worried sick' is literal.</w:t>
      </w:r>
    </w:p>
    <w:p w14:paraId="04F1404A" w14:textId="77777777" w:rsidR="008C2368" w:rsidRDefault="00000000">
      <w:pPr>
        <w:spacing w:after="140"/>
      </w:pPr>
      <w:r>
        <w:rPr>
          <w:rFonts w:ascii="Arial" w:eastAsia="Arial" w:hAnsi="Arial" w:cs="Arial"/>
          <w:b/>
          <w:bCs/>
          <w:sz w:val="22"/>
          <w:szCs w:val="22"/>
        </w:rPr>
        <w:t xml:space="preserve">N → E: </w:t>
      </w:r>
      <w:r>
        <w:rPr>
          <w:rFonts w:ascii="Arial" w:eastAsia="Arial" w:hAnsi="Arial" w:cs="Arial"/>
          <w:sz w:val="22"/>
          <w:szCs w:val="22"/>
        </w:rPr>
        <w:t>Health consequences of chronic stress → Medical expenses → More debt → More stress.</w:t>
      </w:r>
    </w:p>
    <w:p w14:paraId="363BFB4D" w14:textId="77777777" w:rsidR="008C2368" w:rsidRDefault="00000000">
      <w:pPr>
        <w:spacing w:after="140"/>
      </w:pPr>
      <w:r>
        <w:rPr>
          <w:rFonts w:ascii="Arial" w:eastAsia="Arial" w:hAnsi="Arial" w:cs="Arial"/>
          <w:b/>
          <w:bCs/>
          <w:sz w:val="22"/>
          <w:szCs w:val="22"/>
        </w:rPr>
        <w:t xml:space="preserve">E → E: </w:t>
      </w:r>
      <w:r>
        <w:rPr>
          <w:rFonts w:ascii="Arial" w:eastAsia="Arial" w:hAnsi="Arial" w:cs="Arial"/>
          <w:sz w:val="22"/>
          <w:szCs w:val="22"/>
        </w:rPr>
        <w:t>Poverty reproduces: Cannot invest in education, cannot escape to better opportunities, children inherit disadvantage.</w:t>
      </w:r>
    </w:p>
    <w:p w14:paraId="36247717" w14:textId="77777777" w:rsidR="008C2368" w:rsidRDefault="00000000">
      <w:pPr>
        <w:spacing w:before="180" w:after="100"/>
      </w:pPr>
      <w:r>
        <w:rPr>
          <w:rFonts w:ascii="Arial" w:eastAsia="Arial" w:hAnsi="Arial" w:cs="Arial"/>
          <w:b/>
          <w:bCs/>
          <w:sz w:val="22"/>
          <w:szCs w:val="22"/>
        </w:rPr>
        <w:t>MI Output</w:t>
      </w:r>
    </w:p>
    <w:p w14:paraId="2FF97716" w14:textId="77777777" w:rsidR="008C2368" w:rsidRDefault="00000000">
      <w:pPr>
        <w:pStyle w:val="ListParagraph"/>
        <w:numPr>
          <w:ilvl w:val="0"/>
          <w:numId w:val="2"/>
        </w:numPr>
        <w:spacing w:after="80"/>
      </w:pPr>
      <w:r>
        <w:rPr>
          <w:rFonts w:ascii="Arial" w:eastAsia="Arial" w:hAnsi="Arial" w:cs="Arial"/>
          <w:sz w:val="22"/>
          <w:szCs w:val="22"/>
        </w:rPr>
        <w:t>Depression (hopelessness about economic future)</w:t>
      </w:r>
    </w:p>
    <w:p w14:paraId="105A56A5" w14:textId="77777777" w:rsidR="008C2368" w:rsidRDefault="00000000">
      <w:pPr>
        <w:pStyle w:val="ListParagraph"/>
        <w:numPr>
          <w:ilvl w:val="0"/>
          <w:numId w:val="2"/>
        </w:numPr>
        <w:spacing w:after="80"/>
      </w:pPr>
      <w:r>
        <w:rPr>
          <w:rFonts w:ascii="Arial" w:eastAsia="Arial" w:hAnsi="Arial" w:cs="Arial"/>
          <w:sz w:val="22"/>
          <w:szCs w:val="22"/>
        </w:rPr>
        <w:t>Anxiety (constant financial threat)</w:t>
      </w:r>
    </w:p>
    <w:p w14:paraId="74BAAEA3" w14:textId="77777777" w:rsidR="008C2368" w:rsidRDefault="00000000">
      <w:pPr>
        <w:pStyle w:val="ListParagraph"/>
        <w:numPr>
          <w:ilvl w:val="0"/>
          <w:numId w:val="2"/>
        </w:numPr>
        <w:spacing w:after="80"/>
      </w:pPr>
      <w:r>
        <w:rPr>
          <w:rFonts w:ascii="Arial" w:eastAsia="Arial" w:hAnsi="Arial" w:cs="Arial"/>
          <w:sz w:val="22"/>
          <w:szCs w:val="22"/>
        </w:rPr>
        <w:t>Substance use (escape from distress)</w:t>
      </w:r>
    </w:p>
    <w:p w14:paraId="38CA93FC" w14:textId="77777777" w:rsidR="008C2368" w:rsidRDefault="00000000">
      <w:pPr>
        <w:pStyle w:val="ListParagraph"/>
        <w:numPr>
          <w:ilvl w:val="0"/>
          <w:numId w:val="2"/>
        </w:numPr>
        <w:spacing w:after="80"/>
      </w:pPr>
      <w:r>
        <w:rPr>
          <w:rFonts w:ascii="Arial" w:eastAsia="Arial" w:hAnsi="Arial" w:cs="Arial"/>
          <w:sz w:val="22"/>
          <w:szCs w:val="22"/>
        </w:rPr>
        <w:t>Suicide ('deaths of despair' in economically devastated communities)</w:t>
      </w:r>
    </w:p>
    <w:p w14:paraId="4E9BEC42" w14:textId="77777777" w:rsidR="008C2368" w:rsidRDefault="00000000">
      <w:pPr>
        <w:pStyle w:val="ListParagraph"/>
        <w:numPr>
          <w:ilvl w:val="0"/>
          <w:numId w:val="2"/>
        </w:numPr>
        <w:spacing w:after="80"/>
      </w:pPr>
      <w:r>
        <w:rPr>
          <w:rFonts w:ascii="Arial" w:eastAsia="Arial" w:hAnsi="Arial" w:cs="Arial"/>
          <w:sz w:val="22"/>
          <w:szCs w:val="22"/>
        </w:rPr>
        <w:t>Domestic violence and child abuse (stress overflow)</w:t>
      </w:r>
    </w:p>
    <w:p w14:paraId="4EC38547" w14:textId="77777777" w:rsidR="008C2368" w:rsidRDefault="00000000">
      <w:pPr>
        <w:spacing w:before="180" w:after="100"/>
      </w:pPr>
      <w:r>
        <w:rPr>
          <w:rFonts w:ascii="Arial" w:eastAsia="Arial" w:hAnsi="Arial" w:cs="Arial"/>
          <w:b/>
          <w:bCs/>
          <w:sz w:val="22"/>
          <w:szCs w:val="22"/>
        </w:rPr>
        <w:t>The Irrationality</w:t>
      </w:r>
    </w:p>
    <w:p w14:paraId="3DDCE4D0" w14:textId="77777777" w:rsidR="008C2368" w:rsidRDefault="00000000">
      <w:pPr>
        <w:spacing w:after="140" w:line="260" w:lineRule="auto"/>
      </w:pPr>
      <w:r>
        <w:rPr>
          <w:rFonts w:ascii="Arial" w:eastAsia="Arial" w:hAnsi="Arial" w:cs="Arial"/>
          <w:sz w:val="22"/>
          <w:szCs w:val="22"/>
        </w:rPr>
        <w:lastRenderedPageBreak/>
        <w:t>System extracts productivity while providing inadequate compensation → Workers develop MI → MI reduces productivity → Workers blamed for reduced productivity → Terminated → Economic situation worsens → More MI. The system consumes workers and discards the depleted.</w:t>
      </w:r>
    </w:p>
    <w:p w14:paraId="5E42C83E" w14:textId="77777777" w:rsidR="008C2368" w:rsidRDefault="00000000">
      <w:r>
        <w:br w:type="page"/>
      </w:r>
    </w:p>
    <w:p w14:paraId="4308D3B5" w14:textId="77777777" w:rsidR="008C2368" w:rsidRDefault="00000000">
      <w:pPr>
        <w:spacing w:before="240" w:after="120"/>
      </w:pPr>
      <w:r>
        <w:rPr>
          <w:rFonts w:ascii="Arial" w:eastAsia="Arial" w:hAnsi="Arial" w:cs="Arial"/>
          <w:b/>
          <w:bCs/>
          <w:sz w:val="24"/>
          <w:szCs w:val="24"/>
        </w:rPr>
        <w:lastRenderedPageBreak/>
        <w:t>Generator 3: Social Fragmentation System</w:t>
      </w:r>
    </w:p>
    <w:p w14:paraId="44AE90C8" w14:textId="77777777" w:rsidR="008C2368" w:rsidRDefault="00000000">
      <w:pPr>
        <w:spacing w:before="180" w:after="100"/>
      </w:pPr>
      <w:r>
        <w:rPr>
          <w:rFonts w:ascii="Arial" w:eastAsia="Arial" w:hAnsi="Arial" w:cs="Arial"/>
          <w:b/>
          <w:bCs/>
          <w:sz w:val="22"/>
          <w:szCs w:val="22"/>
        </w:rPr>
        <w:t>E-Domain Pathology (Structural)</w:t>
      </w:r>
    </w:p>
    <w:p w14:paraId="77F5342D" w14:textId="77777777" w:rsidR="008C2368" w:rsidRDefault="00000000">
      <w:pPr>
        <w:pStyle w:val="ListParagraph"/>
        <w:numPr>
          <w:ilvl w:val="0"/>
          <w:numId w:val="2"/>
        </w:numPr>
        <w:spacing w:after="80"/>
      </w:pPr>
      <w:r>
        <w:rPr>
          <w:rFonts w:ascii="Arial" w:eastAsia="Arial" w:hAnsi="Arial" w:cs="Arial"/>
          <w:sz w:val="22"/>
          <w:szCs w:val="22"/>
        </w:rPr>
        <w:t>Geographic mobility demands → Community dissolution</w:t>
      </w:r>
    </w:p>
    <w:p w14:paraId="14DF954A" w14:textId="77777777" w:rsidR="008C2368" w:rsidRDefault="00000000">
      <w:pPr>
        <w:pStyle w:val="ListParagraph"/>
        <w:numPr>
          <w:ilvl w:val="0"/>
          <w:numId w:val="2"/>
        </w:numPr>
        <w:spacing w:after="80"/>
      </w:pPr>
      <w:r>
        <w:rPr>
          <w:rFonts w:ascii="Arial" w:eastAsia="Arial" w:hAnsi="Arial" w:cs="Arial"/>
          <w:sz w:val="22"/>
          <w:szCs w:val="22"/>
        </w:rPr>
        <w:t>Individualist ideology → Atomization normalized</w:t>
      </w:r>
    </w:p>
    <w:p w14:paraId="606F03EF" w14:textId="77777777" w:rsidR="008C2368" w:rsidRDefault="00000000">
      <w:pPr>
        <w:pStyle w:val="ListParagraph"/>
        <w:numPr>
          <w:ilvl w:val="0"/>
          <w:numId w:val="2"/>
        </w:numPr>
        <w:spacing w:after="80"/>
      </w:pPr>
      <w:r>
        <w:rPr>
          <w:rFonts w:ascii="Arial" w:eastAsia="Arial" w:hAnsi="Arial" w:cs="Arial"/>
          <w:sz w:val="22"/>
          <w:szCs w:val="22"/>
        </w:rPr>
        <w:t>Digital substitution for in-person connection → Shallow ties</w:t>
      </w:r>
    </w:p>
    <w:p w14:paraId="1DF6CFAD" w14:textId="77777777" w:rsidR="008C2368" w:rsidRDefault="00000000">
      <w:pPr>
        <w:pStyle w:val="ListParagraph"/>
        <w:numPr>
          <w:ilvl w:val="0"/>
          <w:numId w:val="2"/>
        </w:numPr>
        <w:spacing w:after="80"/>
      </w:pPr>
      <w:r>
        <w:rPr>
          <w:rFonts w:ascii="Arial" w:eastAsia="Arial" w:hAnsi="Arial" w:cs="Arial"/>
          <w:sz w:val="22"/>
          <w:szCs w:val="22"/>
        </w:rPr>
        <w:t>Work intensification → No time for relationship maintenance</w:t>
      </w:r>
    </w:p>
    <w:p w14:paraId="2089F03F" w14:textId="77777777" w:rsidR="008C2368" w:rsidRDefault="00000000">
      <w:pPr>
        <w:pStyle w:val="ListParagraph"/>
        <w:numPr>
          <w:ilvl w:val="0"/>
          <w:numId w:val="2"/>
        </w:numPr>
        <w:spacing w:after="80"/>
      </w:pPr>
      <w:r>
        <w:rPr>
          <w:rFonts w:ascii="Arial" w:eastAsia="Arial" w:hAnsi="Arial" w:cs="Arial"/>
          <w:sz w:val="22"/>
          <w:szCs w:val="22"/>
        </w:rPr>
        <w:t>Suburban design → Physical isolation, car dependency</w:t>
      </w:r>
    </w:p>
    <w:p w14:paraId="66D276E7" w14:textId="77777777" w:rsidR="008C2368" w:rsidRDefault="00000000">
      <w:pPr>
        <w:pStyle w:val="ListParagraph"/>
        <w:numPr>
          <w:ilvl w:val="0"/>
          <w:numId w:val="2"/>
        </w:numPr>
        <w:spacing w:after="80"/>
      </w:pPr>
      <w:r>
        <w:rPr>
          <w:rFonts w:ascii="Arial" w:eastAsia="Arial" w:hAnsi="Arial" w:cs="Arial"/>
          <w:sz w:val="22"/>
          <w:szCs w:val="22"/>
        </w:rPr>
        <w:t>Decline of third places (non-commercial gathering spaces)</w:t>
      </w:r>
    </w:p>
    <w:p w14:paraId="332869D7" w14:textId="77777777" w:rsidR="008C2368" w:rsidRDefault="00000000">
      <w:pPr>
        <w:spacing w:before="180" w:after="100"/>
      </w:pPr>
      <w:r>
        <w:rPr>
          <w:rFonts w:ascii="Arial" w:eastAsia="Arial" w:hAnsi="Arial" w:cs="Arial"/>
          <w:b/>
          <w:bCs/>
          <w:sz w:val="22"/>
          <w:szCs w:val="22"/>
        </w:rPr>
        <w:t>Cross-Regime Propagation</w:t>
      </w:r>
    </w:p>
    <w:p w14:paraId="3071227E" w14:textId="77777777" w:rsidR="008C2368" w:rsidRDefault="00000000">
      <w:pPr>
        <w:spacing w:after="140"/>
      </w:pPr>
      <w:r>
        <w:rPr>
          <w:rFonts w:ascii="Arial" w:eastAsia="Arial" w:hAnsi="Arial" w:cs="Arial"/>
          <w:b/>
          <w:bCs/>
          <w:sz w:val="22"/>
          <w:szCs w:val="22"/>
        </w:rPr>
        <w:t xml:space="preserve">E → C: </w:t>
      </w:r>
      <w:r>
        <w:rPr>
          <w:rFonts w:ascii="Arial" w:eastAsia="Arial" w:hAnsi="Arial" w:cs="Arial"/>
          <w:sz w:val="22"/>
          <w:szCs w:val="22"/>
        </w:rPr>
        <w:t>Isolation → Loneliness cognition → Negative self-evaluation ('I am unlovable/unwanted')</w:t>
      </w:r>
    </w:p>
    <w:p w14:paraId="7F44F6E3" w14:textId="77777777" w:rsidR="008C2368" w:rsidRDefault="00000000">
      <w:pPr>
        <w:spacing w:after="140"/>
      </w:pPr>
      <w:r>
        <w:rPr>
          <w:rFonts w:ascii="Arial" w:eastAsia="Arial" w:hAnsi="Arial" w:cs="Arial"/>
          <w:b/>
          <w:bCs/>
          <w:sz w:val="22"/>
          <w:szCs w:val="22"/>
        </w:rPr>
        <w:t xml:space="preserve">C → N: </w:t>
      </w:r>
      <w:r>
        <w:rPr>
          <w:rFonts w:ascii="Arial" w:eastAsia="Arial" w:hAnsi="Arial" w:cs="Arial"/>
          <w:sz w:val="22"/>
          <w:szCs w:val="22"/>
        </w:rPr>
        <w:t>Loneliness perception activates inflammatory cascade. Social pain uses same neural circuits as physical pain.</w:t>
      </w:r>
    </w:p>
    <w:p w14:paraId="13C06EBC" w14:textId="77777777" w:rsidR="008C2368" w:rsidRDefault="00000000">
      <w:pPr>
        <w:spacing w:after="140"/>
      </w:pPr>
      <w:r>
        <w:rPr>
          <w:rFonts w:ascii="Arial" w:eastAsia="Arial" w:hAnsi="Arial" w:cs="Arial"/>
          <w:b/>
          <w:bCs/>
          <w:sz w:val="22"/>
          <w:szCs w:val="22"/>
        </w:rPr>
        <w:t xml:space="preserve">N → C: </w:t>
      </w:r>
      <w:r>
        <w:rPr>
          <w:rFonts w:ascii="Arial" w:eastAsia="Arial" w:hAnsi="Arial" w:cs="Arial"/>
          <w:sz w:val="22"/>
          <w:szCs w:val="22"/>
        </w:rPr>
        <w:t>Inflammation associated with depression, cognitive impairment, anhedonia.</w:t>
      </w:r>
    </w:p>
    <w:p w14:paraId="5864D6F8" w14:textId="77777777" w:rsidR="008C2368" w:rsidRDefault="00000000">
      <w:pPr>
        <w:spacing w:after="140"/>
      </w:pPr>
      <w:r>
        <w:rPr>
          <w:rFonts w:ascii="Arial" w:eastAsia="Arial" w:hAnsi="Arial" w:cs="Arial"/>
          <w:b/>
          <w:bCs/>
          <w:sz w:val="22"/>
          <w:szCs w:val="22"/>
        </w:rPr>
        <w:t xml:space="preserve">C → E: </w:t>
      </w:r>
      <w:r>
        <w:rPr>
          <w:rFonts w:ascii="Arial" w:eastAsia="Arial" w:hAnsi="Arial" w:cs="Arial"/>
          <w:sz w:val="22"/>
          <w:szCs w:val="22"/>
        </w:rPr>
        <w:t>Depressed cognition → Social withdrawal → More isolation → Feedback loop.</w:t>
      </w:r>
    </w:p>
    <w:p w14:paraId="2F97DC89" w14:textId="77777777" w:rsidR="008C2368" w:rsidRDefault="00000000">
      <w:pPr>
        <w:spacing w:before="180" w:after="100"/>
      </w:pPr>
      <w:r>
        <w:rPr>
          <w:rFonts w:ascii="Arial" w:eastAsia="Arial" w:hAnsi="Arial" w:cs="Arial"/>
          <w:b/>
          <w:bCs/>
          <w:sz w:val="22"/>
          <w:szCs w:val="22"/>
        </w:rPr>
        <w:t>MI Output</w:t>
      </w:r>
    </w:p>
    <w:p w14:paraId="6FF43195" w14:textId="77777777" w:rsidR="008C2368" w:rsidRDefault="00000000">
      <w:pPr>
        <w:pStyle w:val="ListParagraph"/>
        <w:numPr>
          <w:ilvl w:val="0"/>
          <w:numId w:val="2"/>
        </w:numPr>
        <w:spacing w:after="80"/>
      </w:pPr>
      <w:r>
        <w:rPr>
          <w:rFonts w:ascii="Arial" w:eastAsia="Arial" w:hAnsi="Arial" w:cs="Arial"/>
          <w:sz w:val="22"/>
          <w:szCs w:val="22"/>
        </w:rPr>
        <w:t>Depression (loneliness is strongest predictor)</w:t>
      </w:r>
    </w:p>
    <w:p w14:paraId="061F1BB7" w14:textId="77777777" w:rsidR="008C2368" w:rsidRDefault="00000000">
      <w:pPr>
        <w:pStyle w:val="ListParagraph"/>
        <w:numPr>
          <w:ilvl w:val="0"/>
          <w:numId w:val="2"/>
        </w:numPr>
        <w:spacing w:after="80"/>
      </w:pPr>
      <w:r>
        <w:rPr>
          <w:rFonts w:ascii="Arial" w:eastAsia="Arial" w:hAnsi="Arial" w:cs="Arial"/>
          <w:sz w:val="22"/>
          <w:szCs w:val="22"/>
        </w:rPr>
        <w:t>Anxiety (social skills atrophy)</w:t>
      </w:r>
    </w:p>
    <w:p w14:paraId="7276F53F" w14:textId="77777777" w:rsidR="008C2368" w:rsidRDefault="00000000">
      <w:pPr>
        <w:pStyle w:val="ListParagraph"/>
        <w:numPr>
          <w:ilvl w:val="0"/>
          <w:numId w:val="2"/>
        </w:numPr>
        <w:spacing w:after="80"/>
      </w:pPr>
      <w:r>
        <w:rPr>
          <w:rFonts w:ascii="Arial" w:eastAsia="Arial" w:hAnsi="Arial" w:cs="Arial"/>
          <w:sz w:val="22"/>
          <w:szCs w:val="22"/>
        </w:rPr>
        <w:t>Psychosis (isolation removes reality-testing from others)</w:t>
      </w:r>
    </w:p>
    <w:p w14:paraId="58AB73D0" w14:textId="77777777" w:rsidR="008C2368" w:rsidRDefault="00000000">
      <w:pPr>
        <w:pStyle w:val="ListParagraph"/>
        <w:numPr>
          <w:ilvl w:val="0"/>
          <w:numId w:val="2"/>
        </w:numPr>
        <w:spacing w:after="80"/>
      </w:pPr>
      <w:r>
        <w:rPr>
          <w:rFonts w:ascii="Arial" w:eastAsia="Arial" w:hAnsi="Arial" w:cs="Arial"/>
          <w:sz w:val="22"/>
          <w:szCs w:val="22"/>
        </w:rPr>
        <w:t>Suicide (no belonging, no reasons to live)</w:t>
      </w:r>
    </w:p>
    <w:p w14:paraId="4486CB34" w14:textId="77777777" w:rsidR="008C2368" w:rsidRDefault="00000000">
      <w:pPr>
        <w:pStyle w:val="ListParagraph"/>
        <w:numPr>
          <w:ilvl w:val="0"/>
          <w:numId w:val="2"/>
        </w:numPr>
        <w:spacing w:after="80"/>
      </w:pPr>
      <w:r>
        <w:rPr>
          <w:rFonts w:ascii="Arial" w:eastAsia="Arial" w:hAnsi="Arial" w:cs="Arial"/>
          <w:sz w:val="22"/>
          <w:szCs w:val="22"/>
        </w:rPr>
        <w:t>Personality disorders (attachment injuries from early relational poverty)</w:t>
      </w:r>
    </w:p>
    <w:p w14:paraId="022E5F2A" w14:textId="77777777" w:rsidR="008C2368" w:rsidRDefault="00000000">
      <w:pPr>
        <w:spacing w:before="180" w:after="100"/>
      </w:pPr>
      <w:r>
        <w:rPr>
          <w:rFonts w:ascii="Arial" w:eastAsia="Arial" w:hAnsi="Arial" w:cs="Arial"/>
          <w:b/>
          <w:bCs/>
          <w:sz w:val="22"/>
          <w:szCs w:val="22"/>
        </w:rPr>
        <w:t>The Irrationality</w:t>
      </w:r>
    </w:p>
    <w:p w14:paraId="4805767F" w14:textId="77777777" w:rsidR="008C2368" w:rsidRDefault="00000000">
      <w:pPr>
        <w:spacing w:after="140" w:line="260" w:lineRule="auto"/>
      </w:pPr>
      <w:r>
        <w:rPr>
          <w:rFonts w:ascii="Arial" w:eastAsia="Arial" w:hAnsi="Arial" w:cs="Arial"/>
          <w:sz w:val="22"/>
          <w:szCs w:val="22"/>
        </w:rPr>
        <w:t>System fragments social bonds in service of economic flexibility → Isolated individuals develop MI → MI individuals further isolated ('difficult,' 'withdrawn') → Individualized treatment (therapy for the lonely person) → System continues fragmenting communities → More lonely people produced.</w:t>
      </w:r>
    </w:p>
    <w:p w14:paraId="149FAE5F" w14:textId="77777777" w:rsidR="008C2368" w:rsidRDefault="00000000">
      <w:pPr>
        <w:spacing w:before="240" w:after="120"/>
      </w:pPr>
      <w:r>
        <w:rPr>
          <w:rFonts w:ascii="Arial" w:eastAsia="Arial" w:hAnsi="Arial" w:cs="Arial"/>
          <w:b/>
          <w:bCs/>
          <w:sz w:val="24"/>
          <w:szCs w:val="24"/>
        </w:rPr>
        <w:t>Generator 4: Meaning Deprivation System</w:t>
      </w:r>
    </w:p>
    <w:p w14:paraId="4CF140E3" w14:textId="77777777" w:rsidR="008C2368" w:rsidRDefault="00000000">
      <w:pPr>
        <w:spacing w:before="180" w:after="100"/>
      </w:pPr>
      <w:r>
        <w:rPr>
          <w:rFonts w:ascii="Arial" w:eastAsia="Arial" w:hAnsi="Arial" w:cs="Arial"/>
          <w:b/>
          <w:bCs/>
          <w:sz w:val="22"/>
          <w:szCs w:val="22"/>
        </w:rPr>
        <w:t>E-Domain Pathology (Structural)</w:t>
      </w:r>
    </w:p>
    <w:p w14:paraId="5E531E27" w14:textId="77777777" w:rsidR="008C2368" w:rsidRDefault="00000000">
      <w:pPr>
        <w:pStyle w:val="ListParagraph"/>
        <w:numPr>
          <w:ilvl w:val="0"/>
          <w:numId w:val="2"/>
        </w:numPr>
        <w:spacing w:after="80"/>
      </w:pPr>
      <w:r>
        <w:rPr>
          <w:rFonts w:ascii="Arial" w:eastAsia="Arial" w:hAnsi="Arial" w:cs="Arial"/>
          <w:sz w:val="22"/>
          <w:szCs w:val="22"/>
        </w:rPr>
        <w:t>Work divorced from purpose → Alienated labor</w:t>
      </w:r>
    </w:p>
    <w:p w14:paraId="35B8A844" w14:textId="77777777" w:rsidR="008C2368" w:rsidRDefault="00000000">
      <w:pPr>
        <w:pStyle w:val="ListParagraph"/>
        <w:numPr>
          <w:ilvl w:val="0"/>
          <w:numId w:val="2"/>
        </w:numPr>
        <w:spacing w:after="80"/>
      </w:pPr>
      <w:r>
        <w:rPr>
          <w:rFonts w:ascii="Arial" w:eastAsia="Arial" w:hAnsi="Arial" w:cs="Arial"/>
          <w:sz w:val="22"/>
          <w:szCs w:val="22"/>
        </w:rPr>
        <w:t>Consumer identity substituting for substantive identity → Emptiness</w:t>
      </w:r>
    </w:p>
    <w:p w14:paraId="081C1A57" w14:textId="77777777" w:rsidR="008C2368" w:rsidRDefault="00000000">
      <w:pPr>
        <w:pStyle w:val="ListParagraph"/>
        <w:numPr>
          <w:ilvl w:val="0"/>
          <w:numId w:val="2"/>
        </w:numPr>
        <w:spacing w:after="80"/>
      </w:pPr>
      <w:r>
        <w:rPr>
          <w:rFonts w:ascii="Arial" w:eastAsia="Arial" w:hAnsi="Arial" w:cs="Arial"/>
          <w:sz w:val="22"/>
          <w:szCs w:val="22"/>
        </w:rPr>
        <w:t>Decline of meaning-making institutions (religious, civic, community)</w:t>
      </w:r>
    </w:p>
    <w:p w14:paraId="392B22B8" w14:textId="77777777" w:rsidR="008C2368" w:rsidRDefault="00000000">
      <w:pPr>
        <w:pStyle w:val="ListParagraph"/>
        <w:numPr>
          <w:ilvl w:val="0"/>
          <w:numId w:val="2"/>
        </w:numPr>
        <w:spacing w:after="80"/>
      </w:pPr>
      <w:r>
        <w:rPr>
          <w:rFonts w:ascii="Arial" w:eastAsia="Arial" w:hAnsi="Arial" w:cs="Arial"/>
          <w:sz w:val="22"/>
          <w:szCs w:val="22"/>
        </w:rPr>
        <w:t>Metric optimization replacing value realization → Goodhart dynamics</w:t>
      </w:r>
    </w:p>
    <w:p w14:paraId="46DFBFA4" w14:textId="77777777" w:rsidR="008C2368" w:rsidRDefault="00000000">
      <w:pPr>
        <w:pStyle w:val="ListParagraph"/>
        <w:numPr>
          <w:ilvl w:val="0"/>
          <w:numId w:val="2"/>
        </w:numPr>
        <w:spacing w:after="80"/>
      </w:pPr>
      <w:r>
        <w:rPr>
          <w:rFonts w:ascii="Arial" w:eastAsia="Arial" w:hAnsi="Arial" w:cs="Arial"/>
          <w:sz w:val="22"/>
          <w:szCs w:val="22"/>
        </w:rPr>
        <w:t>Bullshit jobs → Work without contribution → Existential crisis</w:t>
      </w:r>
    </w:p>
    <w:p w14:paraId="10C7C568" w14:textId="77777777" w:rsidR="008C2368" w:rsidRDefault="00000000">
      <w:pPr>
        <w:spacing w:before="180" w:after="100"/>
      </w:pPr>
      <w:r>
        <w:rPr>
          <w:rFonts w:ascii="Arial" w:eastAsia="Arial" w:hAnsi="Arial" w:cs="Arial"/>
          <w:b/>
          <w:bCs/>
          <w:sz w:val="22"/>
          <w:szCs w:val="22"/>
        </w:rPr>
        <w:t>Cross-Regime Propagation</w:t>
      </w:r>
    </w:p>
    <w:p w14:paraId="5AECDD8D" w14:textId="77777777" w:rsidR="008C2368" w:rsidRDefault="00000000">
      <w:pPr>
        <w:spacing w:after="140"/>
      </w:pPr>
      <w:r>
        <w:rPr>
          <w:rFonts w:ascii="Arial" w:eastAsia="Arial" w:hAnsi="Arial" w:cs="Arial"/>
          <w:b/>
          <w:bCs/>
          <w:sz w:val="22"/>
          <w:szCs w:val="22"/>
        </w:rPr>
        <w:t xml:space="preserve">E → C: </w:t>
      </w:r>
      <w:r>
        <w:rPr>
          <w:rFonts w:ascii="Arial" w:eastAsia="Arial" w:hAnsi="Arial" w:cs="Arial"/>
          <w:sz w:val="22"/>
          <w:szCs w:val="22"/>
        </w:rPr>
        <w:t>No framework for meaning → Anomie, existential vacuum, 'What's the point?'</w:t>
      </w:r>
    </w:p>
    <w:p w14:paraId="4BFC61F5" w14:textId="77777777" w:rsidR="008C2368" w:rsidRDefault="00000000">
      <w:pPr>
        <w:spacing w:after="140"/>
      </w:pPr>
      <w:r>
        <w:rPr>
          <w:rFonts w:ascii="Arial" w:eastAsia="Arial" w:hAnsi="Arial" w:cs="Arial"/>
          <w:b/>
          <w:bCs/>
          <w:sz w:val="22"/>
          <w:szCs w:val="22"/>
        </w:rPr>
        <w:t xml:space="preserve">C → N: </w:t>
      </w:r>
      <w:r>
        <w:rPr>
          <w:rFonts w:ascii="Arial" w:eastAsia="Arial" w:hAnsi="Arial" w:cs="Arial"/>
          <w:sz w:val="22"/>
          <w:szCs w:val="22"/>
        </w:rPr>
        <w:t>Meaninglessness produces anhedonia, demotivation, vegetative symptoms.</w:t>
      </w:r>
    </w:p>
    <w:p w14:paraId="2C46D7E3" w14:textId="77777777" w:rsidR="008C2368" w:rsidRDefault="00000000">
      <w:pPr>
        <w:spacing w:after="140"/>
      </w:pPr>
      <w:r>
        <w:rPr>
          <w:rFonts w:ascii="Arial" w:eastAsia="Arial" w:hAnsi="Arial" w:cs="Arial"/>
          <w:b/>
          <w:bCs/>
          <w:sz w:val="22"/>
          <w:szCs w:val="22"/>
        </w:rPr>
        <w:t xml:space="preserve">N → E: </w:t>
      </w:r>
      <w:r>
        <w:rPr>
          <w:rFonts w:ascii="Arial" w:eastAsia="Arial" w:hAnsi="Arial" w:cs="Arial"/>
          <w:sz w:val="22"/>
          <w:szCs w:val="22"/>
        </w:rPr>
        <w:t>Demotivated individuals disengage from productive activity → Economic decline.</w:t>
      </w:r>
    </w:p>
    <w:p w14:paraId="34D4D7D0" w14:textId="77777777" w:rsidR="008C2368" w:rsidRDefault="00000000">
      <w:pPr>
        <w:spacing w:after="140"/>
      </w:pPr>
      <w:r>
        <w:rPr>
          <w:rFonts w:ascii="Arial" w:eastAsia="Arial" w:hAnsi="Arial" w:cs="Arial"/>
          <w:b/>
          <w:bCs/>
          <w:sz w:val="22"/>
          <w:szCs w:val="22"/>
        </w:rPr>
        <w:t xml:space="preserve">C → C: </w:t>
      </w:r>
      <w:r>
        <w:rPr>
          <w:rFonts w:ascii="Arial" w:eastAsia="Arial" w:hAnsi="Arial" w:cs="Arial"/>
          <w:sz w:val="22"/>
          <w:szCs w:val="22"/>
        </w:rPr>
        <w:t>Meaning vacuum filled with pathological meaning (conspiracy theories, radicalization, addiction).</w:t>
      </w:r>
    </w:p>
    <w:p w14:paraId="646810D1" w14:textId="77777777" w:rsidR="008C2368" w:rsidRDefault="00000000">
      <w:pPr>
        <w:spacing w:before="180" w:after="100"/>
      </w:pPr>
      <w:r>
        <w:rPr>
          <w:rFonts w:ascii="Arial" w:eastAsia="Arial" w:hAnsi="Arial" w:cs="Arial"/>
          <w:b/>
          <w:bCs/>
          <w:sz w:val="22"/>
          <w:szCs w:val="22"/>
        </w:rPr>
        <w:lastRenderedPageBreak/>
        <w:t>MI Output</w:t>
      </w:r>
    </w:p>
    <w:p w14:paraId="0759FBFE" w14:textId="77777777" w:rsidR="008C2368" w:rsidRDefault="00000000">
      <w:pPr>
        <w:pStyle w:val="ListParagraph"/>
        <w:numPr>
          <w:ilvl w:val="0"/>
          <w:numId w:val="2"/>
        </w:numPr>
        <w:spacing w:after="80"/>
      </w:pPr>
      <w:r>
        <w:rPr>
          <w:rFonts w:ascii="Arial" w:eastAsia="Arial" w:hAnsi="Arial" w:cs="Arial"/>
          <w:sz w:val="22"/>
          <w:szCs w:val="22"/>
        </w:rPr>
        <w:t>Depression (meaninglessness is core feature)</w:t>
      </w:r>
    </w:p>
    <w:p w14:paraId="2224FF7D" w14:textId="77777777" w:rsidR="008C2368" w:rsidRDefault="00000000">
      <w:pPr>
        <w:pStyle w:val="ListParagraph"/>
        <w:numPr>
          <w:ilvl w:val="0"/>
          <w:numId w:val="2"/>
        </w:numPr>
        <w:spacing w:after="80"/>
      </w:pPr>
      <w:r>
        <w:rPr>
          <w:rFonts w:ascii="Arial" w:eastAsia="Arial" w:hAnsi="Arial" w:cs="Arial"/>
          <w:sz w:val="22"/>
          <w:szCs w:val="22"/>
        </w:rPr>
        <w:t>Substance use (filling the void)</w:t>
      </w:r>
    </w:p>
    <w:p w14:paraId="006A2B71" w14:textId="77777777" w:rsidR="008C2368" w:rsidRDefault="00000000">
      <w:pPr>
        <w:pStyle w:val="ListParagraph"/>
        <w:numPr>
          <w:ilvl w:val="0"/>
          <w:numId w:val="2"/>
        </w:numPr>
        <w:spacing w:after="80"/>
      </w:pPr>
      <w:r>
        <w:rPr>
          <w:rFonts w:ascii="Arial" w:eastAsia="Arial" w:hAnsi="Arial" w:cs="Arial"/>
          <w:sz w:val="22"/>
          <w:szCs w:val="22"/>
        </w:rPr>
        <w:t>Behavioral addictions (gambling, gaming, social media as meaning substitutes)</w:t>
      </w:r>
    </w:p>
    <w:p w14:paraId="0411370A" w14:textId="77777777" w:rsidR="008C2368" w:rsidRDefault="00000000">
      <w:pPr>
        <w:pStyle w:val="ListParagraph"/>
        <w:numPr>
          <w:ilvl w:val="0"/>
          <w:numId w:val="2"/>
        </w:numPr>
        <w:spacing w:after="80"/>
      </w:pPr>
      <w:r>
        <w:rPr>
          <w:rFonts w:ascii="Arial" w:eastAsia="Arial" w:hAnsi="Arial" w:cs="Arial"/>
          <w:sz w:val="22"/>
          <w:szCs w:val="22"/>
        </w:rPr>
        <w:t>Suicide ('deaths of despair')</w:t>
      </w:r>
    </w:p>
    <w:p w14:paraId="23793BD3" w14:textId="77777777" w:rsidR="008C2368" w:rsidRDefault="00000000">
      <w:pPr>
        <w:pStyle w:val="ListParagraph"/>
        <w:numPr>
          <w:ilvl w:val="0"/>
          <w:numId w:val="2"/>
        </w:numPr>
        <w:spacing w:after="80"/>
      </w:pPr>
      <w:r>
        <w:rPr>
          <w:rFonts w:ascii="Arial" w:eastAsia="Arial" w:hAnsi="Arial" w:cs="Arial"/>
          <w:sz w:val="22"/>
          <w:szCs w:val="22"/>
        </w:rPr>
        <w:t>Radicalization (pathological meaning-making)</w:t>
      </w:r>
    </w:p>
    <w:p w14:paraId="7CF8CDAC" w14:textId="77777777" w:rsidR="008C2368" w:rsidRDefault="00000000">
      <w:pPr>
        <w:spacing w:before="180" w:after="100"/>
      </w:pPr>
      <w:r>
        <w:rPr>
          <w:rFonts w:ascii="Arial" w:eastAsia="Arial" w:hAnsi="Arial" w:cs="Arial"/>
          <w:b/>
          <w:bCs/>
          <w:sz w:val="22"/>
          <w:szCs w:val="22"/>
        </w:rPr>
        <w:t>The Irrationality</w:t>
      </w:r>
    </w:p>
    <w:p w14:paraId="6FF72CFD" w14:textId="77777777" w:rsidR="008C2368" w:rsidRDefault="00000000">
      <w:pPr>
        <w:spacing w:after="140" w:line="260" w:lineRule="auto"/>
      </w:pPr>
      <w:r>
        <w:rPr>
          <w:rFonts w:ascii="Arial" w:eastAsia="Arial" w:hAnsi="Arial" w:cs="Arial"/>
          <w:sz w:val="22"/>
          <w:szCs w:val="22"/>
        </w:rPr>
        <w:t>System extracts meaning from work while demanding work → Meaningless workers develop despair → Despair treated as individual 'mental illness' → Therapy/medication to tolerate meaninglessness → System continues meaning extraction → More despair produced. The treatment enables the pathology.</w:t>
      </w:r>
    </w:p>
    <w:p w14:paraId="7885E4E9" w14:textId="77777777" w:rsidR="008C2368" w:rsidRDefault="00000000">
      <w:r>
        <w:br w:type="page"/>
      </w:r>
    </w:p>
    <w:p w14:paraId="43ABBA5A" w14:textId="77777777" w:rsidR="008C2368" w:rsidRDefault="00000000">
      <w:pPr>
        <w:spacing w:before="240" w:after="120"/>
      </w:pPr>
      <w:r>
        <w:rPr>
          <w:rFonts w:ascii="Arial" w:eastAsia="Arial" w:hAnsi="Arial" w:cs="Arial"/>
          <w:b/>
          <w:bCs/>
          <w:sz w:val="24"/>
          <w:szCs w:val="24"/>
        </w:rPr>
        <w:lastRenderedPageBreak/>
        <w:t>Generator 5: Toxic Stress / Adverse Childhood Experiences (ACEs)</w:t>
      </w:r>
    </w:p>
    <w:p w14:paraId="2E18E457" w14:textId="77777777" w:rsidR="008C2368" w:rsidRDefault="00000000">
      <w:pPr>
        <w:spacing w:before="180" w:after="100"/>
      </w:pPr>
      <w:r>
        <w:rPr>
          <w:rFonts w:ascii="Arial" w:eastAsia="Arial" w:hAnsi="Arial" w:cs="Arial"/>
          <w:b/>
          <w:bCs/>
          <w:sz w:val="22"/>
          <w:szCs w:val="22"/>
        </w:rPr>
        <w:t>E-Domain Pathology (Structural)</w:t>
      </w:r>
    </w:p>
    <w:p w14:paraId="0BFCA8B0" w14:textId="77777777" w:rsidR="008C2368" w:rsidRDefault="00000000">
      <w:pPr>
        <w:pStyle w:val="ListParagraph"/>
        <w:numPr>
          <w:ilvl w:val="0"/>
          <w:numId w:val="2"/>
        </w:numPr>
        <w:spacing w:after="80"/>
      </w:pPr>
      <w:r>
        <w:rPr>
          <w:rFonts w:ascii="Arial" w:eastAsia="Arial" w:hAnsi="Arial" w:cs="Arial"/>
          <w:sz w:val="22"/>
          <w:szCs w:val="22"/>
        </w:rPr>
        <w:t>Inadequate family support systems → Stressed parents → Child maltreatment</w:t>
      </w:r>
    </w:p>
    <w:p w14:paraId="76E01B8F" w14:textId="77777777" w:rsidR="008C2368" w:rsidRDefault="00000000">
      <w:pPr>
        <w:pStyle w:val="ListParagraph"/>
        <w:numPr>
          <w:ilvl w:val="0"/>
          <w:numId w:val="2"/>
        </w:numPr>
        <w:spacing w:after="80"/>
      </w:pPr>
      <w:r>
        <w:rPr>
          <w:rFonts w:ascii="Arial" w:eastAsia="Arial" w:hAnsi="Arial" w:cs="Arial"/>
          <w:sz w:val="22"/>
          <w:szCs w:val="22"/>
        </w:rPr>
        <w:t>Intergenerational poverty → ACE transmission across generations</w:t>
      </w:r>
    </w:p>
    <w:p w14:paraId="0E8E42ED" w14:textId="77777777" w:rsidR="008C2368" w:rsidRDefault="00000000">
      <w:pPr>
        <w:pStyle w:val="ListParagraph"/>
        <w:numPr>
          <w:ilvl w:val="0"/>
          <w:numId w:val="2"/>
        </w:numPr>
        <w:spacing w:after="80"/>
      </w:pPr>
      <w:r>
        <w:rPr>
          <w:rFonts w:ascii="Arial" w:eastAsia="Arial" w:hAnsi="Arial" w:cs="Arial"/>
          <w:sz w:val="22"/>
          <w:szCs w:val="22"/>
        </w:rPr>
        <w:t>Punitive child welfare → Trauma of family separation</w:t>
      </w:r>
    </w:p>
    <w:p w14:paraId="02AA28E3" w14:textId="77777777" w:rsidR="008C2368" w:rsidRDefault="00000000">
      <w:pPr>
        <w:pStyle w:val="ListParagraph"/>
        <w:numPr>
          <w:ilvl w:val="0"/>
          <w:numId w:val="2"/>
        </w:numPr>
        <w:spacing w:after="80"/>
      </w:pPr>
      <w:r>
        <w:rPr>
          <w:rFonts w:ascii="Arial" w:eastAsia="Arial" w:hAnsi="Arial" w:cs="Arial"/>
          <w:sz w:val="22"/>
          <w:szCs w:val="22"/>
        </w:rPr>
        <w:t>Under-resourced schools → No protective factors for vulnerable children</w:t>
      </w:r>
    </w:p>
    <w:p w14:paraId="54EF3513" w14:textId="77777777" w:rsidR="008C2368" w:rsidRDefault="00000000">
      <w:pPr>
        <w:pStyle w:val="ListParagraph"/>
        <w:numPr>
          <w:ilvl w:val="0"/>
          <w:numId w:val="2"/>
        </w:numPr>
        <w:spacing w:after="80"/>
      </w:pPr>
      <w:r>
        <w:rPr>
          <w:rFonts w:ascii="Arial" w:eastAsia="Arial" w:hAnsi="Arial" w:cs="Arial"/>
          <w:sz w:val="22"/>
          <w:szCs w:val="22"/>
        </w:rPr>
        <w:t>Community violence → Collective trauma</w:t>
      </w:r>
    </w:p>
    <w:p w14:paraId="77D404F9" w14:textId="77777777" w:rsidR="008C2368" w:rsidRDefault="00000000">
      <w:pPr>
        <w:spacing w:before="180" w:after="100"/>
      </w:pPr>
      <w:r>
        <w:rPr>
          <w:rFonts w:ascii="Arial" w:eastAsia="Arial" w:hAnsi="Arial" w:cs="Arial"/>
          <w:b/>
          <w:bCs/>
          <w:sz w:val="22"/>
          <w:szCs w:val="22"/>
        </w:rPr>
        <w:t>Cross-Regime Propagation</w:t>
      </w:r>
    </w:p>
    <w:p w14:paraId="1BCFCAF5" w14:textId="77777777" w:rsidR="008C2368" w:rsidRDefault="00000000">
      <w:pPr>
        <w:spacing w:after="140"/>
      </w:pPr>
      <w:r>
        <w:rPr>
          <w:rFonts w:ascii="Arial" w:eastAsia="Arial" w:hAnsi="Arial" w:cs="Arial"/>
          <w:b/>
          <w:bCs/>
          <w:sz w:val="22"/>
          <w:szCs w:val="22"/>
        </w:rPr>
        <w:t xml:space="preserve">E → N: </w:t>
      </w:r>
      <w:r>
        <w:rPr>
          <w:rFonts w:ascii="Arial" w:eastAsia="Arial" w:hAnsi="Arial" w:cs="Arial"/>
          <w:sz w:val="22"/>
          <w:szCs w:val="22"/>
        </w:rPr>
        <w:t>Childhood adversity literally shapes brain development. Stress-reactive neural architecture. Epigenetic changes.</w:t>
      </w:r>
    </w:p>
    <w:p w14:paraId="0DA9CE48" w14:textId="77777777" w:rsidR="008C2368" w:rsidRDefault="00000000">
      <w:pPr>
        <w:spacing w:after="140"/>
      </w:pPr>
      <w:r>
        <w:rPr>
          <w:rFonts w:ascii="Arial" w:eastAsia="Arial" w:hAnsi="Arial" w:cs="Arial"/>
          <w:b/>
          <w:bCs/>
          <w:sz w:val="22"/>
          <w:szCs w:val="22"/>
        </w:rPr>
        <w:t xml:space="preserve">N → N: </w:t>
      </w:r>
      <w:r>
        <w:rPr>
          <w:rFonts w:ascii="Arial" w:eastAsia="Arial" w:hAnsi="Arial" w:cs="Arial"/>
          <w:sz w:val="22"/>
          <w:szCs w:val="22"/>
        </w:rPr>
        <w:t>Developmental damage persists across lifespan. Physiological vulnerability compounds.</w:t>
      </w:r>
    </w:p>
    <w:p w14:paraId="465B5940" w14:textId="77777777" w:rsidR="008C2368" w:rsidRDefault="00000000">
      <w:pPr>
        <w:spacing w:after="140"/>
      </w:pPr>
      <w:r>
        <w:rPr>
          <w:rFonts w:ascii="Arial" w:eastAsia="Arial" w:hAnsi="Arial" w:cs="Arial"/>
          <w:b/>
          <w:bCs/>
          <w:sz w:val="22"/>
          <w:szCs w:val="22"/>
        </w:rPr>
        <w:t xml:space="preserve">N → C: </w:t>
      </w:r>
      <w:r>
        <w:rPr>
          <w:rFonts w:ascii="Arial" w:eastAsia="Arial" w:hAnsi="Arial" w:cs="Arial"/>
          <w:sz w:val="22"/>
          <w:szCs w:val="22"/>
        </w:rPr>
        <w:t>Altered neurodevelopment → Attachment disorders, threat bias, emotional dysregulation.</w:t>
      </w:r>
    </w:p>
    <w:p w14:paraId="397BD5D3" w14:textId="77777777" w:rsidR="008C2368" w:rsidRDefault="00000000">
      <w:pPr>
        <w:spacing w:after="140"/>
      </w:pPr>
      <w:r>
        <w:rPr>
          <w:rFonts w:ascii="Arial" w:eastAsia="Arial" w:hAnsi="Arial" w:cs="Arial"/>
          <w:b/>
          <w:bCs/>
          <w:sz w:val="22"/>
          <w:szCs w:val="22"/>
        </w:rPr>
        <w:t xml:space="preserve">C → E: </w:t>
      </w:r>
      <w:r>
        <w:rPr>
          <w:rFonts w:ascii="Arial" w:eastAsia="Arial" w:hAnsi="Arial" w:cs="Arial"/>
          <w:sz w:val="22"/>
          <w:szCs w:val="22"/>
        </w:rPr>
        <w:t>Dysregulated adults → Parenting difficulties → ACEs in next generation.</w:t>
      </w:r>
    </w:p>
    <w:p w14:paraId="5EC6D6DE" w14:textId="77777777" w:rsidR="008C2368" w:rsidRDefault="00000000">
      <w:pPr>
        <w:spacing w:before="180" w:after="100"/>
      </w:pPr>
      <w:r>
        <w:rPr>
          <w:rFonts w:ascii="Arial" w:eastAsia="Arial" w:hAnsi="Arial" w:cs="Arial"/>
          <w:b/>
          <w:bCs/>
          <w:sz w:val="22"/>
          <w:szCs w:val="22"/>
        </w:rPr>
        <w:t>MI Output</w:t>
      </w:r>
    </w:p>
    <w:p w14:paraId="0D2DECFA" w14:textId="77777777" w:rsidR="008C2368" w:rsidRDefault="00000000">
      <w:pPr>
        <w:pStyle w:val="ListParagraph"/>
        <w:numPr>
          <w:ilvl w:val="0"/>
          <w:numId w:val="2"/>
        </w:numPr>
        <w:spacing w:after="80"/>
      </w:pPr>
      <w:r>
        <w:rPr>
          <w:rFonts w:ascii="Arial" w:eastAsia="Arial" w:hAnsi="Arial" w:cs="Arial"/>
          <w:sz w:val="22"/>
          <w:szCs w:val="22"/>
        </w:rPr>
        <w:t>Nearly all MI categories show dose-response relationship with ACE score</w:t>
      </w:r>
    </w:p>
    <w:p w14:paraId="35E8DCA2" w14:textId="77777777" w:rsidR="008C2368" w:rsidRDefault="00000000">
      <w:pPr>
        <w:pStyle w:val="ListParagraph"/>
        <w:numPr>
          <w:ilvl w:val="0"/>
          <w:numId w:val="2"/>
        </w:numPr>
        <w:spacing w:after="80"/>
      </w:pPr>
      <w:r>
        <w:rPr>
          <w:rFonts w:ascii="Arial" w:eastAsia="Arial" w:hAnsi="Arial" w:cs="Arial"/>
          <w:sz w:val="22"/>
          <w:szCs w:val="22"/>
        </w:rPr>
        <w:t>PTSD, complex trauma, dissociative disorders</w:t>
      </w:r>
    </w:p>
    <w:p w14:paraId="4164F3F7" w14:textId="77777777" w:rsidR="008C2368" w:rsidRDefault="00000000">
      <w:pPr>
        <w:pStyle w:val="ListParagraph"/>
        <w:numPr>
          <w:ilvl w:val="0"/>
          <w:numId w:val="2"/>
        </w:numPr>
        <w:spacing w:after="80"/>
      </w:pPr>
      <w:r>
        <w:rPr>
          <w:rFonts w:ascii="Arial" w:eastAsia="Arial" w:hAnsi="Arial" w:cs="Arial"/>
          <w:sz w:val="22"/>
          <w:szCs w:val="22"/>
        </w:rPr>
        <w:t>Personality disorders (especially borderline)</w:t>
      </w:r>
    </w:p>
    <w:p w14:paraId="58F01EA6" w14:textId="77777777" w:rsidR="008C2368" w:rsidRDefault="00000000">
      <w:pPr>
        <w:pStyle w:val="ListParagraph"/>
        <w:numPr>
          <w:ilvl w:val="0"/>
          <w:numId w:val="2"/>
        </w:numPr>
        <w:spacing w:after="80"/>
      </w:pPr>
      <w:r>
        <w:rPr>
          <w:rFonts w:ascii="Arial" w:eastAsia="Arial" w:hAnsi="Arial" w:cs="Arial"/>
          <w:sz w:val="22"/>
          <w:szCs w:val="22"/>
        </w:rPr>
        <w:t>Substance use disorders</w:t>
      </w:r>
    </w:p>
    <w:p w14:paraId="0ED4B0EE" w14:textId="77777777" w:rsidR="008C2368" w:rsidRDefault="00000000">
      <w:pPr>
        <w:pStyle w:val="ListParagraph"/>
        <w:numPr>
          <w:ilvl w:val="0"/>
          <w:numId w:val="2"/>
        </w:numPr>
        <w:spacing w:after="80"/>
      </w:pPr>
      <w:r>
        <w:rPr>
          <w:rFonts w:ascii="Arial" w:eastAsia="Arial" w:hAnsi="Arial" w:cs="Arial"/>
          <w:sz w:val="22"/>
          <w:szCs w:val="22"/>
        </w:rPr>
        <w:t>Depression, anxiety</w:t>
      </w:r>
    </w:p>
    <w:p w14:paraId="10946026" w14:textId="77777777" w:rsidR="008C2368" w:rsidRDefault="00000000">
      <w:pPr>
        <w:pStyle w:val="ListParagraph"/>
        <w:numPr>
          <w:ilvl w:val="0"/>
          <w:numId w:val="2"/>
        </w:numPr>
        <w:spacing w:after="80"/>
      </w:pPr>
      <w:r>
        <w:rPr>
          <w:rFonts w:ascii="Arial" w:eastAsia="Arial" w:hAnsi="Arial" w:cs="Arial"/>
          <w:sz w:val="22"/>
          <w:szCs w:val="22"/>
        </w:rPr>
        <w:t>Psychosis (trauma-associated)</w:t>
      </w:r>
    </w:p>
    <w:p w14:paraId="2739426F" w14:textId="77777777" w:rsidR="008C2368" w:rsidRDefault="00000000">
      <w:pPr>
        <w:spacing w:before="180" w:after="100"/>
      </w:pPr>
      <w:r>
        <w:rPr>
          <w:rFonts w:ascii="Arial" w:eastAsia="Arial" w:hAnsi="Arial" w:cs="Arial"/>
          <w:b/>
          <w:bCs/>
          <w:sz w:val="22"/>
          <w:szCs w:val="22"/>
        </w:rPr>
        <w:t>The Irrationality</w:t>
      </w:r>
    </w:p>
    <w:p w14:paraId="5AB671BE" w14:textId="77777777" w:rsidR="008C2368" w:rsidRDefault="00000000">
      <w:pPr>
        <w:spacing w:after="140" w:line="260" w:lineRule="auto"/>
      </w:pPr>
      <w:r>
        <w:rPr>
          <w:rFonts w:ascii="Arial" w:eastAsia="Arial" w:hAnsi="Arial" w:cs="Arial"/>
          <w:sz w:val="22"/>
          <w:szCs w:val="22"/>
        </w:rPr>
        <w:t>System fails to support families → Children traumatized → Traumatized children become dysregulated adults → Dysregulated adults blamed for their symptoms → Individualized treatment → System continues failing families → More traumatized children. ACEs are produced, then punished.</w:t>
      </w:r>
    </w:p>
    <w:p w14:paraId="2EE50A20" w14:textId="77777777" w:rsidR="00675140" w:rsidRDefault="00675140">
      <w:pPr>
        <w:spacing w:before="400" w:after="240"/>
        <w:rPr>
          <w:rFonts w:ascii="Arial" w:eastAsia="Arial" w:hAnsi="Arial" w:cs="Arial"/>
          <w:b/>
          <w:bCs/>
          <w:sz w:val="36"/>
          <w:szCs w:val="36"/>
        </w:rPr>
        <w:sectPr w:rsidR="00675140">
          <w:headerReference w:type="default" r:id="rId16"/>
          <w:pgSz w:w="12240" w:h="15840"/>
          <w:pgMar w:top="1260" w:right="1260" w:bottom="1260" w:left="1260" w:header="708" w:footer="708" w:gutter="0"/>
          <w:cols w:space="720"/>
          <w:docGrid w:linePitch="360"/>
        </w:sectPr>
      </w:pPr>
    </w:p>
    <w:p w14:paraId="556FEE4D" w14:textId="77777777" w:rsidR="008C2368" w:rsidRDefault="00000000">
      <w:pPr>
        <w:spacing w:before="400" w:after="240"/>
      </w:pPr>
      <w:r>
        <w:rPr>
          <w:rFonts w:ascii="Arial" w:eastAsia="Arial" w:hAnsi="Arial" w:cs="Arial"/>
          <w:b/>
          <w:bCs/>
          <w:sz w:val="36"/>
          <w:szCs w:val="36"/>
        </w:rPr>
        <w:lastRenderedPageBreak/>
        <w:t>Section D: Incarceration as De Facto MI Solution</w:t>
      </w:r>
    </w:p>
    <w:p w14:paraId="4215DE75" w14:textId="77777777" w:rsidR="008C2368" w:rsidRDefault="00000000">
      <w:pPr>
        <w:spacing w:before="320" w:after="180"/>
      </w:pPr>
      <w:r>
        <w:rPr>
          <w:rFonts w:ascii="Arial" w:eastAsia="Arial" w:hAnsi="Arial" w:cs="Arial"/>
          <w:b/>
          <w:bCs/>
          <w:sz w:val="28"/>
          <w:szCs w:val="28"/>
        </w:rPr>
        <w:t>D.1 The Pathological Equilibrium</w:t>
      </w:r>
    </w:p>
    <w:p w14:paraId="5C040A37" w14:textId="77777777" w:rsidR="008C2368" w:rsidRDefault="00000000">
      <w:pPr>
        <w:spacing w:after="140" w:line="260" w:lineRule="auto"/>
      </w:pPr>
      <w:r>
        <w:rPr>
          <w:rFonts w:ascii="Arial" w:eastAsia="Arial" w:hAnsi="Arial" w:cs="Arial"/>
          <w:sz w:val="22"/>
          <w:szCs w:val="22"/>
        </w:rPr>
        <w:t>The current system has reached a pathological equilibrium where incarceration functions as the default mental health intervention: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9"/>
        <w:gridCol w:w="4859"/>
      </w:tblGrid>
      <w:tr w:rsidR="008C2368" w14:paraId="1BC1FA6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2208C669" w14:textId="77777777" w:rsidR="008C2368" w:rsidRDefault="00000000">
            <w:r>
              <w:rPr>
                <w:rFonts w:ascii="Arial" w:eastAsia="Arial" w:hAnsi="Arial" w:cs="Arial"/>
                <w:b/>
                <w:bCs/>
              </w:rPr>
              <w:t>System Function</w:t>
            </w:r>
          </w:p>
        </w:tc>
        <w:tc>
          <w:tcPr>
            <w:tcW w:w="468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45B0693C" w14:textId="77777777" w:rsidR="008C2368" w:rsidRDefault="00000000">
            <w:r>
              <w:rPr>
                <w:rFonts w:ascii="Arial" w:eastAsia="Arial" w:hAnsi="Arial" w:cs="Arial"/>
                <w:b/>
                <w:bCs/>
              </w:rPr>
              <w:t>Carceral Implementation</w:t>
            </w:r>
          </w:p>
        </w:tc>
      </w:tr>
      <w:tr w:rsidR="008C2368" w14:paraId="69BE1CC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BAF8EC3" w14:textId="77777777" w:rsidR="008C2368" w:rsidRDefault="00000000">
            <w:r>
              <w:rPr>
                <w:rFonts w:ascii="Arial" w:eastAsia="Arial" w:hAnsi="Arial" w:cs="Arial"/>
              </w:rPr>
              <w:t>Crisis intervention</w:t>
            </w:r>
          </w:p>
        </w:tc>
        <w:tc>
          <w:tcPr>
            <w:tcW w:w="468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1904D723" w14:textId="77777777" w:rsidR="008C2368" w:rsidRDefault="00000000">
            <w:r>
              <w:rPr>
                <w:rFonts w:ascii="Arial" w:eastAsia="Arial" w:hAnsi="Arial" w:cs="Arial"/>
              </w:rPr>
              <w:t>Arrest and booking</w:t>
            </w:r>
          </w:p>
        </w:tc>
      </w:tr>
      <w:tr w:rsidR="008C2368" w14:paraId="3A95EFB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D62C793" w14:textId="77777777" w:rsidR="008C2368" w:rsidRDefault="00000000">
            <w:r>
              <w:rPr>
                <w:rFonts w:ascii="Arial" w:eastAsia="Arial" w:hAnsi="Arial" w:cs="Arial"/>
              </w:rPr>
              <w:t>Stabilization</w:t>
            </w:r>
          </w:p>
        </w:tc>
        <w:tc>
          <w:tcPr>
            <w:tcW w:w="468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118F1E9C" w14:textId="77777777" w:rsidR="008C2368" w:rsidRDefault="00000000">
            <w:r>
              <w:rPr>
                <w:rFonts w:ascii="Arial" w:eastAsia="Arial" w:hAnsi="Arial" w:cs="Arial"/>
              </w:rPr>
              <w:t>Jail cell (removal from community)</w:t>
            </w:r>
          </w:p>
        </w:tc>
      </w:tr>
      <w:tr w:rsidR="008C2368" w14:paraId="516B422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51AC774" w14:textId="77777777" w:rsidR="008C2368" w:rsidRDefault="00000000">
            <w:r>
              <w:rPr>
                <w:rFonts w:ascii="Arial" w:eastAsia="Arial" w:hAnsi="Arial" w:cs="Arial"/>
              </w:rPr>
              <w:t>Assessment</w:t>
            </w:r>
          </w:p>
        </w:tc>
        <w:tc>
          <w:tcPr>
            <w:tcW w:w="468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0F6283E9" w14:textId="77777777" w:rsidR="008C2368" w:rsidRDefault="00000000">
            <w:r>
              <w:rPr>
                <w:rFonts w:ascii="Arial" w:eastAsia="Arial" w:hAnsi="Arial" w:cs="Arial"/>
              </w:rPr>
              <w:t>Booking process, sometimes jail psychiatric eval</w:t>
            </w:r>
          </w:p>
        </w:tc>
      </w:tr>
      <w:tr w:rsidR="008C2368" w14:paraId="2931007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AD5E16F" w14:textId="77777777" w:rsidR="008C2368" w:rsidRDefault="00000000">
            <w:r>
              <w:rPr>
                <w:rFonts w:ascii="Arial" w:eastAsia="Arial" w:hAnsi="Arial" w:cs="Arial"/>
              </w:rPr>
              <w:t>Treatment</w:t>
            </w:r>
          </w:p>
        </w:tc>
        <w:tc>
          <w:tcPr>
            <w:tcW w:w="468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1A361E31" w14:textId="77777777" w:rsidR="008C2368" w:rsidRDefault="00000000">
            <w:r>
              <w:rPr>
                <w:rFonts w:ascii="Arial" w:eastAsia="Arial" w:hAnsi="Arial" w:cs="Arial"/>
              </w:rPr>
              <w:t>Sporadic medication management if available</w:t>
            </w:r>
          </w:p>
        </w:tc>
      </w:tr>
      <w:tr w:rsidR="008C2368" w14:paraId="2FAA032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7EC8836" w14:textId="77777777" w:rsidR="008C2368" w:rsidRDefault="00000000">
            <w:r>
              <w:rPr>
                <w:rFonts w:ascii="Arial" w:eastAsia="Arial" w:hAnsi="Arial" w:cs="Arial"/>
              </w:rPr>
              <w:t>Housing</w:t>
            </w:r>
          </w:p>
        </w:tc>
        <w:tc>
          <w:tcPr>
            <w:tcW w:w="468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2832606D" w14:textId="77777777" w:rsidR="008C2368" w:rsidRDefault="00000000">
            <w:r>
              <w:rPr>
                <w:rFonts w:ascii="Arial" w:eastAsia="Arial" w:hAnsi="Arial" w:cs="Arial"/>
              </w:rPr>
              <w:t>Cell (guaranteed shelter)</w:t>
            </w:r>
          </w:p>
        </w:tc>
      </w:tr>
      <w:tr w:rsidR="008C2368" w14:paraId="7CFBA78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847A292" w14:textId="77777777" w:rsidR="008C2368" w:rsidRDefault="00000000">
            <w:r>
              <w:rPr>
                <w:rFonts w:ascii="Arial" w:eastAsia="Arial" w:hAnsi="Arial" w:cs="Arial"/>
              </w:rPr>
              <w:t>Food security</w:t>
            </w:r>
          </w:p>
        </w:tc>
        <w:tc>
          <w:tcPr>
            <w:tcW w:w="468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5F3485BE" w14:textId="77777777" w:rsidR="008C2368" w:rsidRDefault="00000000">
            <w:r>
              <w:rPr>
                <w:rFonts w:ascii="Arial" w:eastAsia="Arial" w:hAnsi="Arial" w:cs="Arial"/>
              </w:rPr>
              <w:t>Jail meals (guaranteed nutrition)</w:t>
            </w:r>
          </w:p>
        </w:tc>
      </w:tr>
      <w:tr w:rsidR="008C2368" w14:paraId="6BE150B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D57009E" w14:textId="77777777" w:rsidR="008C2368" w:rsidRDefault="00000000">
            <w:r>
              <w:rPr>
                <w:rFonts w:ascii="Arial" w:eastAsia="Arial" w:hAnsi="Arial" w:cs="Arial"/>
              </w:rPr>
              <w:t>Social contact</w:t>
            </w:r>
          </w:p>
        </w:tc>
        <w:tc>
          <w:tcPr>
            <w:tcW w:w="468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6DBFA31C" w14:textId="77777777" w:rsidR="008C2368" w:rsidRDefault="00000000">
            <w:r>
              <w:rPr>
                <w:rFonts w:ascii="Arial" w:eastAsia="Arial" w:hAnsi="Arial" w:cs="Arial"/>
              </w:rPr>
              <w:t>Forced proximity with other inmates</w:t>
            </w:r>
          </w:p>
        </w:tc>
      </w:tr>
      <w:tr w:rsidR="008C2368" w14:paraId="0583EB6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DE2A43F" w14:textId="77777777" w:rsidR="008C2368" w:rsidRDefault="00000000">
            <w:r>
              <w:rPr>
                <w:rFonts w:ascii="Arial" w:eastAsia="Arial" w:hAnsi="Arial" w:cs="Arial"/>
              </w:rPr>
              <w:t>Discharge planning</w:t>
            </w:r>
          </w:p>
        </w:tc>
        <w:tc>
          <w:tcPr>
            <w:tcW w:w="468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3AC3D30A" w14:textId="77777777" w:rsidR="008C2368" w:rsidRDefault="00000000">
            <w:r>
              <w:rPr>
                <w:rFonts w:ascii="Arial" w:eastAsia="Arial" w:hAnsi="Arial" w:cs="Arial"/>
              </w:rPr>
              <w:t>Release to street with nothing</w:t>
            </w:r>
          </w:p>
        </w:tc>
      </w:tr>
    </w:tbl>
    <w:p w14:paraId="30EB37F8" w14:textId="77777777" w:rsidR="008C2368" w:rsidRDefault="00000000">
      <w:pPr>
        <w:spacing w:before="240" w:after="120"/>
      </w:pPr>
      <w:r>
        <w:rPr>
          <w:rFonts w:ascii="Arial" w:eastAsia="Arial" w:hAnsi="Arial" w:cs="Arial"/>
          <w:b/>
          <w:bCs/>
          <w:sz w:val="24"/>
          <w:szCs w:val="24"/>
        </w:rPr>
        <w:t>Why This Equilibrium Persists</w:t>
      </w:r>
    </w:p>
    <w:p w14:paraId="4ACF059A" w14:textId="77777777" w:rsidR="008C2368" w:rsidRDefault="00000000">
      <w:pPr>
        <w:pStyle w:val="ListParagraph"/>
        <w:numPr>
          <w:ilvl w:val="0"/>
          <w:numId w:val="2"/>
        </w:numPr>
        <w:spacing w:after="80"/>
      </w:pPr>
      <w:r>
        <w:rPr>
          <w:rFonts w:ascii="Arial" w:eastAsia="Arial" w:hAnsi="Arial" w:cs="Arial"/>
          <w:sz w:val="22"/>
          <w:szCs w:val="22"/>
        </w:rPr>
        <w:t>Jail is available 24/7/365 (no waitlists, no eligibility criteria)</w:t>
      </w:r>
    </w:p>
    <w:p w14:paraId="0316BCFD" w14:textId="77777777" w:rsidR="008C2368" w:rsidRDefault="00000000">
      <w:pPr>
        <w:pStyle w:val="ListParagraph"/>
        <w:numPr>
          <w:ilvl w:val="0"/>
          <w:numId w:val="2"/>
        </w:numPr>
        <w:spacing w:after="80"/>
      </w:pPr>
      <w:r>
        <w:rPr>
          <w:rFonts w:ascii="Arial" w:eastAsia="Arial" w:hAnsi="Arial" w:cs="Arial"/>
          <w:sz w:val="22"/>
          <w:szCs w:val="22"/>
        </w:rPr>
        <w:t>Jail provides immediate containment (risk transferred from community)</w:t>
      </w:r>
    </w:p>
    <w:p w14:paraId="1A5CF9CC" w14:textId="77777777" w:rsidR="008C2368" w:rsidRDefault="00000000">
      <w:pPr>
        <w:pStyle w:val="ListParagraph"/>
        <w:numPr>
          <w:ilvl w:val="0"/>
          <w:numId w:val="2"/>
        </w:numPr>
        <w:spacing w:after="80"/>
      </w:pPr>
      <w:r>
        <w:rPr>
          <w:rFonts w:ascii="Arial" w:eastAsia="Arial" w:hAnsi="Arial" w:cs="Arial"/>
          <w:sz w:val="22"/>
          <w:szCs w:val="22"/>
        </w:rPr>
        <w:t>Jail costs are already budgeted (no new appropriation needed)</w:t>
      </w:r>
    </w:p>
    <w:p w14:paraId="7BE7D050" w14:textId="77777777" w:rsidR="008C2368" w:rsidRDefault="00000000">
      <w:pPr>
        <w:pStyle w:val="ListParagraph"/>
        <w:numPr>
          <w:ilvl w:val="0"/>
          <w:numId w:val="2"/>
        </w:numPr>
        <w:spacing w:after="80"/>
      </w:pPr>
      <w:r>
        <w:rPr>
          <w:rFonts w:ascii="Arial" w:eastAsia="Arial" w:hAnsi="Arial" w:cs="Arial"/>
          <w:sz w:val="22"/>
          <w:szCs w:val="22"/>
        </w:rPr>
        <w:t>Jail satisfies political demand for 'doing something'</w:t>
      </w:r>
    </w:p>
    <w:p w14:paraId="072F8FAB" w14:textId="77777777" w:rsidR="008C2368" w:rsidRDefault="00000000">
      <w:pPr>
        <w:pStyle w:val="ListParagraph"/>
        <w:numPr>
          <w:ilvl w:val="0"/>
          <w:numId w:val="2"/>
        </w:numPr>
        <w:spacing w:after="80"/>
      </w:pPr>
      <w:r>
        <w:rPr>
          <w:rFonts w:ascii="Arial" w:eastAsia="Arial" w:hAnsi="Arial" w:cs="Arial"/>
          <w:sz w:val="22"/>
          <w:szCs w:val="22"/>
        </w:rPr>
        <w:t>Jail makes problem invisible (out of sight, out of mind)</w:t>
      </w:r>
    </w:p>
    <w:p w14:paraId="46A73750" w14:textId="77777777" w:rsidR="008C2368" w:rsidRDefault="00000000">
      <w:pPr>
        <w:pStyle w:val="ListParagraph"/>
        <w:numPr>
          <w:ilvl w:val="0"/>
          <w:numId w:val="2"/>
        </w:numPr>
        <w:spacing w:after="80"/>
      </w:pPr>
      <w:r>
        <w:rPr>
          <w:rFonts w:ascii="Arial" w:eastAsia="Arial" w:hAnsi="Arial" w:cs="Arial"/>
          <w:sz w:val="22"/>
          <w:szCs w:val="22"/>
        </w:rPr>
        <w:t>Jail requires no coordination (single agency control)</w:t>
      </w:r>
    </w:p>
    <w:p w14:paraId="1801C7A4" w14:textId="77777777" w:rsidR="008C2368" w:rsidRDefault="00000000">
      <w:pPr>
        <w:spacing w:before="240" w:after="120"/>
      </w:pPr>
      <w:r>
        <w:rPr>
          <w:rFonts w:ascii="Arial" w:eastAsia="Arial" w:hAnsi="Arial" w:cs="Arial"/>
          <w:b/>
          <w:bCs/>
          <w:sz w:val="24"/>
          <w:szCs w:val="24"/>
        </w:rPr>
        <w:t>The Self-Reinforcing Dynamics</w:t>
      </w:r>
    </w:p>
    <w:p w14:paraId="17548E4F" w14:textId="77777777" w:rsidR="008C2368" w:rsidRDefault="00000000">
      <w:pPr>
        <w:spacing w:after="140" w:line="260" w:lineRule="auto"/>
      </w:pPr>
      <w:r>
        <w:rPr>
          <w:rFonts w:ascii="Arial" w:eastAsia="Arial" w:hAnsi="Arial" w:cs="Arial"/>
          <w:sz w:val="22"/>
          <w:szCs w:val="22"/>
        </w:rPr>
        <w:t>Incarceration as MI solution produces outcomes that justify more incarceration:</w:t>
      </w:r>
    </w:p>
    <w:p w14:paraId="21E43B3A" w14:textId="77777777" w:rsidR="008C2368" w:rsidRDefault="00000000">
      <w:pPr>
        <w:pStyle w:val="ListParagraph"/>
        <w:numPr>
          <w:ilvl w:val="0"/>
          <w:numId w:val="2"/>
        </w:numPr>
        <w:spacing w:after="80"/>
      </w:pPr>
      <w:r>
        <w:rPr>
          <w:rFonts w:ascii="Arial" w:eastAsia="Arial" w:hAnsi="Arial" w:cs="Arial"/>
          <w:sz w:val="22"/>
          <w:szCs w:val="22"/>
        </w:rPr>
        <w:t>Incarceration worsens MI (trauma, isolation, no treatment) → More severe MI at release</w:t>
      </w:r>
    </w:p>
    <w:p w14:paraId="4BC0E155" w14:textId="77777777" w:rsidR="008C2368" w:rsidRDefault="00000000">
      <w:pPr>
        <w:pStyle w:val="ListParagraph"/>
        <w:numPr>
          <w:ilvl w:val="0"/>
          <w:numId w:val="2"/>
        </w:numPr>
        <w:spacing w:after="80"/>
      </w:pPr>
      <w:r>
        <w:rPr>
          <w:rFonts w:ascii="Arial" w:eastAsia="Arial" w:hAnsi="Arial" w:cs="Arial"/>
          <w:sz w:val="22"/>
          <w:szCs w:val="22"/>
        </w:rPr>
        <w:t>Criminal record blocks housing/employment → Homelessness, poverty → MI exacerbation</w:t>
      </w:r>
    </w:p>
    <w:p w14:paraId="41915BBC" w14:textId="77777777" w:rsidR="008C2368" w:rsidRDefault="00000000">
      <w:pPr>
        <w:pStyle w:val="ListParagraph"/>
        <w:numPr>
          <w:ilvl w:val="0"/>
          <w:numId w:val="2"/>
        </w:numPr>
        <w:spacing w:after="80"/>
      </w:pPr>
      <w:r>
        <w:rPr>
          <w:rFonts w:ascii="Arial" w:eastAsia="Arial" w:hAnsi="Arial" w:cs="Arial"/>
          <w:sz w:val="22"/>
          <w:szCs w:val="22"/>
        </w:rPr>
        <w:t>Incarceration disrupts treatment continuity → Destabilization → Re-arrest</w:t>
      </w:r>
    </w:p>
    <w:p w14:paraId="00791DAF" w14:textId="77777777" w:rsidR="008C2368" w:rsidRDefault="00000000">
      <w:pPr>
        <w:pStyle w:val="ListParagraph"/>
        <w:numPr>
          <w:ilvl w:val="0"/>
          <w:numId w:val="2"/>
        </w:numPr>
        <w:spacing w:after="80"/>
      </w:pPr>
      <w:r>
        <w:rPr>
          <w:rFonts w:ascii="Arial" w:eastAsia="Arial" w:hAnsi="Arial" w:cs="Arial"/>
          <w:sz w:val="22"/>
          <w:szCs w:val="22"/>
        </w:rPr>
        <w:t>Each arrest confirms 'dangerousness' narrative → More incarceration justified</w:t>
      </w:r>
    </w:p>
    <w:p w14:paraId="417462A5" w14:textId="77777777" w:rsidR="008C2368" w:rsidRDefault="00000000">
      <w:pPr>
        <w:shd w:val="clear" w:color="auto" w:fill="FFF8E8"/>
        <w:spacing w:before="160" w:after="160"/>
        <w:ind w:left="400" w:right="400"/>
      </w:pPr>
      <w:r>
        <w:rPr>
          <w:rFonts w:ascii="Arial" w:eastAsia="Arial" w:hAnsi="Arial" w:cs="Arial"/>
          <w:b/>
          <w:bCs/>
          <w:color w:val="663300"/>
          <w:sz w:val="21"/>
          <w:szCs w:val="21"/>
        </w:rPr>
        <w:t>The system produces MI, then punishes the MI it produces, which worsens MI, which justifies more punishment. This is not a bug; it is the system functioning as designed—converting social problems into individual pathology, then managing pathology through containment.</w:t>
      </w:r>
    </w:p>
    <w:p w14:paraId="28F923E5" w14:textId="77777777" w:rsidR="008C2368" w:rsidRDefault="00000000">
      <w:r>
        <w:br w:type="page"/>
      </w:r>
    </w:p>
    <w:p w14:paraId="78E2BFDC" w14:textId="77777777" w:rsidR="008C2368" w:rsidRDefault="00000000">
      <w:pPr>
        <w:spacing w:before="320" w:after="180"/>
      </w:pPr>
      <w:r>
        <w:rPr>
          <w:rFonts w:ascii="Arial" w:eastAsia="Arial" w:hAnsi="Arial" w:cs="Arial"/>
          <w:b/>
          <w:bCs/>
          <w:sz w:val="28"/>
          <w:szCs w:val="28"/>
        </w:rPr>
        <w:lastRenderedPageBreak/>
        <w:t>D.2 The Inverse Rational Stigma Mechanism</w:t>
      </w:r>
    </w:p>
    <w:p w14:paraId="2DE7598D" w14:textId="77777777" w:rsidR="008C2368" w:rsidRDefault="00000000">
      <w:pPr>
        <w:spacing w:before="240" w:after="120"/>
      </w:pPr>
      <w:r>
        <w:rPr>
          <w:rFonts w:ascii="Arial" w:eastAsia="Arial" w:hAnsi="Arial" w:cs="Arial"/>
          <w:b/>
          <w:bCs/>
          <w:sz w:val="24"/>
          <w:szCs w:val="24"/>
        </w:rPr>
        <w:t>How the System Generates Stigma as Byproduct</w:t>
      </w:r>
    </w:p>
    <w:p w14:paraId="1F634F2A" w14:textId="77777777" w:rsidR="008C2368" w:rsidRDefault="00000000">
      <w:pPr>
        <w:spacing w:after="140" w:line="260" w:lineRule="auto"/>
      </w:pPr>
      <w:r>
        <w:rPr>
          <w:rFonts w:ascii="Arial" w:eastAsia="Arial" w:hAnsi="Arial" w:cs="Arial"/>
          <w:sz w:val="22"/>
          <w:szCs w:val="22"/>
        </w:rPr>
        <w:t>Stigma toward MI is not merely prejudice to be educated away—it is functional output of the pathological system:</w:t>
      </w:r>
    </w:p>
    <w:p w14:paraId="3FE0C909" w14:textId="77777777" w:rsidR="008C2368" w:rsidRDefault="00000000">
      <w:pPr>
        <w:spacing w:before="180" w:after="100"/>
      </w:pPr>
      <w:r>
        <w:rPr>
          <w:rFonts w:ascii="Arial" w:eastAsia="Arial" w:hAnsi="Arial" w:cs="Arial"/>
          <w:b/>
          <w:bCs/>
          <w:sz w:val="22"/>
          <w:szCs w:val="22"/>
        </w:rPr>
        <w:t>Step 1: System Produces MI</w:t>
      </w:r>
    </w:p>
    <w:p w14:paraId="2D8D42C0" w14:textId="77777777" w:rsidR="008C2368" w:rsidRDefault="00000000">
      <w:pPr>
        <w:spacing w:after="140" w:line="260" w:lineRule="auto"/>
      </w:pPr>
      <w:r>
        <w:rPr>
          <w:rFonts w:ascii="Arial" w:eastAsia="Arial" w:hAnsi="Arial" w:cs="Arial"/>
          <w:sz w:val="22"/>
          <w:szCs w:val="22"/>
        </w:rPr>
        <w:t>Housing, economic, social, and meaning pathologies generate MI as natural output (Section C).</w:t>
      </w:r>
    </w:p>
    <w:p w14:paraId="1F46897B" w14:textId="77777777" w:rsidR="008C2368" w:rsidRDefault="00000000">
      <w:pPr>
        <w:spacing w:before="180" w:after="100"/>
      </w:pPr>
      <w:r>
        <w:rPr>
          <w:rFonts w:ascii="Arial" w:eastAsia="Arial" w:hAnsi="Arial" w:cs="Arial"/>
          <w:b/>
          <w:bCs/>
          <w:sz w:val="22"/>
          <w:szCs w:val="22"/>
        </w:rPr>
        <w:t>Step 2: System Response Creates Criminal Identity</w:t>
      </w:r>
    </w:p>
    <w:p w14:paraId="70150354" w14:textId="77777777" w:rsidR="008C2368" w:rsidRDefault="00000000">
      <w:pPr>
        <w:spacing w:after="140" w:line="260" w:lineRule="auto"/>
      </w:pPr>
      <w:r>
        <w:rPr>
          <w:rFonts w:ascii="Arial" w:eastAsia="Arial" w:hAnsi="Arial" w:cs="Arial"/>
          <w:sz w:val="22"/>
          <w:szCs w:val="22"/>
        </w:rPr>
        <w:t>MI expressed in public (homelessness, crisis behavior) → Police response → Arrest → Criminal record. The person is now 'criminal' as well as 'mentally ill.'</w:t>
      </w:r>
    </w:p>
    <w:p w14:paraId="712DB0F0" w14:textId="77777777" w:rsidR="008C2368" w:rsidRDefault="00000000">
      <w:pPr>
        <w:spacing w:before="180" w:after="100"/>
      </w:pPr>
      <w:r>
        <w:rPr>
          <w:rFonts w:ascii="Arial" w:eastAsia="Arial" w:hAnsi="Arial" w:cs="Arial"/>
          <w:b/>
          <w:bCs/>
          <w:sz w:val="22"/>
          <w:szCs w:val="22"/>
        </w:rPr>
        <w:t>Step 3: Criminal-MI Fusion Confirms Dangerousness</w:t>
      </w:r>
    </w:p>
    <w:p w14:paraId="00E9D81C" w14:textId="77777777" w:rsidR="008C2368" w:rsidRDefault="00000000">
      <w:pPr>
        <w:spacing w:after="140" w:line="260" w:lineRule="auto"/>
      </w:pPr>
      <w:r>
        <w:rPr>
          <w:rFonts w:ascii="Arial" w:eastAsia="Arial" w:hAnsi="Arial" w:cs="Arial"/>
          <w:sz w:val="22"/>
          <w:szCs w:val="22"/>
        </w:rPr>
        <w:t>Media, political discourse, and lived experience link MI with criminality. 'Mentally ill' becomes associated with arrest, jail, danger.</w:t>
      </w:r>
    </w:p>
    <w:p w14:paraId="26145376" w14:textId="77777777" w:rsidR="008C2368" w:rsidRDefault="00000000">
      <w:pPr>
        <w:spacing w:before="180" w:after="100"/>
      </w:pPr>
      <w:r>
        <w:rPr>
          <w:rFonts w:ascii="Arial" w:eastAsia="Arial" w:hAnsi="Arial" w:cs="Arial"/>
          <w:b/>
          <w:bCs/>
          <w:sz w:val="22"/>
          <w:szCs w:val="22"/>
        </w:rPr>
        <w:t>Step 4: Stigma Justifies Continued Punishment</w:t>
      </w:r>
    </w:p>
    <w:p w14:paraId="74D28C90" w14:textId="77777777" w:rsidR="008C2368" w:rsidRDefault="00000000">
      <w:pPr>
        <w:spacing w:after="140" w:line="260" w:lineRule="auto"/>
      </w:pPr>
      <w:r>
        <w:rPr>
          <w:rFonts w:ascii="Arial" w:eastAsia="Arial" w:hAnsi="Arial" w:cs="Arial"/>
          <w:sz w:val="22"/>
          <w:szCs w:val="22"/>
        </w:rPr>
        <w:t>'These people are dangerous' justifies coercive response. Stigma provides cognitive permission for system violence.</w:t>
      </w:r>
    </w:p>
    <w:p w14:paraId="4C676C95" w14:textId="77777777" w:rsidR="008C2368" w:rsidRDefault="00000000">
      <w:pPr>
        <w:spacing w:before="180" w:after="100"/>
      </w:pPr>
      <w:r>
        <w:rPr>
          <w:rFonts w:ascii="Arial" w:eastAsia="Arial" w:hAnsi="Arial" w:cs="Arial"/>
          <w:b/>
          <w:bCs/>
          <w:sz w:val="22"/>
          <w:szCs w:val="22"/>
        </w:rPr>
        <w:t>Step 5: Stigma Protects Pathological System</w:t>
      </w:r>
    </w:p>
    <w:p w14:paraId="36BD6087" w14:textId="77777777" w:rsidR="008C2368" w:rsidRDefault="00000000">
      <w:pPr>
        <w:spacing w:after="140" w:line="260" w:lineRule="auto"/>
      </w:pPr>
      <w:r>
        <w:rPr>
          <w:rFonts w:ascii="Arial" w:eastAsia="Arial" w:hAnsi="Arial" w:cs="Arial"/>
          <w:sz w:val="22"/>
          <w:szCs w:val="22"/>
        </w:rPr>
        <w:t>Attribution of problem to individual pathology ('they're mentally ill') obscures systemic causation. System continues producing MI while blame falls on the produced.</w:t>
      </w:r>
    </w:p>
    <w:p w14:paraId="1A2CF110" w14:textId="77777777" w:rsidR="008C2368" w:rsidRDefault="00000000">
      <w:pPr>
        <w:spacing w:before="240" w:after="120"/>
      </w:pPr>
      <w:r>
        <w:rPr>
          <w:rFonts w:ascii="Arial" w:eastAsia="Arial" w:hAnsi="Arial" w:cs="Arial"/>
          <w:b/>
          <w:bCs/>
          <w:sz w:val="24"/>
          <w:szCs w:val="24"/>
        </w:rPr>
        <w:t>The Exact Inversion</w:t>
      </w:r>
    </w:p>
    <w:p w14:paraId="4928BA5E" w14:textId="77777777" w:rsidR="008C2368" w:rsidRDefault="00000000">
      <w:pPr>
        <w:spacing w:after="140" w:line="260" w:lineRule="auto"/>
      </w:pPr>
      <w:r>
        <w:rPr>
          <w:rFonts w:ascii="Arial" w:eastAsia="Arial" w:hAnsi="Arial" w:cs="Arial"/>
          <w:sz w:val="22"/>
          <w:szCs w:val="22"/>
        </w:rPr>
        <w:t>Rational attribution: 'This person suffers because the system failed.'</w:t>
      </w:r>
    </w:p>
    <w:p w14:paraId="3A8293E5" w14:textId="77777777" w:rsidR="008C2368" w:rsidRDefault="00000000">
      <w:pPr>
        <w:spacing w:after="140" w:line="260" w:lineRule="auto"/>
      </w:pPr>
      <w:r>
        <w:rPr>
          <w:rFonts w:ascii="Arial" w:eastAsia="Arial" w:hAnsi="Arial" w:cs="Arial"/>
          <w:sz w:val="22"/>
          <w:szCs w:val="22"/>
        </w:rPr>
        <w:t>Pathological attribution: 'The system is fine; this person is defective.'</w:t>
      </w:r>
    </w:p>
    <w:p w14:paraId="3E7099AC" w14:textId="77777777" w:rsidR="008C2368" w:rsidRDefault="00000000">
      <w:pPr>
        <w:spacing w:after="140" w:line="260" w:lineRule="auto"/>
      </w:pPr>
      <w:r>
        <w:rPr>
          <w:rFonts w:ascii="Arial" w:eastAsia="Arial" w:hAnsi="Arial" w:cs="Arial"/>
          <w:sz w:val="22"/>
          <w:szCs w:val="22"/>
        </w:rPr>
        <w:t>The inversion is not cognitive error—it is motivated cognition serving system maintenance. Stigma is the ideological immune system of the pathological social order.</w:t>
      </w:r>
    </w:p>
    <w:p w14:paraId="5608FD19" w14:textId="77777777" w:rsidR="00675140" w:rsidRDefault="00675140">
      <w:pPr>
        <w:spacing w:before="400" w:after="240"/>
        <w:rPr>
          <w:rFonts w:ascii="Arial" w:eastAsia="Arial" w:hAnsi="Arial" w:cs="Arial"/>
          <w:b/>
          <w:bCs/>
          <w:sz w:val="36"/>
          <w:szCs w:val="36"/>
        </w:rPr>
        <w:sectPr w:rsidR="00675140">
          <w:headerReference w:type="default" r:id="rId17"/>
          <w:pgSz w:w="12240" w:h="15840"/>
          <w:pgMar w:top="1260" w:right="1260" w:bottom="1260" w:left="1260" w:header="708" w:footer="708" w:gutter="0"/>
          <w:cols w:space="720"/>
          <w:docGrid w:linePitch="360"/>
        </w:sectPr>
      </w:pPr>
    </w:p>
    <w:p w14:paraId="040D4E02" w14:textId="6B86DB42" w:rsidR="008C2368" w:rsidRDefault="00000000">
      <w:pPr>
        <w:spacing w:before="400" w:after="240"/>
      </w:pPr>
      <w:r>
        <w:rPr>
          <w:rFonts w:ascii="Arial" w:eastAsia="Arial" w:hAnsi="Arial" w:cs="Arial"/>
          <w:b/>
          <w:bCs/>
          <w:sz w:val="36"/>
          <w:szCs w:val="36"/>
        </w:rPr>
        <w:lastRenderedPageBreak/>
        <w:t>Section E: Elegant Intervention</w:t>
      </w:r>
    </w:p>
    <w:p w14:paraId="0D764A71" w14:textId="2C23A0D9" w:rsidR="008C2368" w:rsidRDefault="00000000">
      <w:pPr>
        <w:spacing w:before="320" w:after="180"/>
      </w:pPr>
      <w:r>
        <w:rPr>
          <w:rFonts w:ascii="Arial" w:eastAsia="Arial" w:hAnsi="Arial" w:cs="Arial"/>
          <w:b/>
          <w:bCs/>
          <w:sz w:val="28"/>
          <w:szCs w:val="28"/>
        </w:rPr>
        <w:t xml:space="preserve">E.1 </w:t>
      </w:r>
      <w:r w:rsidR="00675140">
        <w:rPr>
          <w:rFonts w:ascii="Arial" w:eastAsia="Arial" w:hAnsi="Arial" w:cs="Arial"/>
          <w:b/>
          <w:bCs/>
          <w:sz w:val="28"/>
          <w:szCs w:val="28"/>
        </w:rPr>
        <w:t>An</w:t>
      </w:r>
      <w:r>
        <w:rPr>
          <w:rFonts w:ascii="Arial" w:eastAsia="Arial" w:hAnsi="Arial" w:cs="Arial"/>
          <w:b/>
          <w:bCs/>
          <w:sz w:val="28"/>
          <w:szCs w:val="28"/>
        </w:rPr>
        <w:t xml:space="preserve"> Elegant Approach</w:t>
      </w:r>
    </w:p>
    <w:p w14:paraId="0E129A5E" w14:textId="1333B91B" w:rsidR="008C2368" w:rsidRDefault="00675140">
      <w:pPr>
        <w:shd w:val="clear" w:color="auto" w:fill="FFF8E8"/>
        <w:spacing w:before="160" w:after="160"/>
        <w:ind w:left="400" w:right="400"/>
      </w:pPr>
      <w:r>
        <w:rPr>
          <w:rFonts w:ascii="Arial" w:eastAsia="Arial" w:hAnsi="Arial" w:cs="Arial"/>
          <w:b/>
          <w:bCs/>
          <w:color w:val="663300"/>
          <w:sz w:val="21"/>
          <w:szCs w:val="21"/>
        </w:rPr>
        <w:t xml:space="preserve">An </w:t>
      </w:r>
      <w:r w:rsidR="00000000">
        <w:rPr>
          <w:rFonts w:ascii="Arial" w:eastAsia="Arial" w:hAnsi="Arial" w:cs="Arial"/>
          <w:b/>
          <w:bCs/>
          <w:color w:val="663300"/>
          <w:sz w:val="21"/>
          <w:szCs w:val="21"/>
        </w:rPr>
        <w:t xml:space="preserve">elegant endeavor to address MI-associated stigma is to naturally diagnose and reform the system to eliminate the pathology that naturally produces much of the MI through natural </w:t>
      </w:r>
      <w:proofErr w:type="gramStart"/>
      <w:r w:rsidR="00000000">
        <w:rPr>
          <w:rFonts w:ascii="Arial" w:eastAsia="Arial" w:hAnsi="Arial" w:cs="Arial"/>
          <w:b/>
          <w:bCs/>
          <w:color w:val="663300"/>
          <w:sz w:val="21"/>
          <w:szCs w:val="21"/>
        </w:rPr>
        <w:t>NiCE</w:t>
      </w:r>
      <w:proofErr w:type="gramEnd"/>
      <w:r w:rsidR="00000000">
        <w:rPr>
          <w:rFonts w:ascii="Arial" w:eastAsia="Arial" w:hAnsi="Arial" w:cs="Arial"/>
          <w:b/>
          <w:bCs/>
          <w:color w:val="663300"/>
          <w:sz w:val="21"/>
          <w:szCs w:val="21"/>
        </w:rPr>
        <w:t xml:space="preserve"> dynamics at its root—where the associated stigma-producing MI never materializes to begin with, from which to produce associated stigma to begin with.</w:t>
      </w:r>
    </w:p>
    <w:p w14:paraId="7AB8BD07" w14:textId="77777777" w:rsidR="008C2368" w:rsidRDefault="00000000">
      <w:pPr>
        <w:spacing w:before="240" w:after="120"/>
      </w:pPr>
      <w:r>
        <w:rPr>
          <w:rFonts w:ascii="Arial" w:eastAsia="Arial" w:hAnsi="Arial" w:cs="Arial"/>
          <w:b/>
          <w:bCs/>
          <w:sz w:val="24"/>
          <w:szCs w:val="24"/>
        </w:rPr>
        <w:t>Levels of Intervention Elegance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4049"/>
        <w:gridCol w:w="3800"/>
      </w:tblGrid>
      <w:tr w:rsidR="008C2368" w14:paraId="2EC2A6D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1C38A060" w14:textId="77777777" w:rsidR="008C2368" w:rsidRDefault="00000000">
            <w:r>
              <w:rPr>
                <w:rFonts w:ascii="Arial" w:eastAsia="Arial" w:hAnsi="Arial" w:cs="Arial"/>
                <w:b/>
                <w:bCs/>
              </w:rPr>
              <w:t>Level</w:t>
            </w:r>
          </w:p>
        </w:tc>
        <w:tc>
          <w:tcPr>
            <w:tcW w:w="390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436D3F0B" w14:textId="77777777" w:rsidR="008C2368" w:rsidRDefault="00000000">
            <w:r>
              <w:rPr>
                <w:rFonts w:ascii="Arial" w:eastAsia="Arial" w:hAnsi="Arial" w:cs="Arial"/>
                <w:b/>
                <w:bCs/>
              </w:rPr>
              <w:t>Intervention Type</w:t>
            </w:r>
          </w:p>
        </w:tc>
        <w:tc>
          <w:tcPr>
            <w:tcW w:w="366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51185D5D" w14:textId="77777777" w:rsidR="008C2368" w:rsidRDefault="00000000">
            <w:r>
              <w:rPr>
                <w:rFonts w:ascii="Arial" w:eastAsia="Arial" w:hAnsi="Arial" w:cs="Arial"/>
                <w:b/>
                <w:bCs/>
              </w:rPr>
              <w:t>Elegance Assessment</w:t>
            </w:r>
          </w:p>
        </w:tc>
      </w:tr>
      <w:tr w:rsidR="008C2368" w14:paraId="37D268D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C87F2E0" w14:textId="77777777" w:rsidR="008C2368" w:rsidRDefault="00000000">
            <w:r>
              <w:rPr>
                <w:rFonts w:ascii="Arial" w:eastAsia="Arial" w:hAnsi="Arial" w:cs="Arial"/>
                <w:b/>
                <w:bCs/>
              </w:rPr>
              <w:t>Level 0</w:t>
            </w:r>
          </w:p>
        </w:tc>
        <w:tc>
          <w:tcPr>
            <w:tcW w:w="390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067D7AFB" w14:textId="77777777" w:rsidR="008C2368" w:rsidRDefault="00000000">
            <w:r>
              <w:rPr>
                <w:rFonts w:ascii="Arial" w:eastAsia="Arial" w:hAnsi="Arial" w:cs="Arial"/>
              </w:rPr>
              <w:t>Incarceration (current default)</w:t>
            </w:r>
          </w:p>
        </w:tc>
        <w:tc>
          <w:tcPr>
            <w:tcW w:w="3660" w:type="dxa"/>
            <w:tcBorders>
              <w:top w:val="single" w:sz="1" w:space="0" w:color="AAAAAA"/>
              <w:left w:val="single" w:sz="1" w:space="0" w:color="AAAAAA"/>
              <w:bottom w:val="single" w:sz="1" w:space="0" w:color="AAAAAA"/>
              <w:right w:val="single" w:sz="1" w:space="0" w:color="AAAAAA"/>
            </w:tcBorders>
            <w:shd w:val="clear" w:color="auto" w:fill="FFE8E8"/>
            <w:tcMar>
              <w:top w:w="70" w:type="dxa"/>
              <w:left w:w="100" w:type="dxa"/>
              <w:bottom w:w="70" w:type="dxa"/>
              <w:right w:w="100" w:type="dxa"/>
            </w:tcMar>
          </w:tcPr>
          <w:p w14:paraId="16E3AF8D" w14:textId="77777777" w:rsidR="008C2368" w:rsidRDefault="00000000">
            <w:r>
              <w:rPr>
                <w:rFonts w:ascii="Arial" w:eastAsia="Arial" w:hAnsi="Arial" w:cs="Arial"/>
              </w:rPr>
              <w:t>Anti-elegant: Produces more of what it claims to address</w:t>
            </w:r>
          </w:p>
        </w:tc>
      </w:tr>
      <w:tr w:rsidR="008C2368" w14:paraId="56209B5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E0C2DC3" w14:textId="77777777" w:rsidR="008C2368" w:rsidRDefault="00000000">
            <w:r>
              <w:rPr>
                <w:rFonts w:ascii="Arial" w:eastAsia="Arial" w:hAnsi="Arial" w:cs="Arial"/>
                <w:b/>
                <w:bCs/>
              </w:rPr>
              <w:t>Level 1</w:t>
            </w:r>
          </w:p>
        </w:tc>
        <w:tc>
          <w:tcPr>
            <w:tcW w:w="3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44453C7" w14:textId="77777777" w:rsidR="008C2368" w:rsidRDefault="00000000">
            <w:r>
              <w:rPr>
                <w:rFonts w:ascii="Arial" w:eastAsia="Arial" w:hAnsi="Arial" w:cs="Arial"/>
              </w:rPr>
              <w:t>Stigma education (current Think.Change)</w:t>
            </w:r>
          </w:p>
        </w:tc>
        <w:tc>
          <w:tcPr>
            <w:tcW w:w="3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C4ECD23" w14:textId="77777777" w:rsidR="008C2368" w:rsidRDefault="00000000">
            <w:r>
              <w:rPr>
                <w:rFonts w:ascii="Arial" w:eastAsia="Arial" w:hAnsi="Arial" w:cs="Arial"/>
              </w:rPr>
              <w:t>Low elegance: Addresses attitude toward produced MI, not production</w:t>
            </w:r>
          </w:p>
        </w:tc>
      </w:tr>
      <w:tr w:rsidR="008C2368" w14:paraId="38897AF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BF55551" w14:textId="77777777" w:rsidR="008C2368" w:rsidRDefault="00000000">
            <w:r>
              <w:rPr>
                <w:rFonts w:ascii="Arial" w:eastAsia="Arial" w:hAnsi="Arial" w:cs="Arial"/>
                <w:b/>
                <w:bCs/>
              </w:rPr>
              <w:t>Level 2</w:t>
            </w:r>
          </w:p>
        </w:tc>
        <w:tc>
          <w:tcPr>
            <w:tcW w:w="3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DD6DB0B" w14:textId="77777777" w:rsidR="008C2368" w:rsidRDefault="00000000">
            <w:r>
              <w:rPr>
                <w:rFonts w:ascii="Arial" w:eastAsia="Arial" w:hAnsi="Arial" w:cs="Arial"/>
              </w:rPr>
              <w:t>Bidirectional stigma reduction (expanded analysis)</w:t>
            </w:r>
          </w:p>
        </w:tc>
        <w:tc>
          <w:tcPr>
            <w:tcW w:w="3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69E0DF0" w14:textId="77777777" w:rsidR="008C2368" w:rsidRDefault="00000000">
            <w:r>
              <w:rPr>
                <w:rFonts w:ascii="Arial" w:eastAsia="Arial" w:hAnsi="Arial" w:cs="Arial"/>
              </w:rPr>
              <w:t>Moderate elegance: Addresses full stigma matrix, not production</w:t>
            </w:r>
          </w:p>
        </w:tc>
      </w:tr>
      <w:tr w:rsidR="008C2368" w14:paraId="573DB63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D3F3A36" w14:textId="77777777" w:rsidR="008C2368" w:rsidRDefault="00000000">
            <w:r>
              <w:rPr>
                <w:rFonts w:ascii="Arial" w:eastAsia="Arial" w:hAnsi="Arial" w:cs="Arial"/>
                <w:b/>
                <w:bCs/>
              </w:rPr>
              <w:t>Level 3</w:t>
            </w:r>
          </w:p>
        </w:tc>
        <w:tc>
          <w:tcPr>
            <w:tcW w:w="3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DA8F359" w14:textId="77777777" w:rsidR="008C2368" w:rsidRDefault="00000000">
            <w:r>
              <w:rPr>
                <w:rFonts w:ascii="Arial" w:eastAsia="Arial" w:hAnsi="Arial" w:cs="Arial"/>
              </w:rPr>
              <w:t>Diversion infrastructure (E-domain intervention)</w:t>
            </w:r>
          </w:p>
        </w:tc>
        <w:tc>
          <w:tcPr>
            <w:tcW w:w="3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58C6CFB" w14:textId="77777777" w:rsidR="008C2368" w:rsidRDefault="00000000">
            <w:r>
              <w:rPr>
                <w:rFonts w:ascii="Arial" w:eastAsia="Arial" w:hAnsi="Arial" w:cs="Arial"/>
              </w:rPr>
              <w:t>Higher elegance: Interrupts pathological response, not production</w:t>
            </w:r>
          </w:p>
        </w:tc>
      </w:tr>
      <w:tr w:rsidR="008C2368" w14:paraId="3D7F0D7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585594A" w14:textId="77777777" w:rsidR="008C2368" w:rsidRDefault="00000000">
            <w:r>
              <w:rPr>
                <w:rFonts w:ascii="Arial" w:eastAsia="Arial" w:hAnsi="Arial" w:cs="Arial"/>
                <w:b/>
                <w:bCs/>
              </w:rPr>
              <w:t>Level 4</w:t>
            </w:r>
          </w:p>
        </w:tc>
        <w:tc>
          <w:tcPr>
            <w:tcW w:w="3900" w:type="dxa"/>
            <w:tcBorders>
              <w:top w:val="single" w:sz="1" w:space="0" w:color="AAAAAA"/>
              <w:left w:val="single" w:sz="1" w:space="0" w:color="AAAAAA"/>
              <w:bottom w:val="single" w:sz="1" w:space="0" w:color="AAAAAA"/>
              <w:right w:val="single" w:sz="1" w:space="0" w:color="AAAAAA"/>
            </w:tcBorders>
            <w:shd w:val="clear" w:color="auto" w:fill="E8F4E8"/>
            <w:tcMar>
              <w:top w:w="70" w:type="dxa"/>
              <w:left w:w="100" w:type="dxa"/>
              <w:bottom w:w="70" w:type="dxa"/>
              <w:right w:w="100" w:type="dxa"/>
            </w:tcMar>
          </w:tcPr>
          <w:p w14:paraId="17BF53E3" w14:textId="77777777" w:rsidR="008C2368" w:rsidRDefault="00000000">
            <w:r>
              <w:rPr>
                <w:rFonts w:ascii="Arial" w:eastAsia="Arial" w:hAnsi="Arial" w:cs="Arial"/>
              </w:rPr>
              <w:t>Upstream pathology reform (systemic)</w:t>
            </w:r>
          </w:p>
        </w:tc>
        <w:tc>
          <w:tcPr>
            <w:tcW w:w="3660" w:type="dxa"/>
            <w:tcBorders>
              <w:top w:val="single" w:sz="1" w:space="0" w:color="AAAAAA"/>
              <w:left w:val="single" w:sz="1" w:space="0" w:color="AAAAAA"/>
              <w:bottom w:val="single" w:sz="1" w:space="0" w:color="AAAAAA"/>
              <w:right w:val="single" w:sz="1" w:space="0" w:color="AAAAAA"/>
            </w:tcBorders>
            <w:shd w:val="clear" w:color="auto" w:fill="E8F4E8"/>
            <w:tcMar>
              <w:top w:w="70" w:type="dxa"/>
              <w:left w:w="100" w:type="dxa"/>
              <w:bottom w:w="70" w:type="dxa"/>
              <w:right w:w="100" w:type="dxa"/>
            </w:tcMar>
          </w:tcPr>
          <w:p w14:paraId="2201E370" w14:textId="77777777" w:rsidR="008C2368" w:rsidRDefault="00000000">
            <w:r>
              <w:rPr>
                <w:rFonts w:ascii="Arial" w:eastAsia="Arial" w:hAnsi="Arial" w:cs="Arial"/>
              </w:rPr>
              <w:t>Highest elegance: Prevents MI production, stigma never arises</w:t>
            </w:r>
          </w:p>
        </w:tc>
      </w:tr>
    </w:tbl>
    <w:p w14:paraId="4E345689" w14:textId="77777777" w:rsidR="008C2368" w:rsidRDefault="00000000">
      <w:pPr>
        <w:spacing w:before="320" w:after="180"/>
      </w:pPr>
      <w:r>
        <w:rPr>
          <w:rFonts w:ascii="Arial" w:eastAsia="Arial" w:hAnsi="Arial" w:cs="Arial"/>
          <w:b/>
          <w:bCs/>
          <w:sz w:val="28"/>
          <w:szCs w:val="28"/>
        </w:rPr>
        <w:t>E.2 What Level 4 Intervention Looks Like</w:t>
      </w:r>
    </w:p>
    <w:p w14:paraId="48E8AA79" w14:textId="77777777" w:rsidR="008C2368" w:rsidRDefault="00000000">
      <w:pPr>
        <w:spacing w:before="240" w:after="120"/>
      </w:pPr>
      <w:r>
        <w:rPr>
          <w:rFonts w:ascii="Arial" w:eastAsia="Arial" w:hAnsi="Arial" w:cs="Arial"/>
          <w:b/>
          <w:bCs/>
          <w:sz w:val="24"/>
          <w:szCs w:val="24"/>
        </w:rPr>
        <w:t>Housing System Reform</w:t>
      </w:r>
    </w:p>
    <w:p w14:paraId="20E0C298" w14:textId="77777777" w:rsidR="008C2368" w:rsidRDefault="00000000">
      <w:pPr>
        <w:spacing w:after="140"/>
      </w:pPr>
      <w:r>
        <w:rPr>
          <w:rFonts w:ascii="Arial" w:eastAsia="Arial" w:hAnsi="Arial" w:cs="Arial"/>
          <w:b/>
          <w:bCs/>
          <w:sz w:val="22"/>
          <w:szCs w:val="22"/>
        </w:rPr>
        <w:t xml:space="preserve">Pathology Addressed: </w:t>
      </w:r>
      <w:r>
        <w:rPr>
          <w:rFonts w:ascii="Arial" w:eastAsia="Arial" w:hAnsi="Arial" w:cs="Arial"/>
          <w:sz w:val="22"/>
          <w:szCs w:val="22"/>
        </w:rPr>
        <w:t>Housing as commodity creating instability</w:t>
      </w:r>
    </w:p>
    <w:p w14:paraId="69960481" w14:textId="77777777" w:rsidR="008C2368" w:rsidRDefault="00000000">
      <w:pPr>
        <w:spacing w:after="140"/>
      </w:pPr>
      <w:r>
        <w:rPr>
          <w:rFonts w:ascii="Arial" w:eastAsia="Arial" w:hAnsi="Arial" w:cs="Arial"/>
          <w:b/>
          <w:bCs/>
          <w:sz w:val="22"/>
          <w:szCs w:val="22"/>
        </w:rPr>
        <w:t xml:space="preserve">Intervention: </w:t>
      </w:r>
      <w:r>
        <w:rPr>
          <w:rFonts w:ascii="Arial" w:eastAsia="Arial" w:hAnsi="Arial" w:cs="Arial"/>
          <w:sz w:val="22"/>
          <w:szCs w:val="22"/>
        </w:rPr>
        <w:t>Housing as right—social housing, rent stabilization, anti-speculation measures, housing-first for all</w:t>
      </w:r>
    </w:p>
    <w:p w14:paraId="3B37A70C" w14:textId="77777777" w:rsidR="008C2368" w:rsidRDefault="00000000">
      <w:pPr>
        <w:spacing w:after="140"/>
      </w:pPr>
      <w:r>
        <w:rPr>
          <w:rFonts w:ascii="Arial" w:eastAsia="Arial" w:hAnsi="Arial" w:cs="Arial"/>
          <w:b/>
          <w:bCs/>
          <w:sz w:val="22"/>
          <w:szCs w:val="22"/>
        </w:rPr>
        <w:t xml:space="preserve">Predicted Effect: </w:t>
      </w:r>
      <w:r>
        <w:rPr>
          <w:rFonts w:ascii="Arial" w:eastAsia="Arial" w:hAnsi="Arial" w:cs="Arial"/>
          <w:sz w:val="22"/>
          <w:szCs w:val="22"/>
        </w:rPr>
        <w:t>Elimination of housing-instability-generated MI (anxiety, depression, substance use, psychosis exacerbation)</w:t>
      </w:r>
    </w:p>
    <w:p w14:paraId="61105D8F" w14:textId="77777777" w:rsidR="008C2368" w:rsidRDefault="00000000">
      <w:pPr>
        <w:spacing w:after="140"/>
      </w:pPr>
      <w:r>
        <w:rPr>
          <w:rFonts w:ascii="Arial" w:eastAsia="Arial" w:hAnsi="Arial" w:cs="Arial"/>
          <w:b/>
          <w:bCs/>
          <w:sz w:val="22"/>
          <w:szCs w:val="22"/>
        </w:rPr>
        <w:t xml:space="preserve">Stigma Prevention: </w:t>
      </w:r>
      <w:r>
        <w:rPr>
          <w:rFonts w:ascii="Arial" w:eastAsia="Arial" w:hAnsi="Arial" w:cs="Arial"/>
          <w:sz w:val="22"/>
          <w:szCs w:val="22"/>
        </w:rPr>
        <w:t>No 'homeless mentally ill' population → No stigma toward that population</w:t>
      </w:r>
    </w:p>
    <w:p w14:paraId="4BE22DDC" w14:textId="77777777" w:rsidR="008C2368" w:rsidRDefault="00000000">
      <w:pPr>
        <w:spacing w:before="240" w:after="120"/>
      </w:pPr>
      <w:r>
        <w:rPr>
          <w:rFonts w:ascii="Arial" w:eastAsia="Arial" w:hAnsi="Arial" w:cs="Arial"/>
          <w:b/>
          <w:bCs/>
          <w:sz w:val="24"/>
          <w:szCs w:val="24"/>
        </w:rPr>
        <w:t>Economic Security Reform</w:t>
      </w:r>
    </w:p>
    <w:p w14:paraId="3F0634E0" w14:textId="77777777" w:rsidR="008C2368" w:rsidRDefault="00000000">
      <w:pPr>
        <w:spacing w:after="140"/>
      </w:pPr>
      <w:r>
        <w:rPr>
          <w:rFonts w:ascii="Arial" w:eastAsia="Arial" w:hAnsi="Arial" w:cs="Arial"/>
          <w:b/>
          <w:bCs/>
          <w:sz w:val="22"/>
          <w:szCs w:val="22"/>
        </w:rPr>
        <w:t xml:space="preserve">Pathology Addressed: </w:t>
      </w:r>
      <w:r>
        <w:rPr>
          <w:rFonts w:ascii="Arial" w:eastAsia="Arial" w:hAnsi="Arial" w:cs="Arial"/>
          <w:sz w:val="22"/>
          <w:szCs w:val="22"/>
        </w:rPr>
        <w:t>Precarity, inadequate wages, debt systems</w:t>
      </w:r>
    </w:p>
    <w:p w14:paraId="6C275B0D" w14:textId="77777777" w:rsidR="008C2368" w:rsidRDefault="00000000">
      <w:pPr>
        <w:spacing w:after="140"/>
      </w:pPr>
      <w:r>
        <w:rPr>
          <w:rFonts w:ascii="Arial" w:eastAsia="Arial" w:hAnsi="Arial" w:cs="Arial"/>
          <w:b/>
          <w:bCs/>
          <w:sz w:val="22"/>
          <w:szCs w:val="22"/>
        </w:rPr>
        <w:t xml:space="preserve">Intervention: </w:t>
      </w:r>
      <w:r>
        <w:rPr>
          <w:rFonts w:ascii="Arial" w:eastAsia="Arial" w:hAnsi="Arial" w:cs="Arial"/>
          <w:sz w:val="22"/>
          <w:szCs w:val="22"/>
        </w:rPr>
        <w:t>Living wage, universal basic income/services, debt relief, worker protections</w:t>
      </w:r>
    </w:p>
    <w:p w14:paraId="3CDCEE38" w14:textId="77777777" w:rsidR="008C2368" w:rsidRDefault="00000000">
      <w:pPr>
        <w:spacing w:after="140"/>
      </w:pPr>
      <w:r>
        <w:rPr>
          <w:rFonts w:ascii="Arial" w:eastAsia="Arial" w:hAnsi="Arial" w:cs="Arial"/>
          <w:b/>
          <w:bCs/>
          <w:sz w:val="22"/>
          <w:szCs w:val="22"/>
        </w:rPr>
        <w:t xml:space="preserve">Predicted Effect: </w:t>
      </w:r>
      <w:r>
        <w:rPr>
          <w:rFonts w:ascii="Arial" w:eastAsia="Arial" w:hAnsi="Arial" w:cs="Arial"/>
          <w:sz w:val="22"/>
          <w:szCs w:val="22"/>
        </w:rPr>
        <w:t>Elimination of economic-precarity-generated MI (depression, anxiety, deaths of despair)</w:t>
      </w:r>
    </w:p>
    <w:p w14:paraId="02ABB4C9" w14:textId="77777777" w:rsidR="008C2368" w:rsidRDefault="00000000">
      <w:pPr>
        <w:spacing w:after="140"/>
      </w:pPr>
      <w:r>
        <w:rPr>
          <w:rFonts w:ascii="Arial" w:eastAsia="Arial" w:hAnsi="Arial" w:cs="Arial"/>
          <w:b/>
          <w:bCs/>
          <w:sz w:val="22"/>
          <w:szCs w:val="22"/>
        </w:rPr>
        <w:t xml:space="preserve">Stigma Prevention: </w:t>
      </w:r>
      <w:r>
        <w:rPr>
          <w:rFonts w:ascii="Arial" w:eastAsia="Arial" w:hAnsi="Arial" w:cs="Arial"/>
          <w:sz w:val="22"/>
          <w:szCs w:val="22"/>
        </w:rPr>
        <w:t>No 'poor crazy people' → No class-based MI stigma</w:t>
      </w:r>
    </w:p>
    <w:p w14:paraId="10433FB7" w14:textId="77777777" w:rsidR="008C2368" w:rsidRDefault="00000000">
      <w:pPr>
        <w:spacing w:before="240" w:after="120"/>
      </w:pPr>
      <w:r>
        <w:rPr>
          <w:rFonts w:ascii="Arial" w:eastAsia="Arial" w:hAnsi="Arial" w:cs="Arial"/>
          <w:b/>
          <w:bCs/>
          <w:sz w:val="24"/>
          <w:szCs w:val="24"/>
        </w:rPr>
        <w:t>Social Connection Infrastructure</w:t>
      </w:r>
    </w:p>
    <w:p w14:paraId="7EF007E6" w14:textId="77777777" w:rsidR="008C2368" w:rsidRDefault="00000000">
      <w:pPr>
        <w:spacing w:after="140"/>
      </w:pPr>
      <w:r>
        <w:rPr>
          <w:rFonts w:ascii="Arial" w:eastAsia="Arial" w:hAnsi="Arial" w:cs="Arial"/>
          <w:b/>
          <w:bCs/>
          <w:sz w:val="22"/>
          <w:szCs w:val="22"/>
        </w:rPr>
        <w:t xml:space="preserve">Pathology Addressed: </w:t>
      </w:r>
      <w:r>
        <w:rPr>
          <w:rFonts w:ascii="Arial" w:eastAsia="Arial" w:hAnsi="Arial" w:cs="Arial"/>
          <w:sz w:val="22"/>
          <w:szCs w:val="22"/>
        </w:rPr>
        <w:t>Atomization, community dissolution</w:t>
      </w:r>
    </w:p>
    <w:p w14:paraId="596C1124" w14:textId="77777777" w:rsidR="008C2368" w:rsidRDefault="00000000">
      <w:pPr>
        <w:spacing w:after="140"/>
      </w:pPr>
      <w:r>
        <w:rPr>
          <w:rFonts w:ascii="Arial" w:eastAsia="Arial" w:hAnsi="Arial" w:cs="Arial"/>
          <w:b/>
          <w:bCs/>
          <w:sz w:val="22"/>
          <w:szCs w:val="22"/>
        </w:rPr>
        <w:t xml:space="preserve">Intervention: </w:t>
      </w:r>
      <w:r>
        <w:rPr>
          <w:rFonts w:ascii="Arial" w:eastAsia="Arial" w:hAnsi="Arial" w:cs="Arial"/>
          <w:sz w:val="22"/>
          <w:szCs w:val="22"/>
        </w:rPr>
        <w:t>Third places, community centers, work-life balance, urban design for connection</w:t>
      </w:r>
    </w:p>
    <w:p w14:paraId="21DA8565" w14:textId="77777777" w:rsidR="008C2368" w:rsidRDefault="00000000">
      <w:pPr>
        <w:spacing w:after="140"/>
      </w:pPr>
      <w:r>
        <w:rPr>
          <w:rFonts w:ascii="Arial" w:eastAsia="Arial" w:hAnsi="Arial" w:cs="Arial"/>
          <w:b/>
          <w:bCs/>
          <w:sz w:val="22"/>
          <w:szCs w:val="22"/>
        </w:rPr>
        <w:lastRenderedPageBreak/>
        <w:t xml:space="preserve">Predicted Effect: </w:t>
      </w:r>
      <w:r>
        <w:rPr>
          <w:rFonts w:ascii="Arial" w:eastAsia="Arial" w:hAnsi="Arial" w:cs="Arial"/>
          <w:sz w:val="22"/>
          <w:szCs w:val="22"/>
        </w:rPr>
        <w:t>Elimination of isolation-generated MI (depression, psychosis, suicide)</w:t>
      </w:r>
    </w:p>
    <w:p w14:paraId="573C3C12" w14:textId="77777777" w:rsidR="008C2368" w:rsidRDefault="00000000">
      <w:pPr>
        <w:spacing w:after="140"/>
      </w:pPr>
      <w:r>
        <w:rPr>
          <w:rFonts w:ascii="Arial" w:eastAsia="Arial" w:hAnsi="Arial" w:cs="Arial"/>
          <w:b/>
          <w:bCs/>
          <w:sz w:val="22"/>
          <w:szCs w:val="22"/>
        </w:rPr>
        <w:t xml:space="preserve">Stigma Prevention: </w:t>
      </w:r>
      <w:r>
        <w:rPr>
          <w:rFonts w:ascii="Arial" w:eastAsia="Arial" w:hAnsi="Arial" w:cs="Arial"/>
          <w:sz w:val="22"/>
          <w:szCs w:val="22"/>
        </w:rPr>
        <w:t>No 'isolated crazy person' → No social-failure MI attribution</w:t>
      </w:r>
    </w:p>
    <w:p w14:paraId="3CD96A36" w14:textId="77777777" w:rsidR="008C2368" w:rsidRDefault="00000000">
      <w:pPr>
        <w:spacing w:before="240" w:after="120"/>
      </w:pPr>
      <w:r>
        <w:rPr>
          <w:rFonts w:ascii="Arial" w:eastAsia="Arial" w:hAnsi="Arial" w:cs="Arial"/>
          <w:b/>
          <w:bCs/>
          <w:sz w:val="24"/>
          <w:szCs w:val="24"/>
        </w:rPr>
        <w:t>Meaning and Purpose Architecture</w:t>
      </w:r>
    </w:p>
    <w:p w14:paraId="7BCC7421" w14:textId="77777777" w:rsidR="008C2368" w:rsidRDefault="00000000">
      <w:pPr>
        <w:spacing w:after="140"/>
      </w:pPr>
      <w:r>
        <w:rPr>
          <w:rFonts w:ascii="Arial" w:eastAsia="Arial" w:hAnsi="Arial" w:cs="Arial"/>
          <w:b/>
          <w:bCs/>
          <w:sz w:val="22"/>
          <w:szCs w:val="22"/>
        </w:rPr>
        <w:t xml:space="preserve">Pathology Addressed: </w:t>
      </w:r>
      <w:r>
        <w:rPr>
          <w:rFonts w:ascii="Arial" w:eastAsia="Arial" w:hAnsi="Arial" w:cs="Arial"/>
          <w:sz w:val="22"/>
          <w:szCs w:val="22"/>
        </w:rPr>
        <w:t>Alienated labor, meaning vacuum</w:t>
      </w:r>
    </w:p>
    <w:p w14:paraId="6D900002" w14:textId="77777777" w:rsidR="008C2368" w:rsidRDefault="00000000">
      <w:pPr>
        <w:spacing w:after="140"/>
      </w:pPr>
      <w:r>
        <w:rPr>
          <w:rFonts w:ascii="Arial" w:eastAsia="Arial" w:hAnsi="Arial" w:cs="Arial"/>
          <w:b/>
          <w:bCs/>
          <w:sz w:val="22"/>
          <w:szCs w:val="22"/>
        </w:rPr>
        <w:t xml:space="preserve">Intervention: </w:t>
      </w:r>
      <w:r>
        <w:rPr>
          <w:rFonts w:ascii="Arial" w:eastAsia="Arial" w:hAnsi="Arial" w:cs="Arial"/>
          <w:sz w:val="22"/>
          <w:szCs w:val="22"/>
        </w:rPr>
        <w:t>Meaningful work, civic participation, purpose-oriented education</w:t>
      </w:r>
    </w:p>
    <w:p w14:paraId="485D4DD4" w14:textId="77777777" w:rsidR="008C2368" w:rsidRDefault="00000000">
      <w:pPr>
        <w:spacing w:after="140"/>
      </w:pPr>
      <w:r>
        <w:rPr>
          <w:rFonts w:ascii="Arial" w:eastAsia="Arial" w:hAnsi="Arial" w:cs="Arial"/>
          <w:b/>
          <w:bCs/>
          <w:sz w:val="22"/>
          <w:szCs w:val="22"/>
        </w:rPr>
        <w:t xml:space="preserve">Predicted Effect: </w:t>
      </w:r>
      <w:r>
        <w:rPr>
          <w:rFonts w:ascii="Arial" w:eastAsia="Arial" w:hAnsi="Arial" w:cs="Arial"/>
          <w:sz w:val="22"/>
          <w:szCs w:val="22"/>
        </w:rPr>
        <w:t>Elimination of anomie-generated MI (depression, substance use, suicide)</w:t>
      </w:r>
    </w:p>
    <w:p w14:paraId="3E7F96A8" w14:textId="77777777" w:rsidR="008C2368" w:rsidRDefault="00000000">
      <w:pPr>
        <w:spacing w:after="140"/>
      </w:pPr>
      <w:r>
        <w:rPr>
          <w:rFonts w:ascii="Arial" w:eastAsia="Arial" w:hAnsi="Arial" w:cs="Arial"/>
          <w:b/>
          <w:bCs/>
          <w:sz w:val="22"/>
          <w:szCs w:val="22"/>
        </w:rPr>
        <w:t xml:space="preserve">Stigma Prevention: </w:t>
      </w:r>
      <w:r>
        <w:rPr>
          <w:rFonts w:ascii="Arial" w:eastAsia="Arial" w:hAnsi="Arial" w:cs="Arial"/>
          <w:sz w:val="22"/>
          <w:szCs w:val="22"/>
        </w:rPr>
        <w:t>No 'failed to find meaning' → No existential-weakness MI attribution</w:t>
      </w:r>
    </w:p>
    <w:p w14:paraId="3FC3804D" w14:textId="77777777" w:rsidR="008C2368" w:rsidRDefault="00000000">
      <w:pPr>
        <w:spacing w:before="240" w:after="120"/>
      </w:pPr>
      <w:r>
        <w:rPr>
          <w:rFonts w:ascii="Arial" w:eastAsia="Arial" w:hAnsi="Arial" w:cs="Arial"/>
          <w:b/>
          <w:bCs/>
          <w:sz w:val="24"/>
          <w:szCs w:val="24"/>
        </w:rPr>
        <w:t>Family and Child Support System</w:t>
      </w:r>
    </w:p>
    <w:p w14:paraId="4A1DD892" w14:textId="77777777" w:rsidR="008C2368" w:rsidRDefault="00000000">
      <w:pPr>
        <w:spacing w:after="140"/>
      </w:pPr>
      <w:r>
        <w:rPr>
          <w:rFonts w:ascii="Arial" w:eastAsia="Arial" w:hAnsi="Arial" w:cs="Arial"/>
          <w:b/>
          <w:bCs/>
          <w:sz w:val="22"/>
          <w:szCs w:val="22"/>
        </w:rPr>
        <w:t xml:space="preserve">Pathology Addressed: </w:t>
      </w:r>
      <w:r>
        <w:rPr>
          <w:rFonts w:ascii="Arial" w:eastAsia="Arial" w:hAnsi="Arial" w:cs="Arial"/>
          <w:sz w:val="22"/>
          <w:szCs w:val="22"/>
        </w:rPr>
        <w:t>ACE production through family stress</w:t>
      </w:r>
    </w:p>
    <w:p w14:paraId="760A47A1" w14:textId="77777777" w:rsidR="008C2368" w:rsidRDefault="00000000">
      <w:pPr>
        <w:spacing w:after="140"/>
      </w:pPr>
      <w:r>
        <w:rPr>
          <w:rFonts w:ascii="Arial" w:eastAsia="Arial" w:hAnsi="Arial" w:cs="Arial"/>
          <w:b/>
          <w:bCs/>
          <w:sz w:val="22"/>
          <w:szCs w:val="22"/>
        </w:rPr>
        <w:t xml:space="preserve">Intervention: </w:t>
      </w:r>
      <w:r>
        <w:rPr>
          <w:rFonts w:ascii="Arial" w:eastAsia="Arial" w:hAnsi="Arial" w:cs="Arial"/>
          <w:sz w:val="22"/>
          <w:szCs w:val="22"/>
        </w:rPr>
        <w:t>Universal childcare, parental leave, family support services, trauma-informed schools</w:t>
      </w:r>
    </w:p>
    <w:p w14:paraId="036AEF97" w14:textId="77777777" w:rsidR="008C2368" w:rsidRDefault="00000000">
      <w:pPr>
        <w:spacing w:after="140"/>
      </w:pPr>
      <w:r>
        <w:rPr>
          <w:rFonts w:ascii="Arial" w:eastAsia="Arial" w:hAnsi="Arial" w:cs="Arial"/>
          <w:b/>
          <w:bCs/>
          <w:sz w:val="22"/>
          <w:szCs w:val="22"/>
        </w:rPr>
        <w:t xml:space="preserve">Predicted Effect: </w:t>
      </w:r>
      <w:r>
        <w:rPr>
          <w:rFonts w:ascii="Arial" w:eastAsia="Arial" w:hAnsi="Arial" w:cs="Arial"/>
          <w:sz w:val="22"/>
          <w:szCs w:val="22"/>
        </w:rPr>
        <w:t>Elimination of ACE-generated MI (nearly all categories)</w:t>
      </w:r>
    </w:p>
    <w:p w14:paraId="38763053" w14:textId="77777777" w:rsidR="008C2368" w:rsidRDefault="00000000">
      <w:pPr>
        <w:spacing w:after="140"/>
      </w:pPr>
      <w:r>
        <w:rPr>
          <w:rFonts w:ascii="Arial" w:eastAsia="Arial" w:hAnsi="Arial" w:cs="Arial"/>
          <w:b/>
          <w:bCs/>
          <w:sz w:val="22"/>
          <w:szCs w:val="22"/>
        </w:rPr>
        <w:t xml:space="preserve">Stigma Prevention: </w:t>
      </w:r>
      <w:r>
        <w:rPr>
          <w:rFonts w:ascii="Arial" w:eastAsia="Arial" w:hAnsi="Arial" w:cs="Arial"/>
          <w:sz w:val="22"/>
          <w:szCs w:val="22"/>
        </w:rPr>
        <w:t>No 'damaged from childhood' → No developmental-failure MI attribution</w:t>
      </w:r>
    </w:p>
    <w:p w14:paraId="34CB7723" w14:textId="77777777" w:rsidR="00675140" w:rsidRDefault="00675140">
      <w:pPr>
        <w:spacing w:before="400" w:after="240"/>
        <w:rPr>
          <w:rFonts w:ascii="Arial" w:eastAsia="Arial" w:hAnsi="Arial" w:cs="Arial"/>
          <w:b/>
          <w:bCs/>
          <w:sz w:val="36"/>
          <w:szCs w:val="36"/>
        </w:rPr>
        <w:sectPr w:rsidR="00675140">
          <w:headerReference w:type="default" r:id="rId18"/>
          <w:pgSz w:w="12240" w:h="15840"/>
          <w:pgMar w:top="1260" w:right="1260" w:bottom="1260" w:left="1260" w:header="708" w:footer="708" w:gutter="0"/>
          <w:cols w:space="720"/>
          <w:docGrid w:linePitch="360"/>
        </w:sectPr>
      </w:pPr>
    </w:p>
    <w:p w14:paraId="180FD27F" w14:textId="77777777" w:rsidR="008C2368" w:rsidRDefault="00000000">
      <w:pPr>
        <w:spacing w:before="400" w:after="240"/>
      </w:pPr>
      <w:r>
        <w:rPr>
          <w:rFonts w:ascii="Arial" w:eastAsia="Arial" w:hAnsi="Arial" w:cs="Arial"/>
          <w:b/>
          <w:bCs/>
          <w:sz w:val="36"/>
          <w:szCs w:val="36"/>
        </w:rPr>
        <w:lastRenderedPageBreak/>
        <w:t>Section F: Scaffold for Comprehensive Program</w:t>
      </w:r>
    </w:p>
    <w:p w14:paraId="320B0098" w14:textId="77777777" w:rsidR="008C2368" w:rsidRDefault="00000000">
      <w:pPr>
        <w:spacing w:before="320" w:after="180"/>
      </w:pPr>
      <w:r>
        <w:rPr>
          <w:rFonts w:ascii="Arial" w:eastAsia="Arial" w:hAnsi="Arial" w:cs="Arial"/>
          <w:b/>
          <w:bCs/>
          <w:sz w:val="28"/>
          <w:szCs w:val="28"/>
        </w:rPr>
        <w:t>F.1 What This Analysis Establishes</w:t>
      </w:r>
    </w:p>
    <w:p w14:paraId="6B22925F" w14:textId="77777777" w:rsidR="008C2368" w:rsidRDefault="00000000">
      <w:pPr>
        <w:spacing w:after="140" w:line="260" w:lineRule="auto"/>
      </w:pPr>
      <w:r>
        <w:rPr>
          <w:rFonts w:ascii="Arial" w:eastAsia="Arial" w:hAnsi="Arial" w:cs="Arial"/>
          <w:sz w:val="22"/>
          <w:szCs w:val="22"/>
        </w:rPr>
        <w:t>This document provides the conceptual framework for understanding MI as systemic production rather than individual affliction. It establishes:</w:t>
      </w:r>
    </w:p>
    <w:p w14:paraId="28562779" w14:textId="77777777" w:rsidR="008C2368" w:rsidRDefault="00000000">
      <w:pPr>
        <w:pStyle w:val="ListParagraph"/>
        <w:numPr>
          <w:ilvl w:val="0"/>
          <w:numId w:val="2"/>
        </w:numPr>
        <w:spacing w:after="80"/>
      </w:pPr>
      <w:r>
        <w:rPr>
          <w:rFonts w:ascii="Arial" w:eastAsia="Arial" w:hAnsi="Arial" w:cs="Arial"/>
          <w:sz w:val="22"/>
          <w:szCs w:val="22"/>
        </w:rPr>
        <w:t>The Asymmetric Propagation Law explaining why pathology spreads without intervention</w:t>
      </w:r>
    </w:p>
    <w:p w14:paraId="0C35023C" w14:textId="77777777" w:rsidR="008C2368" w:rsidRDefault="00000000">
      <w:pPr>
        <w:pStyle w:val="ListParagraph"/>
        <w:numPr>
          <w:ilvl w:val="0"/>
          <w:numId w:val="2"/>
        </w:numPr>
        <w:spacing w:after="80"/>
      </w:pPr>
      <w:r>
        <w:rPr>
          <w:rFonts w:ascii="Arial" w:eastAsia="Arial" w:hAnsi="Arial" w:cs="Arial"/>
          <w:sz w:val="22"/>
          <w:szCs w:val="22"/>
        </w:rPr>
        <w:t>The identification of major upstream MI generators (housing, economic, social, meaning, ACE systems)</w:t>
      </w:r>
    </w:p>
    <w:p w14:paraId="68A370E4" w14:textId="77777777" w:rsidR="008C2368" w:rsidRDefault="00000000">
      <w:pPr>
        <w:pStyle w:val="ListParagraph"/>
        <w:numPr>
          <w:ilvl w:val="0"/>
          <w:numId w:val="2"/>
        </w:numPr>
        <w:spacing w:after="80"/>
      </w:pPr>
      <w:r>
        <w:rPr>
          <w:rFonts w:ascii="Arial" w:eastAsia="Arial" w:hAnsi="Arial" w:cs="Arial"/>
          <w:sz w:val="22"/>
          <w:szCs w:val="22"/>
        </w:rPr>
        <w:t>The mechanism by which stigma is generated as functional byproduct of the pathological system</w:t>
      </w:r>
    </w:p>
    <w:p w14:paraId="612EC466" w14:textId="77777777" w:rsidR="008C2368" w:rsidRDefault="00000000">
      <w:pPr>
        <w:pStyle w:val="ListParagraph"/>
        <w:numPr>
          <w:ilvl w:val="0"/>
          <w:numId w:val="2"/>
        </w:numPr>
        <w:spacing w:after="80"/>
      </w:pPr>
      <w:r>
        <w:rPr>
          <w:rFonts w:ascii="Arial" w:eastAsia="Arial" w:hAnsi="Arial" w:cs="Arial"/>
          <w:sz w:val="22"/>
          <w:szCs w:val="22"/>
        </w:rPr>
        <w:t>The hierarchy of intervention elegance from incarceration to upstream reform</w:t>
      </w:r>
    </w:p>
    <w:p w14:paraId="5A317AA2" w14:textId="77777777" w:rsidR="008C2368" w:rsidRDefault="00000000">
      <w:pPr>
        <w:spacing w:before="320" w:after="180"/>
      </w:pPr>
      <w:r>
        <w:rPr>
          <w:rFonts w:ascii="Arial" w:eastAsia="Arial" w:hAnsi="Arial" w:cs="Arial"/>
          <w:b/>
          <w:bCs/>
          <w:sz w:val="28"/>
          <w:szCs w:val="28"/>
        </w:rPr>
        <w:t>F.2 What Further Analysis Would Require</w:t>
      </w:r>
    </w:p>
    <w:p w14:paraId="373A832D" w14:textId="77777777" w:rsidR="008C2368" w:rsidRDefault="00000000">
      <w:pPr>
        <w:spacing w:before="240" w:after="120"/>
      </w:pPr>
      <w:r>
        <w:rPr>
          <w:rFonts w:ascii="Arial" w:eastAsia="Arial" w:hAnsi="Arial" w:cs="Arial"/>
          <w:b/>
          <w:bCs/>
          <w:sz w:val="24"/>
          <w:szCs w:val="24"/>
        </w:rPr>
        <w:t>Empirical Mapping</w:t>
      </w:r>
    </w:p>
    <w:p w14:paraId="5AC72585" w14:textId="77777777" w:rsidR="008C2368" w:rsidRDefault="00000000">
      <w:pPr>
        <w:pStyle w:val="ListParagraph"/>
        <w:numPr>
          <w:ilvl w:val="0"/>
          <w:numId w:val="2"/>
        </w:numPr>
        <w:spacing w:after="80"/>
      </w:pPr>
      <w:r>
        <w:rPr>
          <w:rFonts w:ascii="Arial" w:eastAsia="Arial" w:hAnsi="Arial" w:cs="Arial"/>
          <w:sz w:val="22"/>
          <w:szCs w:val="22"/>
        </w:rPr>
        <w:t>Population-attributable fraction: What % of MI is attributable to each generator?</w:t>
      </w:r>
    </w:p>
    <w:p w14:paraId="24F746CB" w14:textId="77777777" w:rsidR="008C2368" w:rsidRDefault="00000000">
      <w:pPr>
        <w:pStyle w:val="ListParagraph"/>
        <w:numPr>
          <w:ilvl w:val="0"/>
          <w:numId w:val="2"/>
        </w:numPr>
        <w:spacing w:after="80"/>
      </w:pPr>
      <w:r>
        <w:rPr>
          <w:rFonts w:ascii="Arial" w:eastAsia="Arial" w:hAnsi="Arial" w:cs="Arial"/>
          <w:sz w:val="22"/>
          <w:szCs w:val="22"/>
        </w:rPr>
        <w:t>Intervention effect sizes: What MI reduction from specific upstream reforms?</w:t>
      </w:r>
    </w:p>
    <w:p w14:paraId="3D63ADAB" w14:textId="77777777" w:rsidR="008C2368" w:rsidRDefault="00000000">
      <w:pPr>
        <w:pStyle w:val="ListParagraph"/>
        <w:numPr>
          <w:ilvl w:val="0"/>
          <w:numId w:val="2"/>
        </w:numPr>
        <w:spacing w:after="80"/>
      </w:pPr>
      <w:r>
        <w:rPr>
          <w:rFonts w:ascii="Arial" w:eastAsia="Arial" w:hAnsi="Arial" w:cs="Arial"/>
          <w:sz w:val="22"/>
          <w:szCs w:val="22"/>
        </w:rPr>
        <w:t>Cost-effectiveness: Upstream prevention vs. downstream treatment economics</w:t>
      </w:r>
    </w:p>
    <w:p w14:paraId="340A3D62" w14:textId="77777777" w:rsidR="008C2368" w:rsidRDefault="00000000">
      <w:pPr>
        <w:pStyle w:val="ListParagraph"/>
        <w:numPr>
          <w:ilvl w:val="0"/>
          <w:numId w:val="2"/>
        </w:numPr>
        <w:spacing w:after="80"/>
      </w:pPr>
      <w:r>
        <w:rPr>
          <w:rFonts w:ascii="Arial" w:eastAsia="Arial" w:hAnsi="Arial" w:cs="Arial"/>
          <w:sz w:val="22"/>
          <w:szCs w:val="22"/>
        </w:rPr>
        <w:t>Political economy: Who benefits from current pathological equilibrium?</w:t>
      </w:r>
    </w:p>
    <w:p w14:paraId="07E19E4A" w14:textId="77777777" w:rsidR="008C2368" w:rsidRDefault="00000000">
      <w:pPr>
        <w:spacing w:before="240" w:after="120"/>
      </w:pPr>
      <w:r>
        <w:rPr>
          <w:rFonts w:ascii="Arial" w:eastAsia="Arial" w:hAnsi="Arial" w:cs="Arial"/>
          <w:b/>
          <w:bCs/>
          <w:sz w:val="24"/>
          <w:szCs w:val="24"/>
        </w:rPr>
        <w:t>NiCE Dynamics Modeling</w:t>
      </w:r>
    </w:p>
    <w:p w14:paraId="75822D82" w14:textId="77777777" w:rsidR="008C2368" w:rsidRDefault="00000000">
      <w:pPr>
        <w:pStyle w:val="ListParagraph"/>
        <w:numPr>
          <w:ilvl w:val="0"/>
          <w:numId w:val="2"/>
        </w:numPr>
        <w:spacing w:after="80"/>
      </w:pPr>
      <w:r>
        <w:rPr>
          <w:rFonts w:ascii="Arial" w:eastAsia="Arial" w:hAnsi="Arial" w:cs="Arial"/>
          <w:sz w:val="22"/>
          <w:szCs w:val="22"/>
        </w:rPr>
        <w:t>Formal modeling of cross-regime propagation dynamics</w:t>
      </w:r>
    </w:p>
    <w:p w14:paraId="1E18D003" w14:textId="77777777" w:rsidR="008C2368" w:rsidRDefault="00000000">
      <w:pPr>
        <w:pStyle w:val="ListParagraph"/>
        <w:numPr>
          <w:ilvl w:val="0"/>
          <w:numId w:val="2"/>
        </w:numPr>
        <w:spacing w:after="80"/>
      </w:pPr>
      <w:r>
        <w:rPr>
          <w:rFonts w:ascii="Arial" w:eastAsia="Arial" w:hAnsi="Arial" w:cs="Arial"/>
          <w:sz w:val="22"/>
          <w:szCs w:val="22"/>
        </w:rPr>
        <w:t>Identification of intervention leverage points in each pathway</w:t>
      </w:r>
    </w:p>
    <w:p w14:paraId="38F0B944" w14:textId="77777777" w:rsidR="008C2368" w:rsidRDefault="00000000">
      <w:pPr>
        <w:pStyle w:val="ListParagraph"/>
        <w:numPr>
          <w:ilvl w:val="0"/>
          <w:numId w:val="2"/>
        </w:numPr>
        <w:spacing w:after="80"/>
      </w:pPr>
      <w:r>
        <w:rPr>
          <w:rFonts w:ascii="Arial" w:eastAsia="Arial" w:hAnsi="Arial" w:cs="Arial"/>
          <w:sz w:val="22"/>
          <w:szCs w:val="22"/>
        </w:rPr>
        <w:t>Prediction of intervention effects under various scenarios</w:t>
      </w:r>
    </w:p>
    <w:p w14:paraId="060025B2" w14:textId="77777777" w:rsidR="008C2368" w:rsidRDefault="00000000">
      <w:pPr>
        <w:pStyle w:val="ListParagraph"/>
        <w:numPr>
          <w:ilvl w:val="0"/>
          <w:numId w:val="2"/>
        </w:numPr>
        <w:spacing w:after="80"/>
      </w:pPr>
      <w:r>
        <w:rPr>
          <w:rFonts w:ascii="Arial" w:eastAsia="Arial" w:hAnsi="Arial" w:cs="Arial"/>
          <w:sz w:val="22"/>
          <w:szCs w:val="22"/>
        </w:rPr>
        <w:t>Threshold analysis: What intervention intensity produces regime shift?</w:t>
      </w:r>
    </w:p>
    <w:p w14:paraId="4EB2D5C9" w14:textId="77777777" w:rsidR="008C2368" w:rsidRDefault="00000000">
      <w:pPr>
        <w:spacing w:before="240" w:after="120"/>
      </w:pPr>
      <w:r>
        <w:rPr>
          <w:rFonts w:ascii="Arial" w:eastAsia="Arial" w:hAnsi="Arial" w:cs="Arial"/>
          <w:b/>
          <w:bCs/>
          <w:sz w:val="24"/>
          <w:szCs w:val="24"/>
        </w:rPr>
        <w:t>Implementation Science</w:t>
      </w:r>
    </w:p>
    <w:p w14:paraId="3DC05BBB" w14:textId="77777777" w:rsidR="008C2368" w:rsidRDefault="00000000">
      <w:pPr>
        <w:pStyle w:val="ListParagraph"/>
        <w:numPr>
          <w:ilvl w:val="0"/>
          <w:numId w:val="2"/>
        </w:numPr>
        <w:spacing w:after="80"/>
      </w:pPr>
      <w:r>
        <w:rPr>
          <w:rFonts w:ascii="Arial" w:eastAsia="Arial" w:hAnsi="Arial" w:cs="Arial"/>
          <w:sz w:val="22"/>
          <w:szCs w:val="22"/>
        </w:rPr>
        <w:t>Policy mechanisms for each upstream reform</w:t>
      </w:r>
    </w:p>
    <w:p w14:paraId="178BFB5D" w14:textId="77777777" w:rsidR="008C2368" w:rsidRDefault="00000000">
      <w:pPr>
        <w:pStyle w:val="ListParagraph"/>
        <w:numPr>
          <w:ilvl w:val="0"/>
          <w:numId w:val="2"/>
        </w:numPr>
        <w:spacing w:after="80"/>
      </w:pPr>
      <w:r>
        <w:rPr>
          <w:rFonts w:ascii="Arial" w:eastAsia="Arial" w:hAnsi="Arial" w:cs="Arial"/>
          <w:sz w:val="22"/>
          <w:szCs w:val="22"/>
        </w:rPr>
        <w:t>Coalition-building strategies for systemic change</w:t>
      </w:r>
    </w:p>
    <w:p w14:paraId="7036DDDF" w14:textId="77777777" w:rsidR="008C2368" w:rsidRDefault="00000000">
      <w:pPr>
        <w:pStyle w:val="ListParagraph"/>
        <w:numPr>
          <w:ilvl w:val="0"/>
          <w:numId w:val="2"/>
        </w:numPr>
        <w:spacing w:after="80"/>
      </w:pPr>
      <w:r>
        <w:rPr>
          <w:rFonts w:ascii="Arial" w:eastAsia="Arial" w:hAnsi="Arial" w:cs="Arial"/>
          <w:sz w:val="22"/>
          <w:szCs w:val="22"/>
        </w:rPr>
        <w:t>Sequencing: Which reforms enable others?</w:t>
      </w:r>
    </w:p>
    <w:p w14:paraId="03EAB1F8" w14:textId="77777777" w:rsidR="008C2368" w:rsidRDefault="00000000">
      <w:pPr>
        <w:pStyle w:val="ListParagraph"/>
        <w:numPr>
          <w:ilvl w:val="0"/>
          <w:numId w:val="2"/>
        </w:numPr>
        <w:spacing w:after="80"/>
      </w:pPr>
      <w:r>
        <w:rPr>
          <w:rFonts w:ascii="Arial" w:eastAsia="Arial" w:hAnsi="Arial" w:cs="Arial"/>
          <w:sz w:val="22"/>
          <w:szCs w:val="22"/>
        </w:rPr>
        <w:t>Opposition analysis: What forces maintain pathological equilibrium?</w:t>
      </w:r>
    </w:p>
    <w:p w14:paraId="5DBA379B" w14:textId="77777777" w:rsidR="008C2368" w:rsidRDefault="00000000">
      <w:pPr>
        <w:spacing w:before="320" w:after="180"/>
      </w:pPr>
      <w:r>
        <w:rPr>
          <w:rFonts w:ascii="Arial" w:eastAsia="Arial" w:hAnsi="Arial" w:cs="Arial"/>
          <w:b/>
          <w:bCs/>
          <w:sz w:val="28"/>
          <w:szCs w:val="28"/>
        </w:rPr>
        <w:t>F.3 Relationship to Think.Change</w:t>
      </w:r>
    </w:p>
    <w:p w14:paraId="4BF41E35" w14:textId="77777777" w:rsidR="008C2368" w:rsidRDefault="00000000">
      <w:pPr>
        <w:spacing w:after="140" w:line="260" w:lineRule="auto"/>
      </w:pPr>
      <w:r>
        <w:rPr>
          <w:rFonts w:ascii="Arial" w:eastAsia="Arial" w:hAnsi="Arial" w:cs="Arial"/>
          <w:sz w:val="22"/>
          <w:szCs w:val="22"/>
        </w:rPr>
        <w:t>This analysis contextualizes Think.Change within the broader framework:</w:t>
      </w:r>
    </w:p>
    <w:p w14:paraId="6F37BC7B" w14:textId="77777777" w:rsidR="008C2368" w:rsidRDefault="00000000">
      <w:pPr>
        <w:pStyle w:val="ListParagraph"/>
        <w:numPr>
          <w:ilvl w:val="0"/>
          <w:numId w:val="2"/>
        </w:numPr>
        <w:spacing w:after="80"/>
      </w:pPr>
      <w:r>
        <w:rPr>
          <w:rFonts w:ascii="Arial" w:eastAsia="Arial" w:hAnsi="Arial" w:cs="Arial"/>
          <w:sz w:val="22"/>
          <w:szCs w:val="22"/>
        </w:rPr>
        <w:t>Think.Change operates at Level 1-2: Stigma reduction among system actors</w:t>
      </w:r>
    </w:p>
    <w:p w14:paraId="4846A3BC" w14:textId="77777777" w:rsidR="008C2368" w:rsidRDefault="00000000">
      <w:pPr>
        <w:pStyle w:val="ListParagraph"/>
        <w:numPr>
          <w:ilvl w:val="0"/>
          <w:numId w:val="2"/>
        </w:numPr>
        <w:spacing w:after="80"/>
      </w:pPr>
      <w:r>
        <w:rPr>
          <w:rFonts w:ascii="Arial" w:eastAsia="Arial" w:hAnsi="Arial" w:cs="Arial"/>
          <w:sz w:val="22"/>
          <w:szCs w:val="22"/>
        </w:rPr>
        <w:t>This is valuable but insufficient without higher-level intervention</w:t>
      </w:r>
    </w:p>
    <w:p w14:paraId="5904303F" w14:textId="77777777" w:rsidR="008C2368" w:rsidRDefault="00000000">
      <w:pPr>
        <w:pStyle w:val="ListParagraph"/>
        <w:numPr>
          <w:ilvl w:val="0"/>
          <w:numId w:val="2"/>
        </w:numPr>
        <w:spacing w:after="80"/>
      </w:pPr>
      <w:r>
        <w:rPr>
          <w:rFonts w:ascii="Arial" w:eastAsia="Arial" w:hAnsi="Arial" w:cs="Arial"/>
          <w:sz w:val="22"/>
          <w:szCs w:val="22"/>
        </w:rPr>
        <w:t>Expanded Think.Change (with NiCE multi-lever design) can reach Level 3: Diversion infrastructure</w:t>
      </w:r>
    </w:p>
    <w:p w14:paraId="10BBCFA2" w14:textId="77777777" w:rsidR="008C2368" w:rsidRDefault="00000000">
      <w:pPr>
        <w:pStyle w:val="ListParagraph"/>
        <w:numPr>
          <w:ilvl w:val="0"/>
          <w:numId w:val="2"/>
        </w:numPr>
        <w:spacing w:after="80"/>
      </w:pPr>
      <w:r>
        <w:rPr>
          <w:rFonts w:ascii="Arial" w:eastAsia="Arial" w:hAnsi="Arial" w:cs="Arial"/>
          <w:sz w:val="22"/>
          <w:szCs w:val="22"/>
        </w:rPr>
        <w:t>Level 4 (upstream reform) requires policy change beyond Think.Change scope</w:t>
      </w:r>
    </w:p>
    <w:p w14:paraId="10193F2A" w14:textId="77777777" w:rsidR="008C2368" w:rsidRDefault="00000000">
      <w:pPr>
        <w:pStyle w:val="ListParagraph"/>
        <w:numPr>
          <w:ilvl w:val="0"/>
          <w:numId w:val="2"/>
        </w:numPr>
        <w:spacing w:after="80"/>
      </w:pPr>
      <w:r>
        <w:rPr>
          <w:rFonts w:ascii="Arial" w:eastAsia="Arial" w:hAnsi="Arial" w:cs="Arial"/>
          <w:sz w:val="22"/>
          <w:szCs w:val="22"/>
        </w:rPr>
        <w:lastRenderedPageBreak/>
        <w:t xml:space="preserve">However, </w:t>
      </w:r>
      <w:proofErr w:type="gramStart"/>
      <w:r>
        <w:rPr>
          <w:rFonts w:ascii="Arial" w:eastAsia="Arial" w:hAnsi="Arial" w:cs="Arial"/>
          <w:sz w:val="22"/>
          <w:szCs w:val="22"/>
        </w:rPr>
        <w:t>Think</w:t>
      </w:r>
      <w:proofErr w:type="gramEnd"/>
      <w:r>
        <w:rPr>
          <w:rFonts w:ascii="Arial" w:eastAsia="Arial" w:hAnsi="Arial" w:cs="Arial"/>
          <w:sz w:val="22"/>
          <w:szCs w:val="22"/>
        </w:rPr>
        <w:t>.Change can contribute to Level 4 by: (a) Demonstrating system mechanics visibility; (b) Building coalition across cohorts; (c) Generating evidence for upstream investment; (d) Shifting narrative from individual to systemic causation</w:t>
      </w:r>
    </w:p>
    <w:p w14:paraId="7076CAB4" w14:textId="77777777" w:rsidR="00675140" w:rsidRDefault="00675140">
      <w:pPr>
        <w:spacing w:before="400" w:after="240"/>
        <w:rPr>
          <w:rFonts w:ascii="Arial" w:eastAsia="Arial" w:hAnsi="Arial" w:cs="Arial"/>
          <w:b/>
          <w:bCs/>
          <w:sz w:val="36"/>
          <w:szCs w:val="36"/>
        </w:rPr>
        <w:sectPr w:rsidR="00675140">
          <w:headerReference w:type="default" r:id="rId19"/>
          <w:pgSz w:w="12240" w:h="15840"/>
          <w:pgMar w:top="1260" w:right="1260" w:bottom="1260" w:left="1260" w:header="708" w:footer="708" w:gutter="0"/>
          <w:cols w:space="720"/>
          <w:docGrid w:linePitch="360"/>
        </w:sectPr>
      </w:pPr>
    </w:p>
    <w:p w14:paraId="0B3299CF" w14:textId="77777777" w:rsidR="008C2368" w:rsidRDefault="00000000">
      <w:pPr>
        <w:spacing w:before="400" w:after="240"/>
      </w:pPr>
      <w:r>
        <w:rPr>
          <w:rFonts w:ascii="Arial" w:eastAsia="Arial" w:hAnsi="Arial" w:cs="Arial"/>
          <w:b/>
          <w:bCs/>
          <w:sz w:val="36"/>
          <w:szCs w:val="36"/>
        </w:rPr>
        <w:lastRenderedPageBreak/>
        <w:t>Section G: Responsibility Without Stigma — The Empirical Foundation and Strategic Path</w:t>
      </w:r>
    </w:p>
    <w:p w14:paraId="2F434E80" w14:textId="77777777" w:rsidR="008C2368" w:rsidRDefault="00000000">
      <w:pPr>
        <w:spacing w:before="320" w:after="180"/>
      </w:pPr>
      <w:r>
        <w:rPr>
          <w:rFonts w:ascii="Arial" w:eastAsia="Arial" w:hAnsi="Arial" w:cs="Arial"/>
          <w:b/>
          <w:bCs/>
          <w:sz w:val="28"/>
          <w:szCs w:val="28"/>
        </w:rPr>
        <w:t>G.1 Reframing Responsibility</w:t>
      </w:r>
    </w:p>
    <w:p w14:paraId="44275619" w14:textId="77777777" w:rsidR="008C2368" w:rsidRDefault="00000000">
      <w:pPr>
        <w:spacing w:before="240" w:after="120"/>
      </w:pPr>
      <w:r>
        <w:rPr>
          <w:rFonts w:ascii="Arial" w:eastAsia="Arial" w:hAnsi="Arial" w:cs="Arial"/>
          <w:b/>
          <w:bCs/>
          <w:sz w:val="24"/>
          <w:szCs w:val="24"/>
        </w:rPr>
        <w:t>The NiCE Triadic Model of Reciprocal Vulnerability</w:t>
      </w:r>
    </w:p>
    <w:p w14:paraId="341ECF81" w14:textId="77777777" w:rsidR="008C2368" w:rsidRDefault="00000000">
      <w:pPr>
        <w:spacing w:after="140" w:line="260" w:lineRule="auto"/>
      </w:pPr>
      <w:r>
        <w:rPr>
          <w:rFonts w:ascii="Arial" w:eastAsia="Arial" w:hAnsi="Arial" w:cs="Arial"/>
          <w:sz w:val="22"/>
          <w:szCs w:val="22"/>
        </w:rPr>
        <w:t>Issues like mental illness, addiction, or inequality are not 'personal failings' but system-level imbalances. Blame reinforces victimhood; NiCE emphasizes collaborative empowerment.</w:t>
      </w:r>
    </w:p>
    <w:p w14:paraId="1D0B5A36" w14:textId="77777777" w:rsidR="008C2368" w:rsidRDefault="00000000">
      <w:pPr>
        <w:spacing w:after="140" w:line="260" w:lineRule="auto"/>
      </w:pPr>
      <w:r>
        <w:rPr>
          <w:rFonts w:ascii="Arial" w:eastAsia="Arial" w:hAnsi="Arial" w:cs="Arial"/>
          <w:sz w:val="22"/>
          <w:szCs w:val="22"/>
        </w:rPr>
        <w:t>If Nature (genetics, physiology) enables vulnerability, Consciousness (habits, appraisals, meaning-making) amplifies it, and Environment (incentives, structures, resources) sustains it, then rational interventions must target all three domains simultaneously.</w:t>
      </w:r>
    </w:p>
    <w:p w14:paraId="579094FE" w14:textId="77777777" w:rsidR="008C2368" w:rsidRDefault="00000000">
      <w:pPr>
        <w:shd w:val="clear" w:color="auto" w:fill="FFF8E8"/>
        <w:spacing w:before="160" w:after="160"/>
        <w:ind w:left="400" w:right="400"/>
      </w:pPr>
      <w:r>
        <w:rPr>
          <w:rFonts w:ascii="Arial" w:eastAsia="Arial" w:hAnsi="Arial" w:cs="Arial"/>
          <w:b/>
          <w:bCs/>
          <w:color w:val="663300"/>
          <w:sz w:val="21"/>
          <w:szCs w:val="21"/>
        </w:rPr>
        <w:t>Mental health becomes a case of 'reciprocal vulnerability'—each domain exposes and shapes the others—fostering empathy over judgment and enabling interventions that are systemic rather than punitive.</w:t>
      </w:r>
    </w:p>
    <w:p w14:paraId="60B0CA22" w14:textId="77777777" w:rsidR="008C2368" w:rsidRDefault="00000000">
      <w:pPr>
        <w:spacing w:after="140" w:line="260" w:lineRule="auto"/>
      </w:pPr>
      <w:r>
        <w:rPr>
          <w:rFonts w:ascii="Arial" w:eastAsia="Arial" w:hAnsi="Arial" w:cs="Arial"/>
          <w:sz w:val="22"/>
          <w:szCs w:val="22"/>
        </w:rPr>
        <w:t>This framing dissolves the false dichotomy between 'individual responsibility' and 'systemic causation.' Both are operative; neither is sufficient. The question is not 'whose fault?' but 'what dynamics produce this outcome, and how do we redesign them?'</w:t>
      </w:r>
    </w:p>
    <w:p w14:paraId="79476FD6" w14:textId="77777777" w:rsidR="008C2368" w:rsidRDefault="00000000">
      <w:pPr>
        <w:spacing w:before="320" w:after="180"/>
      </w:pPr>
      <w:r>
        <w:rPr>
          <w:rFonts w:ascii="Arial" w:eastAsia="Arial" w:hAnsi="Arial" w:cs="Arial"/>
          <w:b/>
          <w:bCs/>
          <w:sz w:val="28"/>
          <w:szCs w:val="28"/>
        </w:rPr>
        <w:t>G.2 Empirical Support: The Evidence Base</w:t>
      </w:r>
    </w:p>
    <w:p w14:paraId="449A5DC0" w14:textId="77777777" w:rsidR="008C2368" w:rsidRDefault="00000000">
      <w:pPr>
        <w:spacing w:after="140" w:line="260" w:lineRule="auto"/>
      </w:pPr>
      <w:r>
        <w:rPr>
          <w:rFonts w:ascii="Arial" w:eastAsia="Arial" w:hAnsi="Arial" w:cs="Arial"/>
          <w:sz w:val="22"/>
          <w:szCs w:val="22"/>
        </w:rPr>
        <w:t>A growing body of evidence indicates that what is commonly described as a 'mental illness crisis' is more accurately understood as a social system pathology that manifests through individual psychological distress. Extensive research on the social determinants of mental health demonstrates that societal conditions—such as economic precarity, inequitable resource distribution, discrimination, and unstable housing—are primary generators of population-level mental suffering.</w:t>
      </w:r>
    </w:p>
    <w:p w14:paraId="710B7613" w14:textId="77777777" w:rsidR="008C2368" w:rsidRDefault="00000000">
      <w:pPr>
        <w:spacing w:after="140" w:line="260" w:lineRule="auto"/>
      </w:pPr>
      <w:r>
        <w:rPr>
          <w:rFonts w:ascii="Arial" w:eastAsia="Arial" w:hAnsi="Arial" w:cs="Arial"/>
          <w:sz w:val="22"/>
          <w:szCs w:val="22"/>
        </w:rPr>
        <w:t>When clinical systems focus solely on treating individual symptoms without addressing these upstream structural drivers, the result is not comprehensive healthcare but downstream symptom management that inadvertently reinforces the very conditions producing harm.</w:t>
      </w:r>
    </w:p>
    <w:p w14:paraId="5FBDA33F" w14:textId="77777777" w:rsidR="008C2368" w:rsidRDefault="00000000">
      <w:pPr>
        <w:spacing w:after="140" w:line="260" w:lineRule="auto"/>
      </w:pPr>
      <w:r>
        <w:rPr>
          <w:rFonts w:ascii="Arial" w:eastAsia="Arial" w:hAnsi="Arial" w:cs="Arial"/>
          <w:sz w:val="22"/>
          <w:szCs w:val="22"/>
        </w:rPr>
        <w:t>Such an approach creates a feedback loop in which systemic stressors continue unchecked, while individuals are repeatedly treated for predictable consequences of those stressors. The more rational and effective path is systemic reform that transforms the environmental, economic, and social conditions responsible for mass psychological suffering—an approach consistent with public health models emphasizing prevention through structural change.</w:t>
      </w:r>
    </w:p>
    <w:p w14:paraId="092C9AE8" w14:textId="77777777" w:rsidR="008C2368" w:rsidRDefault="00000000">
      <w:pPr>
        <w:spacing w:before="240" w:after="120"/>
      </w:pPr>
      <w:r>
        <w:rPr>
          <w:rFonts w:ascii="Arial" w:eastAsia="Arial" w:hAnsi="Arial" w:cs="Arial"/>
          <w:b/>
          <w:bCs/>
          <w:sz w:val="24"/>
          <w:szCs w:val="24"/>
        </w:rPr>
        <w:t>Key Research Findings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479"/>
      </w:tblGrid>
      <w:tr w:rsidR="008C2368" w14:paraId="41DC585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0F3F62CB" w14:textId="77777777" w:rsidR="008C2368" w:rsidRDefault="00000000">
            <w:r>
              <w:rPr>
                <w:rFonts w:ascii="Arial" w:eastAsia="Arial" w:hAnsi="Arial" w:cs="Arial"/>
                <w:b/>
                <w:bCs/>
              </w:rPr>
              <w:t>Source</w:t>
            </w:r>
          </w:p>
        </w:tc>
        <w:tc>
          <w:tcPr>
            <w:tcW w:w="6240" w:type="dxa"/>
            <w:tcBorders>
              <w:top w:val="single" w:sz="1" w:space="0" w:color="AAAAAA"/>
              <w:left w:val="single" w:sz="1" w:space="0" w:color="AAAAAA"/>
              <w:bottom w:val="single" w:sz="1" w:space="0" w:color="AAAAAA"/>
              <w:right w:val="single" w:sz="1" w:space="0" w:color="AAAAAA"/>
            </w:tcBorders>
            <w:shd w:val="clear" w:color="auto" w:fill="D0D0D0"/>
            <w:tcMar>
              <w:top w:w="70" w:type="dxa"/>
              <w:left w:w="100" w:type="dxa"/>
              <w:bottom w:w="70" w:type="dxa"/>
              <w:right w:w="100" w:type="dxa"/>
            </w:tcMar>
          </w:tcPr>
          <w:p w14:paraId="0DBDB52E" w14:textId="77777777" w:rsidR="008C2368" w:rsidRDefault="00000000">
            <w:r>
              <w:rPr>
                <w:rFonts w:ascii="Arial" w:eastAsia="Arial" w:hAnsi="Arial" w:cs="Arial"/>
                <w:b/>
                <w:bCs/>
              </w:rPr>
              <w:t>Key Finding</w:t>
            </w:r>
          </w:p>
        </w:tc>
      </w:tr>
      <w:tr w:rsidR="008C2368" w14:paraId="6371074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D36B988" w14:textId="77777777" w:rsidR="008C2368" w:rsidRDefault="00000000">
            <w:r>
              <w:rPr>
                <w:rFonts w:ascii="Arial" w:eastAsia="Arial" w:hAnsi="Arial" w:cs="Arial"/>
              </w:rPr>
              <w:t>American Psychiatric Association (2025)</w:t>
            </w:r>
          </w:p>
        </w:tc>
        <w:tc>
          <w:tcPr>
            <w:tcW w:w="62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77876C3" w14:textId="77777777" w:rsidR="008C2368" w:rsidRDefault="00000000">
            <w:r>
              <w:rPr>
                <w:rFonts w:ascii="Arial" w:eastAsia="Arial" w:hAnsi="Arial" w:cs="Arial"/>
              </w:rPr>
              <w:t>Mental illness is shaped by systemic social conditions rather than isolated individual factors. Official position statement on social, structural, and political determinants.</w:t>
            </w:r>
          </w:p>
        </w:tc>
      </w:tr>
      <w:tr w:rsidR="008C2368" w14:paraId="5D20E62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2322DE8" w14:textId="77777777" w:rsidR="008C2368" w:rsidRDefault="00000000">
            <w:r>
              <w:rPr>
                <w:rFonts w:ascii="Arial" w:eastAsia="Arial" w:hAnsi="Arial" w:cs="Arial"/>
              </w:rPr>
              <w:t>Mental Health America (2025)</w:t>
            </w:r>
          </w:p>
        </w:tc>
        <w:tc>
          <w:tcPr>
            <w:tcW w:w="62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A17C657" w14:textId="77777777" w:rsidR="008C2368" w:rsidRDefault="00000000">
            <w:r>
              <w:rPr>
                <w:rFonts w:ascii="Arial" w:eastAsia="Arial" w:hAnsi="Arial" w:cs="Arial"/>
              </w:rPr>
              <w:t>Social drivers (poverty, discrimination, instability) cause or exacerbate mental illness; treating symptoms alone is insufficient.</w:t>
            </w:r>
          </w:p>
        </w:tc>
      </w:tr>
      <w:tr w:rsidR="008C2368" w14:paraId="111FD73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2294765" w14:textId="77777777" w:rsidR="008C2368" w:rsidRDefault="00000000">
            <w:r>
              <w:rPr>
                <w:rFonts w:ascii="Arial" w:eastAsia="Arial" w:hAnsi="Arial" w:cs="Arial"/>
              </w:rPr>
              <w:lastRenderedPageBreak/>
              <w:t>Shim (2021); Shim &amp; Compton (2018)</w:t>
            </w:r>
          </w:p>
        </w:tc>
        <w:tc>
          <w:tcPr>
            <w:tcW w:w="62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4A4CB81" w14:textId="77777777" w:rsidR="008C2368" w:rsidRDefault="00000000">
            <w:r>
              <w:rPr>
                <w:rFonts w:ascii="Arial" w:eastAsia="Arial" w:hAnsi="Arial" w:cs="Arial"/>
              </w:rPr>
              <w:t>Mental health outcomes are largely determined by social, economic, and environmental conditions; systemic reform is necessary.</w:t>
            </w:r>
          </w:p>
        </w:tc>
      </w:tr>
      <w:tr w:rsidR="008C2368" w14:paraId="1B6F834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D908ADD" w14:textId="77777777" w:rsidR="008C2368" w:rsidRDefault="00000000">
            <w:r>
              <w:rPr>
                <w:rFonts w:ascii="Arial" w:eastAsia="Arial" w:hAnsi="Arial" w:cs="Arial"/>
              </w:rPr>
              <w:t>World Health Organization (2008)</w:t>
            </w:r>
          </w:p>
        </w:tc>
        <w:tc>
          <w:tcPr>
            <w:tcW w:w="62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D2BFC00" w14:textId="77777777" w:rsidR="008C2368" w:rsidRDefault="00000000">
            <w:r>
              <w:rPr>
                <w:rFonts w:ascii="Arial" w:eastAsia="Arial" w:hAnsi="Arial" w:cs="Arial"/>
              </w:rPr>
              <w:t>Structural conditions—distribution of power, money, and resources—are the root causes of health inequities, including mental health inequities.</w:t>
            </w:r>
          </w:p>
        </w:tc>
      </w:tr>
      <w:tr w:rsidR="008C2368" w14:paraId="7B46507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00C67F4" w14:textId="77777777" w:rsidR="008C2368" w:rsidRDefault="00000000">
            <w:r>
              <w:rPr>
                <w:rFonts w:ascii="Arial" w:eastAsia="Arial" w:hAnsi="Arial" w:cs="Arial"/>
              </w:rPr>
              <w:t>Armstrong (2025)</w:t>
            </w:r>
          </w:p>
        </w:tc>
        <w:tc>
          <w:tcPr>
            <w:tcW w:w="62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6FCCCB7" w14:textId="77777777" w:rsidR="008C2368" w:rsidRDefault="00000000">
            <w:r>
              <w:rPr>
                <w:rFonts w:ascii="Arial" w:eastAsia="Arial" w:hAnsi="Arial" w:cs="Arial"/>
              </w:rPr>
              <w:t>Social determinants have stronger effects on mental health than clinical care; system-level reform is essential.</w:t>
            </w:r>
          </w:p>
        </w:tc>
      </w:tr>
    </w:tbl>
    <w:p w14:paraId="538A943D" w14:textId="77777777" w:rsidR="008C2368" w:rsidRDefault="00000000">
      <w:pPr>
        <w:spacing w:before="320" w:after="180"/>
      </w:pPr>
      <w:r>
        <w:rPr>
          <w:rFonts w:ascii="Arial" w:eastAsia="Arial" w:hAnsi="Arial" w:cs="Arial"/>
          <w:b/>
          <w:bCs/>
          <w:sz w:val="28"/>
          <w:szCs w:val="28"/>
        </w:rPr>
        <w:t>G.3 The Ultimate Frame Restated</w:t>
      </w:r>
    </w:p>
    <w:p w14:paraId="0665D748" w14:textId="77777777" w:rsidR="008C2368" w:rsidRDefault="00000000">
      <w:pPr>
        <w:shd w:val="clear" w:color="auto" w:fill="FFF8E8"/>
        <w:spacing w:before="160" w:after="160"/>
        <w:ind w:left="400" w:right="400"/>
      </w:pPr>
      <w:r>
        <w:rPr>
          <w:rFonts w:ascii="Arial" w:eastAsia="Arial" w:hAnsi="Arial" w:cs="Arial"/>
          <w:b/>
          <w:bCs/>
          <w:color w:val="663300"/>
          <w:sz w:val="21"/>
          <w:szCs w:val="21"/>
        </w:rPr>
        <w:t>Our mental illness crisis is more rationally understood as an underlying social system pathology crisis that expresses through individual mental illness. Treating the expression without addressing the generator is not healthcare—it is symptom management that, however unintentionally, operatively enables continued harm via natural feedback loops and rationally accelerates it. The elegant path is system reform that eliminates the conditions producing mass psychological suffering.</w:t>
      </w:r>
    </w:p>
    <w:p w14:paraId="0C00A6F2" w14:textId="77777777" w:rsidR="008C2368" w:rsidRDefault="00000000">
      <w:pPr>
        <w:spacing w:before="320" w:after="180"/>
      </w:pPr>
      <w:r>
        <w:rPr>
          <w:rFonts w:ascii="Arial" w:eastAsia="Arial" w:hAnsi="Arial" w:cs="Arial"/>
          <w:b/>
          <w:bCs/>
          <w:sz w:val="28"/>
          <w:szCs w:val="28"/>
        </w:rPr>
        <w:t>G.4 The Natural Pathway to Stigma Dissolution</w:t>
      </w:r>
    </w:p>
    <w:p w14:paraId="101157D3" w14:textId="77777777" w:rsidR="008C2368" w:rsidRDefault="00000000">
      <w:pPr>
        <w:spacing w:after="140" w:line="260" w:lineRule="auto"/>
      </w:pPr>
      <w:r>
        <w:rPr>
          <w:rFonts w:ascii="Arial" w:eastAsia="Arial" w:hAnsi="Arial" w:cs="Arial"/>
          <w:sz w:val="22"/>
          <w:szCs w:val="22"/>
        </w:rPr>
        <w:t>It follows that once researchers more clearly understand the systemic dynamics that generate stigma surrounding mental illness, articulate stigma itself as a predictable expression of those dynamics, and once this framing is taken up by the public and policymakers—the stigma naturally diminishes as those dynamics are reformed to produce healthier outcomes.</w:t>
      </w:r>
    </w:p>
    <w:p w14:paraId="0462FF31" w14:textId="77777777" w:rsidR="008C2368" w:rsidRDefault="00000000">
      <w:pPr>
        <w:spacing w:before="240" w:after="120"/>
      </w:pPr>
      <w:r>
        <w:rPr>
          <w:rFonts w:ascii="Arial" w:eastAsia="Arial" w:hAnsi="Arial" w:cs="Arial"/>
          <w:b/>
          <w:bCs/>
          <w:sz w:val="24"/>
          <w:szCs w:val="24"/>
        </w:rPr>
        <w:t>Therapeutic Value of Understanding Alone</w:t>
      </w:r>
    </w:p>
    <w:p w14:paraId="64E49D7E" w14:textId="77777777" w:rsidR="008C2368" w:rsidRDefault="00000000">
      <w:pPr>
        <w:spacing w:after="140" w:line="260" w:lineRule="auto"/>
      </w:pPr>
      <w:r>
        <w:rPr>
          <w:rFonts w:ascii="Arial" w:eastAsia="Arial" w:hAnsi="Arial" w:cs="Arial"/>
          <w:sz w:val="22"/>
          <w:szCs w:val="22"/>
        </w:rPr>
        <w:t>Even prior to full systemic reform, expanding public understanding of the mechanisms that generate mental illness offers measurable therapeutic value by:</w:t>
      </w:r>
    </w:p>
    <w:p w14:paraId="317AC86F" w14:textId="77777777" w:rsidR="008C2368" w:rsidRDefault="00000000">
      <w:pPr>
        <w:pStyle w:val="ListParagraph"/>
        <w:numPr>
          <w:ilvl w:val="0"/>
          <w:numId w:val="3"/>
        </w:numPr>
        <w:spacing w:after="80"/>
      </w:pPr>
      <w:r>
        <w:rPr>
          <w:rFonts w:ascii="Arial" w:eastAsia="Arial" w:hAnsi="Arial" w:cs="Arial"/>
          <w:sz w:val="22"/>
          <w:szCs w:val="22"/>
        </w:rPr>
        <w:t>Shifting attention away from the individuals who suffer</w:t>
      </w:r>
    </w:p>
    <w:p w14:paraId="4E68261C" w14:textId="77777777" w:rsidR="008C2368" w:rsidRDefault="00000000">
      <w:pPr>
        <w:pStyle w:val="ListParagraph"/>
        <w:numPr>
          <w:ilvl w:val="0"/>
          <w:numId w:val="3"/>
        </w:numPr>
        <w:spacing w:after="80"/>
      </w:pPr>
      <w:r>
        <w:rPr>
          <w:rFonts w:ascii="Arial" w:eastAsia="Arial" w:hAnsi="Arial" w:cs="Arial"/>
          <w:sz w:val="22"/>
          <w:szCs w:val="22"/>
        </w:rPr>
        <w:t>Redirecting focus toward the structural conditions that produce systemic pathology and subsequent disease manifested as widespread harm and distress</w:t>
      </w:r>
    </w:p>
    <w:p w14:paraId="0C8AED92" w14:textId="77777777" w:rsidR="008C2368" w:rsidRDefault="00000000">
      <w:pPr>
        <w:spacing w:after="140" w:line="260" w:lineRule="auto"/>
      </w:pPr>
      <w:r>
        <w:rPr>
          <w:rFonts w:ascii="Arial" w:eastAsia="Arial" w:hAnsi="Arial" w:cs="Arial"/>
          <w:sz w:val="22"/>
          <w:szCs w:val="22"/>
        </w:rPr>
        <w:t>This cognitive reframe not only diminishes stigma—both naturally and systematically—but also creates a form of natural empathetic gravity: a collective recognition that suffering is system-generated rather than self-generated from defective individuals.</w:t>
      </w:r>
    </w:p>
    <w:p w14:paraId="48C8B502" w14:textId="77777777" w:rsidR="008C2368" w:rsidRDefault="00000000">
      <w:pPr>
        <w:spacing w:before="240" w:after="120"/>
      </w:pPr>
      <w:r>
        <w:rPr>
          <w:rFonts w:ascii="Arial" w:eastAsia="Arial" w:hAnsi="Arial" w:cs="Arial"/>
          <w:b/>
          <w:bCs/>
          <w:sz w:val="24"/>
          <w:szCs w:val="24"/>
        </w:rPr>
        <w:t>The Evolutionary Constraint</w:t>
      </w:r>
    </w:p>
    <w:p w14:paraId="56D4E5B1" w14:textId="77777777" w:rsidR="008C2368" w:rsidRDefault="00000000">
      <w:pPr>
        <w:spacing w:after="140" w:line="260" w:lineRule="auto"/>
      </w:pPr>
      <w:r>
        <w:rPr>
          <w:rFonts w:ascii="Arial" w:eastAsia="Arial" w:hAnsi="Arial" w:cs="Arial"/>
          <w:sz w:val="22"/>
          <w:szCs w:val="22"/>
        </w:rPr>
        <w:t>Humans respond in ways shaped by millions of years of evolutionary adaptation, and no amount of contrary cultural pressure can override the basic biological and psychological responses elicited by harmful environments. This recognition is not fatalism but clarity: we cannot educate away responses that are biologically mandated under pathological conditions. We must change the conditions.</w:t>
      </w:r>
    </w:p>
    <w:p w14:paraId="407C9A95" w14:textId="77777777" w:rsidR="008C2368" w:rsidRDefault="00000000">
      <w:pPr>
        <w:spacing w:before="240" w:after="120"/>
      </w:pPr>
      <w:r>
        <w:rPr>
          <w:rFonts w:ascii="Arial" w:eastAsia="Arial" w:hAnsi="Arial" w:cs="Arial"/>
          <w:b/>
          <w:bCs/>
          <w:sz w:val="24"/>
          <w:szCs w:val="24"/>
        </w:rPr>
        <w:t>Building Political Will</w:t>
      </w:r>
    </w:p>
    <w:p w14:paraId="07431375" w14:textId="77777777" w:rsidR="008C2368" w:rsidRDefault="00000000">
      <w:pPr>
        <w:spacing w:after="140" w:line="260" w:lineRule="auto"/>
      </w:pPr>
      <w:r>
        <w:rPr>
          <w:rFonts w:ascii="Arial" w:eastAsia="Arial" w:hAnsi="Arial" w:cs="Arial"/>
          <w:sz w:val="22"/>
          <w:szCs w:val="22"/>
        </w:rPr>
        <w:t>That conscious recognition, in turn, naturally strengthens public and political will to invest both in deeper analysis of these systemic drivers and in the comprehensive redesign required to create conditions in which these harms are naturally prevented from ever materializing.</w:t>
      </w:r>
    </w:p>
    <w:p w14:paraId="334E345D" w14:textId="77777777" w:rsidR="008C2368" w:rsidRDefault="00000000">
      <w:r>
        <w:br w:type="page"/>
      </w:r>
    </w:p>
    <w:p w14:paraId="5A3BAADA" w14:textId="77777777" w:rsidR="008C2368" w:rsidRDefault="00000000">
      <w:pPr>
        <w:spacing w:before="320" w:after="180"/>
      </w:pPr>
      <w:r>
        <w:rPr>
          <w:rFonts w:ascii="Arial" w:eastAsia="Arial" w:hAnsi="Arial" w:cs="Arial"/>
          <w:b/>
          <w:bCs/>
          <w:sz w:val="28"/>
          <w:szCs w:val="28"/>
        </w:rPr>
        <w:lastRenderedPageBreak/>
        <w:t>G.5 Strategic Opportunity for Crimson Research</w:t>
      </w:r>
    </w:p>
    <w:p w14:paraId="3E164995" w14:textId="77777777" w:rsidR="008C2368" w:rsidRDefault="00000000">
      <w:pPr>
        <w:spacing w:before="240" w:after="120"/>
      </w:pPr>
      <w:r>
        <w:rPr>
          <w:rFonts w:ascii="Arial" w:eastAsia="Arial" w:hAnsi="Arial" w:cs="Arial"/>
          <w:b/>
          <w:bCs/>
          <w:sz w:val="24"/>
          <w:szCs w:val="24"/>
        </w:rPr>
        <w:t>The Emerging Alignment</w:t>
      </w:r>
    </w:p>
    <w:p w14:paraId="7811B18B" w14:textId="77777777" w:rsidR="008C2368" w:rsidRDefault="00000000">
      <w:pPr>
        <w:spacing w:after="140" w:line="260" w:lineRule="auto"/>
      </w:pPr>
      <w:r>
        <w:rPr>
          <w:rFonts w:ascii="Arial" w:eastAsia="Arial" w:hAnsi="Arial" w:cs="Arial"/>
          <w:sz w:val="22"/>
          <w:szCs w:val="22"/>
        </w:rPr>
        <w:t>For Crimson Research, this shift proposes strategic opportunity at multiple levels:</w:t>
      </w:r>
    </w:p>
    <w:p w14:paraId="59D50839" w14:textId="77777777" w:rsidR="008C2368" w:rsidRDefault="00000000">
      <w:pPr>
        <w:spacing w:before="180" w:after="100"/>
      </w:pPr>
      <w:r>
        <w:rPr>
          <w:rFonts w:ascii="Arial" w:eastAsia="Arial" w:hAnsi="Arial" w:cs="Arial"/>
          <w:b/>
          <w:bCs/>
          <w:sz w:val="22"/>
          <w:szCs w:val="22"/>
        </w:rPr>
        <w:t>First: Moral Weight and Institutional Relevance</w:t>
      </w:r>
    </w:p>
    <w:p w14:paraId="5CA94DBE" w14:textId="77777777" w:rsidR="008C2368" w:rsidRDefault="00000000">
      <w:pPr>
        <w:spacing w:after="140" w:line="260" w:lineRule="auto"/>
      </w:pPr>
      <w:r>
        <w:rPr>
          <w:rFonts w:ascii="Arial" w:eastAsia="Arial" w:hAnsi="Arial" w:cs="Arial"/>
          <w:sz w:val="22"/>
          <w:szCs w:val="22"/>
        </w:rPr>
        <w:t>As empathy aligns with structural understanding, the rationale for design-oriented initiatives targeting the systemic determinants of mental health gains both moral weight and institutional relevance. The NiCE Framework provides the analytical architecture to support this alignment.</w:t>
      </w:r>
    </w:p>
    <w:p w14:paraId="66186676" w14:textId="77777777" w:rsidR="008C2368" w:rsidRDefault="00000000">
      <w:pPr>
        <w:spacing w:before="180" w:after="100"/>
      </w:pPr>
      <w:r>
        <w:rPr>
          <w:rFonts w:ascii="Arial" w:eastAsia="Arial" w:hAnsi="Arial" w:cs="Arial"/>
          <w:b/>
          <w:bCs/>
          <w:sz w:val="22"/>
          <w:szCs w:val="22"/>
        </w:rPr>
        <w:t>Second: Paradigm Shift in Value-Added Expansion</w:t>
      </w:r>
    </w:p>
    <w:p w14:paraId="511FA10C" w14:textId="77777777" w:rsidR="008C2368" w:rsidRDefault="00000000">
      <w:pPr>
        <w:spacing w:after="140" w:line="260" w:lineRule="auto"/>
      </w:pPr>
      <w:r>
        <w:rPr>
          <w:rFonts w:ascii="Arial" w:eastAsia="Arial" w:hAnsi="Arial" w:cs="Arial"/>
          <w:sz w:val="22"/>
          <w:szCs w:val="22"/>
        </w:rPr>
        <w:t>More broadly, the potential for emerging alignment positions Crimson Research to lead in developing, testing, and scaling interventions that address the upstream conditions responsible for population-level psychological distress—in addition to its already high-quality evaluation work.</w:t>
      </w:r>
    </w:p>
    <w:p w14:paraId="45721D94" w14:textId="77777777" w:rsidR="008C2368" w:rsidRDefault="00000000">
      <w:pPr>
        <w:shd w:val="clear" w:color="auto" w:fill="FFF8E8"/>
        <w:spacing w:before="160" w:after="160"/>
        <w:ind w:left="400" w:right="400"/>
      </w:pPr>
      <w:r>
        <w:rPr>
          <w:rFonts w:ascii="Arial" w:eastAsia="Arial" w:hAnsi="Arial" w:cs="Arial"/>
          <w:b/>
          <w:bCs/>
          <w:color w:val="663300"/>
          <w:sz w:val="21"/>
          <w:szCs w:val="21"/>
        </w:rPr>
        <w:t>This represents a paradigm shift in value-added expansion: from program evaluation ('Did this work?') to systemic diagnosis ('Why does the system produce these outcomes?') to reform design ('What redesign produces better outcomes?').</w:t>
      </w:r>
    </w:p>
    <w:p w14:paraId="45E596E6" w14:textId="77777777" w:rsidR="008C2368" w:rsidRDefault="00000000">
      <w:pPr>
        <w:spacing w:before="240" w:after="120"/>
      </w:pPr>
      <w:r>
        <w:rPr>
          <w:rFonts w:ascii="Arial" w:eastAsia="Arial" w:hAnsi="Arial" w:cs="Arial"/>
          <w:b/>
          <w:bCs/>
          <w:sz w:val="24"/>
          <w:szCs w:val="24"/>
        </w:rPr>
        <w:t>Expanded Capability Development</w:t>
      </w:r>
    </w:p>
    <w:p w14:paraId="13DAD11F" w14:textId="77777777" w:rsidR="008C2368" w:rsidRDefault="00000000">
      <w:pPr>
        <w:spacing w:after="140" w:line="260" w:lineRule="auto"/>
      </w:pPr>
      <w:r>
        <w:rPr>
          <w:rFonts w:ascii="Arial" w:eastAsia="Arial" w:hAnsi="Arial" w:cs="Arial"/>
          <w:sz w:val="22"/>
          <w:szCs w:val="22"/>
        </w:rPr>
        <w:t>This expanded scope not only advances the research mission but also opens new avenues for high-impact, externally funded work. Crimson Research can expand its capabilities beyond traditional program evaluation toward:</w:t>
      </w:r>
    </w:p>
    <w:p w14:paraId="4C954463" w14:textId="77777777" w:rsidR="008C2368" w:rsidRDefault="00000000">
      <w:pPr>
        <w:pStyle w:val="ListParagraph"/>
        <w:numPr>
          <w:ilvl w:val="0"/>
          <w:numId w:val="2"/>
        </w:numPr>
        <w:spacing w:after="80"/>
      </w:pPr>
      <w:r>
        <w:rPr>
          <w:rFonts w:ascii="Arial" w:eastAsia="Arial" w:hAnsi="Arial" w:cs="Arial"/>
          <w:sz w:val="22"/>
          <w:szCs w:val="22"/>
        </w:rPr>
        <w:t>Diagnosing systemic pathologies using NiCE analytical tools</w:t>
      </w:r>
    </w:p>
    <w:p w14:paraId="156D77AA" w14:textId="77777777" w:rsidR="008C2368" w:rsidRDefault="00000000">
      <w:pPr>
        <w:pStyle w:val="ListParagraph"/>
        <w:numPr>
          <w:ilvl w:val="0"/>
          <w:numId w:val="2"/>
        </w:numPr>
        <w:spacing w:after="80"/>
      </w:pPr>
      <w:r>
        <w:rPr>
          <w:rFonts w:ascii="Arial" w:eastAsia="Arial" w:hAnsi="Arial" w:cs="Arial"/>
          <w:sz w:val="22"/>
          <w:szCs w:val="22"/>
        </w:rPr>
        <w:t>Articulating principles for effective system and policy reform</w:t>
      </w:r>
    </w:p>
    <w:p w14:paraId="2394653D" w14:textId="77777777" w:rsidR="008C2368" w:rsidRDefault="00000000">
      <w:pPr>
        <w:pStyle w:val="ListParagraph"/>
        <w:numPr>
          <w:ilvl w:val="0"/>
          <w:numId w:val="2"/>
        </w:numPr>
        <w:spacing w:after="80"/>
      </w:pPr>
      <w:r>
        <w:rPr>
          <w:rFonts w:ascii="Arial" w:eastAsia="Arial" w:hAnsi="Arial" w:cs="Arial"/>
          <w:sz w:val="22"/>
          <w:szCs w:val="22"/>
        </w:rPr>
        <w:t>Designing interventions targeting upstream determinants</w:t>
      </w:r>
    </w:p>
    <w:p w14:paraId="0EFC9CA5" w14:textId="77777777" w:rsidR="008C2368" w:rsidRDefault="00000000">
      <w:pPr>
        <w:pStyle w:val="ListParagraph"/>
        <w:numPr>
          <w:ilvl w:val="0"/>
          <w:numId w:val="2"/>
        </w:numPr>
        <w:spacing w:after="80"/>
      </w:pPr>
      <w:r>
        <w:rPr>
          <w:rFonts w:ascii="Arial" w:eastAsia="Arial" w:hAnsi="Arial" w:cs="Arial"/>
          <w:sz w:val="22"/>
          <w:szCs w:val="22"/>
        </w:rPr>
        <w:t>Evaluating systemic interventions at population level</w:t>
      </w:r>
    </w:p>
    <w:p w14:paraId="0C12245C" w14:textId="77777777" w:rsidR="008C2368" w:rsidRDefault="00000000">
      <w:pPr>
        <w:spacing w:before="320" w:after="180"/>
      </w:pPr>
      <w:r>
        <w:rPr>
          <w:rFonts w:ascii="Arial" w:eastAsia="Arial" w:hAnsi="Arial" w:cs="Arial"/>
          <w:b/>
          <w:bCs/>
          <w:sz w:val="28"/>
          <w:szCs w:val="28"/>
        </w:rPr>
        <w:t>G.6 Potential First Steps</w:t>
      </w:r>
    </w:p>
    <w:p w14:paraId="2F099CAA" w14:textId="77777777" w:rsidR="008C2368" w:rsidRDefault="00000000">
      <w:pPr>
        <w:spacing w:before="240" w:after="120"/>
      </w:pPr>
      <w:r>
        <w:rPr>
          <w:rFonts w:ascii="Arial" w:eastAsia="Arial" w:hAnsi="Arial" w:cs="Arial"/>
          <w:b/>
          <w:bCs/>
          <w:sz w:val="24"/>
          <w:szCs w:val="24"/>
        </w:rPr>
        <w:t>Framework Validation</w:t>
      </w:r>
    </w:p>
    <w:p w14:paraId="1ECBE4ED" w14:textId="77777777" w:rsidR="008C2368" w:rsidRDefault="00000000">
      <w:pPr>
        <w:spacing w:after="140" w:line="260" w:lineRule="auto"/>
      </w:pPr>
      <w:r>
        <w:rPr>
          <w:rFonts w:ascii="Arial" w:eastAsia="Arial" w:hAnsi="Arial" w:cs="Arial"/>
          <w:sz w:val="22"/>
          <w:szCs w:val="22"/>
        </w:rPr>
        <w:t>Potential first steps include grant proposals to falsify and/or validate the NiCE Framework as a tool for advancing a more holistic approach to mental health research and intervention.</w:t>
      </w:r>
    </w:p>
    <w:p w14:paraId="0F1A104C" w14:textId="77777777" w:rsidR="008C2368" w:rsidRDefault="00000000">
      <w:pPr>
        <w:spacing w:before="240" w:after="120"/>
      </w:pPr>
      <w:r>
        <w:rPr>
          <w:rFonts w:ascii="Arial" w:eastAsia="Arial" w:hAnsi="Arial" w:cs="Arial"/>
          <w:b/>
          <w:bCs/>
          <w:sz w:val="24"/>
          <w:szCs w:val="24"/>
        </w:rPr>
        <w:t>Multidisciplinary Unification</w:t>
      </w:r>
    </w:p>
    <w:p w14:paraId="75EFEFEC" w14:textId="77777777" w:rsidR="008C2368" w:rsidRDefault="00000000">
      <w:pPr>
        <w:spacing w:after="140" w:line="260" w:lineRule="auto"/>
      </w:pPr>
      <w:r>
        <w:rPr>
          <w:rFonts w:ascii="Arial" w:eastAsia="Arial" w:hAnsi="Arial" w:cs="Arial"/>
          <w:sz w:val="22"/>
          <w:szCs w:val="22"/>
        </w:rPr>
        <w:t>Beyond the mental health domain, NiCE offers a potentially unifying multidisciplinary perspective—one capable of supporting a more coherent, cross-regime approach that is less vulnerable to interdependent relational drift across policy, clinical, and social systems.</w:t>
      </w:r>
    </w:p>
    <w:p w14:paraId="10D43968" w14:textId="77777777" w:rsidR="008C2368" w:rsidRDefault="00000000">
      <w:pPr>
        <w:spacing w:before="240" w:after="120"/>
      </w:pPr>
      <w:r>
        <w:rPr>
          <w:rFonts w:ascii="Arial" w:eastAsia="Arial" w:hAnsi="Arial" w:cs="Arial"/>
          <w:b/>
          <w:bCs/>
          <w:sz w:val="24"/>
          <w:szCs w:val="24"/>
        </w:rPr>
        <w:t>Capability Enhancement</w:t>
      </w:r>
    </w:p>
    <w:p w14:paraId="38AB0A3F" w14:textId="77777777" w:rsidR="008C2368" w:rsidRDefault="00000000">
      <w:pPr>
        <w:spacing w:after="140" w:line="260" w:lineRule="auto"/>
      </w:pPr>
      <w:r>
        <w:rPr>
          <w:rFonts w:ascii="Arial" w:eastAsia="Arial" w:hAnsi="Arial" w:cs="Arial"/>
          <w:sz w:val="22"/>
          <w:szCs w:val="22"/>
        </w:rPr>
        <w:t>This work would strengthen capability to:</w:t>
      </w:r>
    </w:p>
    <w:p w14:paraId="14B4E6F6" w14:textId="77777777" w:rsidR="008C2368" w:rsidRDefault="00000000">
      <w:pPr>
        <w:pStyle w:val="ListParagraph"/>
        <w:numPr>
          <w:ilvl w:val="0"/>
          <w:numId w:val="2"/>
        </w:numPr>
        <w:spacing w:after="80"/>
      </w:pPr>
      <w:r>
        <w:rPr>
          <w:rFonts w:ascii="Arial" w:eastAsia="Arial" w:hAnsi="Arial" w:cs="Arial"/>
          <w:sz w:val="22"/>
          <w:szCs w:val="22"/>
        </w:rPr>
        <w:t>Understand active mechanisms across N-C-E regimes</w:t>
      </w:r>
    </w:p>
    <w:p w14:paraId="7B0D1732" w14:textId="77777777" w:rsidR="008C2368" w:rsidRDefault="00000000">
      <w:pPr>
        <w:pStyle w:val="ListParagraph"/>
        <w:numPr>
          <w:ilvl w:val="0"/>
          <w:numId w:val="2"/>
        </w:numPr>
        <w:spacing w:after="80"/>
      </w:pPr>
      <w:r>
        <w:rPr>
          <w:rFonts w:ascii="Arial" w:eastAsia="Arial" w:hAnsi="Arial" w:cs="Arial"/>
          <w:sz w:val="22"/>
          <w:szCs w:val="22"/>
        </w:rPr>
        <w:t>Enhance diagnostic power to identify inherent systemic pathologies</w:t>
      </w:r>
    </w:p>
    <w:p w14:paraId="403FE355" w14:textId="77777777" w:rsidR="008C2368" w:rsidRDefault="00000000">
      <w:pPr>
        <w:pStyle w:val="ListParagraph"/>
        <w:numPr>
          <w:ilvl w:val="0"/>
          <w:numId w:val="2"/>
        </w:numPr>
        <w:spacing w:after="80"/>
      </w:pPr>
      <w:r>
        <w:rPr>
          <w:rFonts w:ascii="Arial" w:eastAsia="Arial" w:hAnsi="Arial" w:cs="Arial"/>
          <w:sz w:val="22"/>
          <w:szCs w:val="22"/>
        </w:rPr>
        <w:t>Guide rational reforms that produce measurably improved outcomes</w:t>
      </w:r>
    </w:p>
    <w:p w14:paraId="6E010B9E" w14:textId="77777777" w:rsidR="008C2368" w:rsidRDefault="00000000">
      <w:pPr>
        <w:spacing w:before="240" w:after="120"/>
      </w:pPr>
      <w:r>
        <w:rPr>
          <w:rFonts w:ascii="Arial" w:eastAsia="Arial" w:hAnsi="Arial" w:cs="Arial"/>
          <w:b/>
          <w:bCs/>
          <w:sz w:val="24"/>
          <w:szCs w:val="24"/>
        </w:rPr>
        <w:lastRenderedPageBreak/>
        <w:t>Minimum and Maximum Goals</w:t>
      </w:r>
    </w:p>
    <w:p w14:paraId="3927A123" w14:textId="77777777" w:rsidR="008C2368" w:rsidRDefault="00000000">
      <w:pPr>
        <w:spacing w:after="140"/>
      </w:pPr>
      <w:r>
        <w:rPr>
          <w:rFonts w:ascii="Arial" w:eastAsia="Arial" w:hAnsi="Arial" w:cs="Arial"/>
          <w:b/>
          <w:bCs/>
          <w:sz w:val="22"/>
          <w:szCs w:val="22"/>
        </w:rPr>
        <w:t xml:space="preserve">At minimum: </w:t>
      </w:r>
      <w:r>
        <w:rPr>
          <w:rFonts w:ascii="Arial" w:eastAsia="Arial" w:hAnsi="Arial" w:cs="Arial"/>
          <w:sz w:val="22"/>
          <w:szCs w:val="22"/>
        </w:rPr>
        <w:t>Such work aims to eliminate the pathological individual and system-level conditions already encoded within current structures—conditions that reliably generate unintended yet predictable consequences as if they were engineered outcomes.</w:t>
      </w:r>
    </w:p>
    <w:p w14:paraId="405D958E" w14:textId="77777777" w:rsidR="008C2368" w:rsidRDefault="00000000">
      <w:pPr>
        <w:spacing w:after="140"/>
      </w:pPr>
      <w:r>
        <w:rPr>
          <w:rFonts w:ascii="Arial" w:eastAsia="Arial" w:hAnsi="Arial" w:cs="Arial"/>
          <w:b/>
          <w:bCs/>
          <w:sz w:val="22"/>
          <w:szCs w:val="22"/>
        </w:rPr>
        <w:t xml:space="preserve">At maximum: </w:t>
      </w:r>
      <w:r>
        <w:rPr>
          <w:rFonts w:ascii="Arial" w:eastAsia="Arial" w:hAnsi="Arial" w:cs="Arial"/>
          <w:sz w:val="22"/>
          <w:szCs w:val="22"/>
        </w:rPr>
        <w:t>It establishes a powerful tool for informing the design of future policies aimed at producing more desirable, evidence-aligned outcomes across domains.</w:t>
      </w:r>
    </w:p>
    <w:p w14:paraId="0A81665A" w14:textId="77777777" w:rsidR="00675140" w:rsidRDefault="00675140">
      <w:pPr>
        <w:spacing w:before="400" w:after="240"/>
        <w:rPr>
          <w:rFonts w:ascii="Arial" w:eastAsia="Arial" w:hAnsi="Arial" w:cs="Arial"/>
          <w:b/>
          <w:bCs/>
          <w:sz w:val="36"/>
          <w:szCs w:val="36"/>
        </w:rPr>
        <w:sectPr w:rsidR="00675140">
          <w:headerReference w:type="default" r:id="rId20"/>
          <w:pgSz w:w="12240" w:h="15840"/>
          <w:pgMar w:top="1260" w:right="1260" w:bottom="1260" w:left="1260" w:header="708" w:footer="708" w:gutter="0"/>
          <w:cols w:space="720"/>
          <w:docGrid w:linePitch="360"/>
        </w:sectPr>
      </w:pPr>
    </w:p>
    <w:p w14:paraId="51AACF5E" w14:textId="77777777" w:rsidR="008C2368" w:rsidRDefault="00000000">
      <w:pPr>
        <w:spacing w:before="400" w:after="240"/>
      </w:pPr>
      <w:r>
        <w:rPr>
          <w:rFonts w:ascii="Arial" w:eastAsia="Arial" w:hAnsi="Arial" w:cs="Arial"/>
          <w:b/>
          <w:bCs/>
          <w:sz w:val="36"/>
          <w:szCs w:val="36"/>
        </w:rPr>
        <w:lastRenderedPageBreak/>
        <w:t>References</w:t>
      </w:r>
    </w:p>
    <w:p w14:paraId="20E21760" w14:textId="77777777" w:rsidR="008C2368" w:rsidRDefault="00000000">
      <w:pPr>
        <w:spacing w:after="140" w:line="260" w:lineRule="auto"/>
      </w:pPr>
      <w:r>
        <w:rPr>
          <w:rFonts w:ascii="Arial" w:eastAsia="Arial" w:hAnsi="Arial" w:cs="Arial"/>
          <w:sz w:val="22"/>
          <w:szCs w:val="22"/>
        </w:rPr>
        <w:t>The empirical claims in this document are supported by the following sources:</w:t>
      </w:r>
    </w:p>
    <w:p w14:paraId="1CA789A1" w14:textId="77777777" w:rsidR="008C2368" w:rsidRDefault="00000000">
      <w:pPr>
        <w:spacing w:after="120"/>
        <w:ind w:left="480" w:hanging="480"/>
      </w:pPr>
      <w:r>
        <w:rPr>
          <w:rFonts w:ascii="Arial" w:eastAsia="Arial" w:hAnsi="Arial" w:cs="Arial"/>
        </w:rPr>
        <w:t>American Psychiatric Association. (2025). Position statement on the social, structural, and political determinants of mental health and health equity. https://www.psychiatry.org/getattachment/c19f50cd-281f-446d-b45c-3a1f4de36361/Position-Social-Determinants-of-Mental-Health.pdf</w:t>
      </w:r>
    </w:p>
    <w:p w14:paraId="6257B177" w14:textId="77777777" w:rsidR="008C2368" w:rsidRDefault="00000000">
      <w:pPr>
        <w:spacing w:after="120"/>
        <w:ind w:left="480" w:hanging="480"/>
      </w:pPr>
      <w:r>
        <w:rPr>
          <w:rFonts w:ascii="Arial" w:eastAsia="Arial" w:hAnsi="Arial" w:cs="Arial"/>
        </w:rPr>
        <w:t>Armstrong, L. (2025). Social determinants of mental health. MentalHealth.com. https://www.mentalhealth.com/library/social-determinants</w:t>
      </w:r>
    </w:p>
    <w:p w14:paraId="5940031D" w14:textId="77777777" w:rsidR="008C2368" w:rsidRDefault="00000000">
      <w:pPr>
        <w:spacing w:after="120"/>
        <w:ind w:left="480" w:hanging="480"/>
      </w:pPr>
      <w:r>
        <w:rPr>
          <w:rFonts w:ascii="Arial" w:eastAsia="Arial" w:hAnsi="Arial" w:cs="Arial"/>
        </w:rPr>
        <w:t>Mental Health America. (2025). Social drivers of mental health (Policy statement). https://www.mhanational.org/position-statements/social-drivers-of-mental-health/</w:t>
      </w:r>
    </w:p>
    <w:p w14:paraId="07C4440F" w14:textId="77777777" w:rsidR="008C2368" w:rsidRDefault="00000000">
      <w:pPr>
        <w:spacing w:after="120"/>
        <w:ind w:left="480" w:hanging="480"/>
      </w:pPr>
      <w:r>
        <w:rPr>
          <w:rFonts w:ascii="Arial" w:eastAsia="Arial" w:hAnsi="Arial" w:cs="Arial"/>
        </w:rPr>
        <w:t>Shim, R. S. (2021). The social determinants of mental health. Presentation to MHSOAC. https://bhsoac.ca.gov/sites/default/files/MHSOAC_PE%20Forum%201_Presentation%201_Shim_0321.pdf</w:t>
      </w:r>
    </w:p>
    <w:p w14:paraId="0F73A2BB" w14:textId="77777777" w:rsidR="008C2368" w:rsidRDefault="00000000">
      <w:pPr>
        <w:spacing w:after="120"/>
        <w:ind w:left="480" w:hanging="480"/>
      </w:pPr>
      <w:r>
        <w:rPr>
          <w:rFonts w:ascii="Arial" w:eastAsia="Arial" w:hAnsi="Arial" w:cs="Arial"/>
        </w:rPr>
        <w:t>Shim, R. S., &amp; Compton, M. T. (2018). Addressing the social determinants of mental health: If not now, when? If not us, who? Psychiatric Services, 69(8), 844-846. https://doi.org/10.1176/appi.ps.201700344</w:t>
      </w:r>
    </w:p>
    <w:p w14:paraId="6236AB03" w14:textId="77777777" w:rsidR="008C2368" w:rsidRDefault="00000000">
      <w:pPr>
        <w:spacing w:after="120"/>
        <w:ind w:left="480" w:hanging="480"/>
      </w:pPr>
      <w:r>
        <w:rPr>
          <w:rFonts w:ascii="Arial" w:eastAsia="Arial" w:hAnsi="Arial" w:cs="Arial"/>
        </w:rPr>
        <w:t>World Health Organization. (2008). Closing the gap in a generation: Health equity through action on the social determinants of health. Commission on the Social Determinants of Health. https://leaders4health-offload-media.s3.amazonaws.com/wp-content/uploads/2020/03/06153018/Social_Determinants_Mental_Health.pdf</w:t>
      </w:r>
    </w:p>
    <w:p w14:paraId="40A29D3C" w14:textId="77777777" w:rsidR="00675140" w:rsidRDefault="00675140">
      <w:pPr>
        <w:spacing w:before="400" w:after="240"/>
        <w:rPr>
          <w:rFonts w:ascii="Arial" w:eastAsia="Arial" w:hAnsi="Arial" w:cs="Arial"/>
          <w:b/>
          <w:bCs/>
          <w:sz w:val="36"/>
          <w:szCs w:val="36"/>
        </w:rPr>
        <w:sectPr w:rsidR="00675140">
          <w:headerReference w:type="default" r:id="rId21"/>
          <w:pgSz w:w="12240" w:h="15840"/>
          <w:pgMar w:top="1260" w:right="1260" w:bottom="1260" w:left="1260" w:header="708" w:footer="708" w:gutter="0"/>
          <w:cols w:space="720"/>
          <w:docGrid w:linePitch="360"/>
        </w:sectPr>
      </w:pPr>
    </w:p>
    <w:p w14:paraId="767E1ADF" w14:textId="77777777" w:rsidR="008C2368" w:rsidRDefault="00000000">
      <w:pPr>
        <w:spacing w:before="400" w:after="240"/>
      </w:pPr>
      <w:r>
        <w:rPr>
          <w:rFonts w:ascii="Arial" w:eastAsia="Arial" w:hAnsi="Arial" w:cs="Arial"/>
          <w:b/>
          <w:bCs/>
          <w:sz w:val="36"/>
          <w:szCs w:val="36"/>
        </w:rPr>
        <w:lastRenderedPageBreak/>
        <w:t>Conclusion</w:t>
      </w:r>
    </w:p>
    <w:p w14:paraId="5ED9D485" w14:textId="77777777" w:rsidR="008C2368" w:rsidRDefault="00000000">
      <w:pPr>
        <w:spacing w:before="320" w:after="180"/>
      </w:pPr>
      <w:r>
        <w:rPr>
          <w:rFonts w:ascii="Arial" w:eastAsia="Arial" w:hAnsi="Arial" w:cs="Arial"/>
          <w:b/>
          <w:bCs/>
          <w:sz w:val="28"/>
          <w:szCs w:val="28"/>
        </w:rPr>
        <w:t>Summary of Analysis</w:t>
      </w:r>
    </w:p>
    <w:p w14:paraId="65BAE7BA" w14:textId="77777777" w:rsidR="008C2368" w:rsidRDefault="00000000">
      <w:pPr>
        <w:spacing w:after="140" w:line="260" w:lineRule="auto"/>
      </w:pPr>
      <w:r>
        <w:rPr>
          <w:rFonts w:ascii="Arial" w:eastAsia="Arial" w:hAnsi="Arial" w:cs="Arial"/>
          <w:sz w:val="22"/>
          <w:szCs w:val="22"/>
        </w:rPr>
        <w:t>This supplementary analysis establishes that:</w:t>
      </w:r>
    </w:p>
    <w:p w14:paraId="4E58BC9C" w14:textId="77777777" w:rsidR="008C2368" w:rsidRDefault="00000000">
      <w:pPr>
        <w:pStyle w:val="ListParagraph"/>
        <w:numPr>
          <w:ilvl w:val="0"/>
          <w:numId w:val="2"/>
        </w:numPr>
        <w:spacing w:after="80"/>
      </w:pPr>
      <w:r>
        <w:rPr>
          <w:rFonts w:ascii="Arial" w:eastAsia="Arial" w:hAnsi="Arial" w:cs="Arial"/>
          <w:sz w:val="22"/>
          <w:szCs w:val="22"/>
        </w:rPr>
        <w:t>Mental illness is substantially downstream output of systemic pathologies, not merely individual affliction</w:t>
      </w:r>
    </w:p>
    <w:p w14:paraId="3D48980B" w14:textId="77777777" w:rsidR="008C2368" w:rsidRDefault="00000000">
      <w:pPr>
        <w:pStyle w:val="ListParagraph"/>
        <w:numPr>
          <w:ilvl w:val="0"/>
          <w:numId w:val="2"/>
        </w:numPr>
        <w:spacing w:after="80"/>
      </w:pPr>
      <w:r>
        <w:rPr>
          <w:rFonts w:ascii="Arial" w:eastAsia="Arial" w:hAnsi="Arial" w:cs="Arial"/>
          <w:sz w:val="22"/>
          <w:szCs w:val="22"/>
        </w:rPr>
        <w:t>The Asymmetric Propagation Law explains why pathology spreads automatically while health requires sustained effort</w:t>
      </w:r>
    </w:p>
    <w:p w14:paraId="24FDC300" w14:textId="77777777" w:rsidR="008C2368" w:rsidRDefault="00000000">
      <w:pPr>
        <w:pStyle w:val="ListParagraph"/>
        <w:numPr>
          <w:ilvl w:val="0"/>
          <w:numId w:val="2"/>
        </w:numPr>
        <w:spacing w:after="80"/>
      </w:pPr>
      <w:r>
        <w:rPr>
          <w:rFonts w:ascii="Arial" w:eastAsia="Arial" w:hAnsi="Arial" w:cs="Arial"/>
          <w:sz w:val="22"/>
          <w:szCs w:val="22"/>
        </w:rPr>
        <w:t>Major MI generators include housing instability, economic precarity, social fragmentation, meaning deprivation, and ACE systems</w:t>
      </w:r>
    </w:p>
    <w:p w14:paraId="362EAB25" w14:textId="77777777" w:rsidR="008C2368" w:rsidRDefault="00000000">
      <w:pPr>
        <w:pStyle w:val="ListParagraph"/>
        <w:numPr>
          <w:ilvl w:val="0"/>
          <w:numId w:val="2"/>
        </w:numPr>
        <w:spacing w:after="80"/>
      </w:pPr>
      <w:r>
        <w:rPr>
          <w:rFonts w:ascii="Arial" w:eastAsia="Arial" w:hAnsi="Arial" w:cs="Arial"/>
          <w:sz w:val="22"/>
          <w:szCs w:val="22"/>
        </w:rPr>
        <w:t>The current system punishes victims of its own pathological production—an inversion of rational response</w:t>
      </w:r>
    </w:p>
    <w:p w14:paraId="3768839B" w14:textId="77777777" w:rsidR="008C2368" w:rsidRDefault="00000000">
      <w:pPr>
        <w:pStyle w:val="ListParagraph"/>
        <w:numPr>
          <w:ilvl w:val="0"/>
          <w:numId w:val="2"/>
        </w:numPr>
        <w:spacing w:after="80"/>
      </w:pPr>
      <w:r>
        <w:rPr>
          <w:rFonts w:ascii="Arial" w:eastAsia="Arial" w:hAnsi="Arial" w:cs="Arial"/>
          <w:sz w:val="22"/>
          <w:szCs w:val="22"/>
        </w:rPr>
        <w:t>Stigma is not cognitive error but functional output that protects the pathological system from accountability</w:t>
      </w:r>
    </w:p>
    <w:p w14:paraId="3F8DB0FE" w14:textId="77777777" w:rsidR="008C2368" w:rsidRDefault="00000000">
      <w:pPr>
        <w:pStyle w:val="ListParagraph"/>
        <w:numPr>
          <w:ilvl w:val="0"/>
          <w:numId w:val="2"/>
        </w:numPr>
        <w:spacing w:after="80"/>
      </w:pPr>
      <w:r>
        <w:rPr>
          <w:rFonts w:ascii="Arial" w:eastAsia="Arial" w:hAnsi="Arial" w:cs="Arial"/>
          <w:sz w:val="22"/>
          <w:szCs w:val="22"/>
        </w:rPr>
        <w:t>Incarceration as de facto MI solution represents a pathological equilibrium that self-reinforces</w:t>
      </w:r>
    </w:p>
    <w:p w14:paraId="39CBD864" w14:textId="77777777" w:rsidR="008C2368" w:rsidRDefault="00000000">
      <w:pPr>
        <w:pStyle w:val="ListParagraph"/>
        <w:numPr>
          <w:ilvl w:val="0"/>
          <w:numId w:val="2"/>
        </w:numPr>
        <w:spacing w:after="80"/>
      </w:pPr>
      <w:r>
        <w:rPr>
          <w:rFonts w:ascii="Arial" w:eastAsia="Arial" w:hAnsi="Arial" w:cs="Arial"/>
          <w:sz w:val="22"/>
          <w:szCs w:val="22"/>
        </w:rPr>
        <w:t>The most elegant intervention addresses upstream generative pathologies, preventing MI that would generate stigma</w:t>
      </w:r>
    </w:p>
    <w:p w14:paraId="5C393F2E" w14:textId="77777777" w:rsidR="008C2368" w:rsidRDefault="00000000">
      <w:pPr>
        <w:pStyle w:val="ListParagraph"/>
        <w:numPr>
          <w:ilvl w:val="0"/>
          <w:numId w:val="2"/>
        </w:numPr>
        <w:spacing w:after="80"/>
      </w:pPr>
      <w:r>
        <w:rPr>
          <w:rFonts w:ascii="Arial" w:eastAsia="Arial" w:hAnsi="Arial" w:cs="Arial"/>
          <w:sz w:val="22"/>
          <w:szCs w:val="22"/>
        </w:rPr>
        <w:t>Empirical evidence from multiple authoritative sources supports the systemic causation framework</w:t>
      </w:r>
    </w:p>
    <w:p w14:paraId="1B39B329" w14:textId="77777777" w:rsidR="008C2368" w:rsidRDefault="00000000">
      <w:pPr>
        <w:pStyle w:val="ListParagraph"/>
        <w:numPr>
          <w:ilvl w:val="0"/>
          <w:numId w:val="2"/>
        </w:numPr>
        <w:spacing w:after="80"/>
      </w:pPr>
      <w:r>
        <w:rPr>
          <w:rFonts w:ascii="Arial" w:eastAsia="Arial" w:hAnsi="Arial" w:cs="Arial"/>
          <w:sz w:val="22"/>
          <w:szCs w:val="22"/>
        </w:rPr>
        <w:t>Public understanding of systemic mechanisms offers therapeutic value independent of full reform</w:t>
      </w:r>
    </w:p>
    <w:p w14:paraId="0F9AF182" w14:textId="77777777" w:rsidR="008C2368" w:rsidRDefault="00000000">
      <w:pPr>
        <w:pStyle w:val="ListParagraph"/>
        <w:numPr>
          <w:ilvl w:val="0"/>
          <w:numId w:val="2"/>
        </w:numPr>
        <w:spacing w:after="80"/>
      </w:pPr>
      <w:r>
        <w:rPr>
          <w:rFonts w:ascii="Arial" w:eastAsia="Arial" w:hAnsi="Arial" w:cs="Arial"/>
          <w:sz w:val="22"/>
          <w:szCs w:val="22"/>
        </w:rPr>
        <w:t>Strategic opportunity exists for research organizations to lead in systemic diagnosis and reform design</w:t>
      </w:r>
    </w:p>
    <w:p w14:paraId="3F891C25" w14:textId="77777777" w:rsidR="00675140" w:rsidRDefault="00675140">
      <w:pPr>
        <w:spacing w:before="320" w:after="180"/>
        <w:rPr>
          <w:rFonts w:ascii="Arial" w:eastAsia="Arial" w:hAnsi="Arial" w:cs="Arial"/>
          <w:b/>
          <w:bCs/>
          <w:sz w:val="28"/>
          <w:szCs w:val="28"/>
        </w:rPr>
        <w:sectPr w:rsidR="00675140">
          <w:headerReference w:type="default" r:id="rId22"/>
          <w:pgSz w:w="12240" w:h="15840"/>
          <w:pgMar w:top="1260" w:right="1260" w:bottom="1260" w:left="1260" w:header="708" w:footer="708" w:gutter="0"/>
          <w:cols w:space="720"/>
          <w:docGrid w:linePitch="360"/>
        </w:sectPr>
      </w:pPr>
    </w:p>
    <w:p w14:paraId="462FB1E3" w14:textId="77777777" w:rsidR="008C2368" w:rsidRDefault="00000000">
      <w:pPr>
        <w:spacing w:before="320" w:after="180"/>
      </w:pPr>
      <w:r>
        <w:rPr>
          <w:rFonts w:ascii="Arial" w:eastAsia="Arial" w:hAnsi="Arial" w:cs="Arial"/>
          <w:b/>
          <w:bCs/>
          <w:sz w:val="28"/>
          <w:szCs w:val="28"/>
        </w:rPr>
        <w:lastRenderedPageBreak/>
        <w:t>Implications for Practice</w:t>
      </w:r>
    </w:p>
    <w:p w14:paraId="2EC82B01" w14:textId="56891CC8" w:rsidR="008C2368" w:rsidRDefault="00000000">
      <w:pPr>
        <w:pStyle w:val="ListParagraph"/>
        <w:numPr>
          <w:ilvl w:val="0"/>
          <w:numId w:val="2"/>
        </w:numPr>
        <w:spacing w:after="80"/>
      </w:pPr>
      <w:r>
        <w:rPr>
          <w:rFonts w:ascii="Arial" w:eastAsia="Arial" w:hAnsi="Arial" w:cs="Arial"/>
          <w:sz w:val="22"/>
          <w:szCs w:val="22"/>
        </w:rPr>
        <w:t xml:space="preserve">Stigma reduction (Think.Change, NiCE </w:t>
      </w:r>
      <w:r w:rsidR="009E3CC6">
        <w:rPr>
          <w:rFonts w:ascii="Arial" w:eastAsia="Arial" w:hAnsi="Arial" w:cs="Arial"/>
          <w:sz w:val="22"/>
          <w:szCs w:val="22"/>
        </w:rPr>
        <w:t>single</w:t>
      </w:r>
      <w:r>
        <w:rPr>
          <w:rFonts w:ascii="Arial" w:eastAsia="Arial" w:hAnsi="Arial" w:cs="Arial"/>
          <w:sz w:val="22"/>
          <w:szCs w:val="22"/>
        </w:rPr>
        <w:t>-lever) is necessary but insufficient</w:t>
      </w:r>
    </w:p>
    <w:p w14:paraId="5026A186" w14:textId="77777777" w:rsidR="008C2368" w:rsidRDefault="00000000">
      <w:pPr>
        <w:pStyle w:val="ListParagraph"/>
        <w:numPr>
          <w:ilvl w:val="0"/>
          <w:numId w:val="2"/>
        </w:numPr>
        <w:spacing w:after="80"/>
      </w:pPr>
      <w:r>
        <w:rPr>
          <w:rFonts w:ascii="Arial" w:eastAsia="Arial" w:hAnsi="Arial" w:cs="Arial"/>
          <w:sz w:val="22"/>
          <w:szCs w:val="22"/>
        </w:rPr>
        <w:t>Diversion infrastructure is valuable but still downstream</w:t>
      </w:r>
    </w:p>
    <w:p w14:paraId="750F7B8D" w14:textId="0DE48B14" w:rsidR="008C2368" w:rsidRDefault="00000000">
      <w:pPr>
        <w:pStyle w:val="ListParagraph"/>
        <w:numPr>
          <w:ilvl w:val="0"/>
          <w:numId w:val="2"/>
        </w:numPr>
        <w:spacing w:after="80"/>
      </w:pPr>
      <w:r>
        <w:rPr>
          <w:rFonts w:ascii="Arial" w:eastAsia="Arial" w:hAnsi="Arial" w:cs="Arial"/>
          <w:sz w:val="22"/>
          <w:szCs w:val="22"/>
        </w:rPr>
        <w:t xml:space="preserve">Upstream system reform is the elegant solution but requires </w:t>
      </w:r>
      <w:r w:rsidR="009E3CC6">
        <w:rPr>
          <w:rFonts w:ascii="Arial" w:eastAsia="Arial" w:hAnsi="Arial" w:cs="Arial"/>
          <w:sz w:val="22"/>
          <w:szCs w:val="22"/>
        </w:rPr>
        <w:t xml:space="preserve">multi-lever/cross regime </w:t>
      </w:r>
      <w:r>
        <w:rPr>
          <w:rFonts w:ascii="Arial" w:eastAsia="Arial" w:hAnsi="Arial" w:cs="Arial"/>
          <w:sz w:val="22"/>
          <w:szCs w:val="22"/>
        </w:rPr>
        <w:t>policy change</w:t>
      </w:r>
      <w:r w:rsidR="009E3CC6">
        <w:rPr>
          <w:rFonts w:ascii="Arial" w:eastAsia="Arial" w:hAnsi="Arial" w:cs="Arial"/>
          <w:sz w:val="22"/>
          <w:szCs w:val="22"/>
        </w:rPr>
        <w:t xml:space="preserve"> to take hold</w:t>
      </w:r>
    </w:p>
    <w:p w14:paraId="6E03C34F" w14:textId="77777777" w:rsidR="008C2368" w:rsidRDefault="00000000">
      <w:pPr>
        <w:pStyle w:val="ListParagraph"/>
        <w:numPr>
          <w:ilvl w:val="0"/>
          <w:numId w:val="2"/>
        </w:numPr>
        <w:spacing w:after="80"/>
      </w:pPr>
      <w:r>
        <w:rPr>
          <w:rFonts w:ascii="Arial" w:eastAsia="Arial" w:hAnsi="Arial" w:cs="Arial"/>
          <w:sz w:val="22"/>
          <w:szCs w:val="22"/>
        </w:rPr>
        <w:t>Current interventions can contribute to system change by shifting narrative and building coalition</w:t>
      </w:r>
    </w:p>
    <w:p w14:paraId="2168ADE7" w14:textId="77777777" w:rsidR="008C2368" w:rsidRDefault="00000000">
      <w:pPr>
        <w:pStyle w:val="ListParagraph"/>
        <w:numPr>
          <w:ilvl w:val="0"/>
          <w:numId w:val="2"/>
        </w:numPr>
        <w:spacing w:after="80"/>
      </w:pPr>
      <w:r>
        <w:rPr>
          <w:rFonts w:ascii="Arial" w:eastAsia="Arial" w:hAnsi="Arial" w:cs="Arial"/>
          <w:sz w:val="22"/>
          <w:szCs w:val="22"/>
        </w:rPr>
        <w:t>The goal is not managing MI better but producing less MI through rational system design</w:t>
      </w:r>
    </w:p>
    <w:p w14:paraId="47E448AA" w14:textId="77777777" w:rsidR="008C2368" w:rsidRDefault="00000000">
      <w:pPr>
        <w:pStyle w:val="ListParagraph"/>
        <w:numPr>
          <w:ilvl w:val="0"/>
          <w:numId w:val="2"/>
        </w:numPr>
        <w:spacing w:after="80"/>
      </w:pPr>
      <w:r>
        <w:rPr>
          <w:rFonts w:ascii="Arial" w:eastAsia="Arial" w:hAnsi="Arial" w:cs="Arial"/>
          <w:sz w:val="22"/>
          <w:szCs w:val="22"/>
        </w:rPr>
        <w:t>Research organizations can expand from evaluation to systemic diagnosis and reform design</w:t>
      </w:r>
    </w:p>
    <w:p w14:paraId="1BC4821E" w14:textId="14171732" w:rsidR="008C2368" w:rsidRDefault="00000000">
      <w:pPr>
        <w:spacing w:before="320" w:after="180"/>
      </w:pPr>
      <w:r>
        <w:rPr>
          <w:rFonts w:ascii="Arial" w:eastAsia="Arial" w:hAnsi="Arial" w:cs="Arial"/>
          <w:b/>
          <w:bCs/>
          <w:sz w:val="28"/>
          <w:szCs w:val="28"/>
        </w:rPr>
        <w:t>The Vision</w:t>
      </w:r>
    </w:p>
    <w:p w14:paraId="5CC08300" w14:textId="77777777" w:rsidR="008C2368" w:rsidRDefault="00000000">
      <w:pPr>
        <w:spacing w:after="140" w:line="260" w:lineRule="auto"/>
      </w:pPr>
      <w:r>
        <w:rPr>
          <w:rFonts w:ascii="Arial" w:eastAsia="Arial" w:hAnsi="Arial" w:cs="Arial"/>
          <w:sz w:val="22"/>
          <w:szCs w:val="22"/>
        </w:rPr>
        <w:t>A rational system would:</w:t>
      </w:r>
    </w:p>
    <w:p w14:paraId="606E897D" w14:textId="77777777" w:rsidR="008C2368" w:rsidRDefault="00000000">
      <w:pPr>
        <w:pStyle w:val="ListParagraph"/>
        <w:numPr>
          <w:ilvl w:val="0"/>
          <w:numId w:val="2"/>
        </w:numPr>
        <w:spacing w:after="80"/>
      </w:pPr>
      <w:r>
        <w:rPr>
          <w:rFonts w:ascii="Arial" w:eastAsia="Arial" w:hAnsi="Arial" w:cs="Arial"/>
          <w:sz w:val="22"/>
          <w:szCs w:val="22"/>
        </w:rPr>
        <w:t>Invest in upstream conditions that produce mental wellness (housing, economic security, connection, meaning, family support)</w:t>
      </w:r>
    </w:p>
    <w:p w14:paraId="0B9D6F3C" w14:textId="77777777" w:rsidR="008C2368" w:rsidRDefault="00000000">
      <w:pPr>
        <w:pStyle w:val="ListParagraph"/>
        <w:numPr>
          <w:ilvl w:val="0"/>
          <w:numId w:val="2"/>
        </w:numPr>
        <w:spacing w:after="80"/>
      </w:pPr>
      <w:r>
        <w:rPr>
          <w:rFonts w:ascii="Arial" w:eastAsia="Arial" w:hAnsi="Arial" w:cs="Arial"/>
          <w:sz w:val="22"/>
          <w:szCs w:val="22"/>
        </w:rPr>
        <w:t>Provide early intervention when distress emerges (accessible, non-coercive, community-based)</w:t>
      </w:r>
    </w:p>
    <w:p w14:paraId="31C0F6B6" w14:textId="77777777" w:rsidR="008C2368" w:rsidRDefault="00000000">
      <w:pPr>
        <w:pStyle w:val="ListParagraph"/>
        <w:numPr>
          <w:ilvl w:val="0"/>
          <w:numId w:val="2"/>
        </w:numPr>
        <w:spacing w:after="80"/>
      </w:pPr>
      <w:r>
        <w:rPr>
          <w:rFonts w:ascii="Arial" w:eastAsia="Arial" w:hAnsi="Arial" w:cs="Arial"/>
          <w:sz w:val="22"/>
          <w:szCs w:val="22"/>
        </w:rPr>
        <w:t>Respond to crisis with care, not punishment (crisis centers, peer support, mobile response)</w:t>
      </w:r>
    </w:p>
    <w:p w14:paraId="52C57A82" w14:textId="77777777" w:rsidR="008C2368" w:rsidRDefault="00000000">
      <w:pPr>
        <w:pStyle w:val="ListParagraph"/>
        <w:numPr>
          <w:ilvl w:val="0"/>
          <w:numId w:val="2"/>
        </w:numPr>
        <w:spacing w:after="80"/>
      </w:pPr>
      <w:r>
        <w:rPr>
          <w:rFonts w:ascii="Arial" w:eastAsia="Arial" w:hAnsi="Arial" w:cs="Arial"/>
          <w:sz w:val="22"/>
          <w:szCs w:val="22"/>
        </w:rPr>
        <w:t>Support recovery in community (housing, employment, relationships, purpose)</w:t>
      </w:r>
    </w:p>
    <w:p w14:paraId="7CF9B79F" w14:textId="77777777" w:rsidR="008C2368" w:rsidRDefault="00000000">
      <w:pPr>
        <w:pStyle w:val="ListParagraph"/>
        <w:numPr>
          <w:ilvl w:val="0"/>
          <w:numId w:val="2"/>
        </w:numPr>
        <w:spacing w:after="80"/>
      </w:pPr>
      <w:r>
        <w:rPr>
          <w:rFonts w:ascii="Arial" w:eastAsia="Arial" w:hAnsi="Arial" w:cs="Arial"/>
          <w:sz w:val="22"/>
          <w:szCs w:val="22"/>
        </w:rPr>
        <w:t>Generate no stigma because MI is rare, brief, and met with competent compassion</w:t>
      </w:r>
    </w:p>
    <w:p w14:paraId="13064C45" w14:textId="77777777" w:rsidR="008C2368" w:rsidRDefault="00000000">
      <w:pPr>
        <w:shd w:val="clear" w:color="auto" w:fill="FFF8E8"/>
        <w:spacing w:before="160" w:after="160"/>
        <w:ind w:left="400" w:right="400"/>
      </w:pPr>
      <w:r>
        <w:rPr>
          <w:rFonts w:ascii="Arial" w:eastAsia="Arial" w:hAnsi="Arial" w:cs="Arial"/>
          <w:b/>
          <w:bCs/>
          <w:color w:val="663300"/>
          <w:sz w:val="21"/>
          <w:szCs w:val="21"/>
        </w:rPr>
        <w:t>The most elegant outcome is a system where the mental illness that generates stigma is never produced in the first place—not through suppression or denial, but through the creation of conditions in which human beings naturally flourish.</w:t>
      </w:r>
    </w:p>
    <w:p w14:paraId="73A8B021" w14:textId="77777777" w:rsidR="008C2368" w:rsidRDefault="00000000">
      <w:pPr>
        <w:spacing w:before="400"/>
        <w:jc w:val="center"/>
      </w:pPr>
      <w:r>
        <w:rPr>
          <w:rFonts w:ascii="Arial" w:eastAsia="Arial" w:hAnsi="Arial" w:cs="Arial"/>
          <w:b/>
          <w:bCs/>
          <w:sz w:val="24"/>
          <w:szCs w:val="24"/>
        </w:rPr>
        <w:t>— END OF PART VII —</w:t>
      </w:r>
    </w:p>
    <w:sectPr w:rsidR="008C2368">
      <w:headerReference w:type="default" r:id="rId23"/>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17247" w14:textId="77777777" w:rsidR="00C35956" w:rsidRDefault="00C35956">
      <w:r>
        <w:separator/>
      </w:r>
    </w:p>
  </w:endnote>
  <w:endnote w:type="continuationSeparator" w:id="0">
    <w:p w14:paraId="6772A534" w14:textId="77777777" w:rsidR="00C35956" w:rsidRDefault="00C35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D531" w14:textId="2C91460E" w:rsidR="008C2368" w:rsidRDefault="00675140" w:rsidP="00675140">
    <w:pPr>
      <w:jc w:val="center"/>
    </w:pPr>
    <w:r>
      <w:rPr>
        <w:rFonts w:ascii="Arial" w:eastAsia="Arial" w:hAnsi="Arial" w:cs="Arial"/>
        <w:sz w:val="18"/>
        <w:szCs w:val="18"/>
      </w:rPr>
      <w:fldChar w:fldCharType="begin"/>
    </w:r>
    <w:r>
      <w:rPr>
        <w:rFonts w:ascii="Arial" w:eastAsia="Arial" w:hAnsi="Arial" w:cs="Arial"/>
        <w:sz w:val="18"/>
        <w:szCs w:val="18"/>
      </w:rPr>
      <w:instrText xml:space="preserve"> CREATEDATE  \@ "MMMM yyyy"  \* MERGEFORMAT </w:instrText>
    </w:r>
    <w:r>
      <w:rPr>
        <w:rFonts w:ascii="Arial" w:eastAsia="Arial" w:hAnsi="Arial" w:cs="Arial"/>
        <w:sz w:val="18"/>
        <w:szCs w:val="18"/>
      </w:rPr>
      <w:fldChar w:fldCharType="separate"/>
    </w:r>
    <w:r>
      <w:rPr>
        <w:rFonts w:ascii="Arial" w:eastAsia="Arial" w:hAnsi="Arial" w:cs="Arial"/>
        <w:noProof/>
        <w:sz w:val="18"/>
        <w:szCs w:val="18"/>
      </w:rPr>
      <w:t>January 2026</w:t>
    </w:r>
    <w:r>
      <w:rPr>
        <w:rFonts w:ascii="Arial" w:eastAsia="Arial" w:hAnsi="Arial" w:cs="Arial"/>
        <w:sz w:val="18"/>
        <w:szCs w:val="18"/>
      </w:rPr>
      <w:fldChar w:fldCharType="end"/>
    </w:r>
    <w:r>
      <w:rPr>
        <w:rFonts w:ascii="Arial" w:eastAsia="Arial" w:hAnsi="Arial" w:cs="Arial"/>
        <w:sz w:val="18"/>
        <w:szCs w:val="18"/>
      </w:rPr>
      <w:t xml:space="preserve"> – v. </w:t>
    </w:r>
    <w:r>
      <w:rPr>
        <w:rFonts w:ascii="Arial" w:eastAsia="Arial" w:hAnsi="Arial" w:cs="Arial"/>
        <w:sz w:val="18"/>
        <w:szCs w:val="18"/>
      </w:rPr>
      <w:fldChar w:fldCharType="begin"/>
    </w:r>
    <w:r>
      <w:rPr>
        <w:rFonts w:ascii="Arial" w:eastAsia="Arial" w:hAnsi="Arial" w:cs="Arial"/>
        <w:sz w:val="18"/>
        <w:szCs w:val="18"/>
      </w:rPr>
      <w:instrText xml:space="preserve"> REVNUM  \# "0.00" \* Arabic  \* MERGEFORMAT </w:instrText>
    </w:r>
    <w:r>
      <w:rPr>
        <w:rFonts w:ascii="Arial" w:eastAsia="Arial" w:hAnsi="Arial" w:cs="Arial"/>
        <w:sz w:val="18"/>
        <w:szCs w:val="18"/>
      </w:rPr>
      <w:fldChar w:fldCharType="separate"/>
    </w:r>
    <w:r w:rsidR="002D0CE2">
      <w:rPr>
        <w:rFonts w:ascii="Arial" w:eastAsia="Arial" w:hAnsi="Arial" w:cs="Arial"/>
        <w:noProof/>
        <w:sz w:val="18"/>
        <w:szCs w:val="18"/>
      </w:rPr>
      <w:t>2</w:t>
    </w:r>
    <w:r>
      <w:rPr>
        <w:rFonts w:ascii="Arial" w:eastAsia="Arial" w:hAnsi="Arial" w:cs="Arial"/>
        <w:sz w:val="18"/>
        <w:szCs w:val="18"/>
      </w:rPr>
      <w:fldChar w:fldCharType="end"/>
    </w:r>
    <w:r w:rsidRPr="00675140">
      <w:rPr>
        <w:rFonts w:ascii="Arial" w:eastAsia="Arial" w:hAnsi="Arial" w:cs="Arial"/>
        <w:sz w:val="18"/>
        <w:szCs w:val="18"/>
      </w:rPr>
      <w:ptab w:relativeTo="margin" w:alignment="center" w:leader="none"/>
    </w:r>
    <w:r w:rsidRPr="00675140">
      <w:rPr>
        <w:rFonts w:ascii="Arial" w:eastAsia="Arial" w:hAnsi="Arial" w:cs="Arial"/>
        <w:sz w:val="18"/>
        <w:szCs w:val="18"/>
      </w:rPr>
      <w:t>© 2026 Robert D. Kitcey • </w:t>
    </w:r>
    <w:r>
      <w:rPr>
        <w:rFonts w:ascii="Arial" w:eastAsia="Arial" w:hAnsi="Arial" w:cs="Arial"/>
        <w:sz w:val="18"/>
        <w:szCs w:val="18"/>
      </w:rPr>
      <w:t>All Rights Reserved</w:t>
    </w:r>
    <w:r w:rsidRPr="00675140">
      <w:rPr>
        <w:rFonts w:ascii="Arial" w:eastAsia="Arial" w:hAnsi="Arial" w:cs="Arial"/>
        <w:sz w:val="18"/>
        <w:szCs w:val="18"/>
      </w:rPr>
      <w:ptab w:relativeTo="margin" w:alignment="right" w:leader="none"/>
    </w:r>
    <w:r w:rsidRPr="00675140">
      <w:rPr>
        <w:rFonts w:ascii="Arial" w:eastAsia="Arial" w:hAnsi="Arial" w:cs="Arial"/>
        <w:sz w:val="18"/>
        <w:szCs w:val="18"/>
      </w:rPr>
      <w:t>rkitcey@lernaean.net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40E3" w14:textId="452A028F" w:rsidR="00675140" w:rsidRDefault="00675140" w:rsidP="00675140">
    <w:pPr>
      <w:jc w:val="center"/>
    </w:pPr>
    <w:r>
      <w:rPr>
        <w:rFonts w:ascii="Arial" w:eastAsia="Arial" w:hAnsi="Arial" w:cs="Arial"/>
        <w:sz w:val="18"/>
        <w:szCs w:val="18"/>
      </w:rPr>
      <w:t xml:space="preserve">p. </w:t>
    </w:r>
    <w:r>
      <w:rPr>
        <w:rFonts w:ascii="Arial" w:eastAsia="Arial" w:hAnsi="Arial" w:cs="Arial"/>
        <w:sz w:val="18"/>
        <w:szCs w:val="18"/>
      </w:rPr>
      <w:fldChar w:fldCharType="begin"/>
    </w:r>
    <w:r>
      <w:rPr>
        <w:rFonts w:ascii="Arial" w:eastAsia="Arial" w:hAnsi="Arial" w:cs="Arial"/>
        <w:sz w:val="18"/>
        <w:szCs w:val="18"/>
      </w:rPr>
      <w:instrText xml:space="preserve"> PAGE  \* Arabic  \* MERGEFORMAT </w:instrText>
    </w:r>
    <w:r>
      <w:rPr>
        <w:rFonts w:ascii="Arial" w:eastAsia="Arial" w:hAnsi="Arial" w:cs="Arial"/>
        <w:sz w:val="18"/>
        <w:szCs w:val="18"/>
      </w:rPr>
      <w:fldChar w:fldCharType="separate"/>
    </w:r>
    <w:r>
      <w:rPr>
        <w:rFonts w:ascii="Arial" w:eastAsia="Arial" w:hAnsi="Arial" w:cs="Arial"/>
        <w:noProof/>
        <w:sz w:val="18"/>
        <w:szCs w:val="18"/>
      </w:rPr>
      <w:t>3</w:t>
    </w:r>
    <w:r>
      <w:rPr>
        <w:rFonts w:ascii="Arial" w:eastAsia="Arial" w:hAnsi="Arial" w:cs="Arial"/>
        <w:sz w:val="18"/>
        <w:szCs w:val="18"/>
      </w:rPr>
      <w:fldChar w:fldCharType="end"/>
    </w:r>
    <w:r>
      <w:rPr>
        <w:rFonts w:ascii="Arial" w:eastAsia="Arial" w:hAnsi="Arial" w:cs="Arial"/>
        <w:sz w:val="18"/>
        <w:szCs w:val="18"/>
      </w:rPr>
      <w:t xml:space="preserve"> of </w:t>
    </w:r>
    <w:r>
      <w:rPr>
        <w:rFonts w:ascii="Arial" w:eastAsia="Arial" w:hAnsi="Arial" w:cs="Arial"/>
        <w:sz w:val="18"/>
        <w:szCs w:val="18"/>
      </w:rPr>
      <w:fldChar w:fldCharType="begin"/>
    </w:r>
    <w:r>
      <w:rPr>
        <w:rFonts w:ascii="Arial" w:eastAsia="Arial" w:hAnsi="Arial" w:cs="Arial"/>
        <w:sz w:val="18"/>
        <w:szCs w:val="18"/>
      </w:rPr>
      <w:instrText xml:space="preserve"> NUMPAGES  \* Arabic  \* MERGEFORMAT </w:instrText>
    </w:r>
    <w:r>
      <w:rPr>
        <w:rFonts w:ascii="Arial" w:eastAsia="Arial" w:hAnsi="Arial" w:cs="Arial"/>
        <w:sz w:val="18"/>
        <w:szCs w:val="18"/>
      </w:rPr>
      <w:fldChar w:fldCharType="separate"/>
    </w:r>
    <w:r>
      <w:rPr>
        <w:rFonts w:ascii="Arial" w:eastAsia="Arial" w:hAnsi="Arial" w:cs="Arial"/>
        <w:noProof/>
        <w:sz w:val="18"/>
        <w:szCs w:val="18"/>
      </w:rPr>
      <w:t>24</w:t>
    </w:r>
    <w:r>
      <w:rPr>
        <w:rFonts w:ascii="Arial" w:eastAsia="Arial" w:hAnsi="Arial" w:cs="Arial"/>
        <w:sz w:val="18"/>
        <w:szCs w:val="18"/>
      </w:rPr>
      <w:fldChar w:fldCharType="end"/>
    </w:r>
    <w:r w:rsidRPr="00675140">
      <w:rPr>
        <w:rFonts w:ascii="Arial" w:eastAsia="Arial" w:hAnsi="Arial" w:cs="Arial"/>
        <w:sz w:val="18"/>
        <w:szCs w:val="18"/>
      </w:rPr>
      <w:ptab w:relativeTo="margin" w:alignment="center" w:leader="none"/>
    </w:r>
    <w:r w:rsidRPr="00675140">
      <w:rPr>
        <w:rFonts w:ascii="Arial" w:eastAsia="Arial" w:hAnsi="Arial" w:cs="Arial"/>
        <w:sz w:val="18"/>
        <w:szCs w:val="18"/>
      </w:rPr>
      <w:t>© 2026 Robert D. Kitcey • </w:t>
    </w:r>
    <w:r>
      <w:rPr>
        <w:rFonts w:ascii="Arial" w:eastAsia="Arial" w:hAnsi="Arial" w:cs="Arial"/>
        <w:sz w:val="18"/>
        <w:szCs w:val="18"/>
      </w:rPr>
      <w:t>All Rights Reserved</w:t>
    </w:r>
    <w:r w:rsidRPr="00675140">
      <w:rPr>
        <w:rFonts w:ascii="Arial" w:eastAsia="Arial" w:hAnsi="Arial" w:cs="Arial"/>
        <w:sz w:val="18"/>
        <w:szCs w:val="18"/>
      </w:rPr>
      <w:ptab w:relativeTo="margin" w:alignment="right" w:leader="none"/>
    </w:r>
    <w:r w:rsidRPr="00675140">
      <w:rPr>
        <w:rFonts w:ascii="Arial" w:eastAsia="Arial" w:hAnsi="Arial" w:cs="Arial"/>
        <w:sz w:val="18"/>
        <w:szCs w:val="18"/>
      </w:rPr>
      <w:t>rkitcey@lernaean.net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46D78" w14:textId="77777777" w:rsidR="00C35956" w:rsidRDefault="00C35956">
      <w:r>
        <w:separator/>
      </w:r>
    </w:p>
  </w:footnote>
  <w:footnote w:type="continuationSeparator" w:id="0">
    <w:p w14:paraId="7F47E854" w14:textId="77777777" w:rsidR="00C35956" w:rsidRDefault="00C359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8E849" w14:textId="3B4988D4" w:rsidR="00C04EE1" w:rsidRDefault="00C04EE1">
    <w:pPr>
      <w:pStyle w:val="Header"/>
    </w:pPr>
    <w:r>
      <w:rPr>
        <w:noProof/>
      </w:rPr>
      <w:pict w14:anchorId="0F1312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823938" o:spid="_x0000_s1026" type="#_x0000_t75" style="position:absolute;margin-left:0;margin-top:0;width:484.85pt;height:483.65pt;z-index:-251657216;mso-position-horizontal:center;mso-position-horizontal-relative:margin;mso-position-vertical:center;mso-position-vertical-relative:margin" o:allowincell="f">
          <v:imagedata r:id="rId1" o:title="hero-triadic-system-Recovered"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4EAAB" w14:textId="5BEB2444" w:rsidR="008C2368" w:rsidRDefault="00190B13">
    <w:pPr>
      <w:jc w:val="right"/>
    </w:pPr>
    <w:fldSimple w:instr=" FILENAME  \* Caps  \* MERGEFORMAT ">
      <w:r w:rsidR="002D0CE2">
        <w:rPr>
          <w:noProof/>
        </w:rPr>
        <w:t>Nice_Part_VII_Upstream_Pathogenesis_V8.Docx</w:t>
      </w:r>
    </w:fldSimple>
    <w:r>
      <w:ptab w:relativeTo="margin" w:alignment="center" w:leader="none"/>
    </w:r>
    <w:r>
      <w:ptab w:relativeTo="margin" w:alignment="right" w:leader="none"/>
    </w:r>
    <w:r>
      <w:rPr>
        <w:rFonts w:ascii="Arial" w:eastAsia="Arial" w:hAnsi="Arial" w:cs="Arial"/>
        <w:color w:val="666666"/>
        <w:sz w:val="18"/>
        <w:szCs w:val="18"/>
      </w:rPr>
      <w:t>NiCE Framework: Upstream Systemic Pathogenesis</w:t>
    </w:r>
    <w:r>
      <w:rPr>
        <w:rFonts w:ascii="Arial" w:eastAsia="Arial" w:hAnsi="Arial" w:cs="Arial"/>
        <w:color w:val="666666"/>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AF07" w14:textId="70033BC9" w:rsidR="00C04EE1" w:rsidRDefault="00C04EE1">
    <w:pPr>
      <w:pStyle w:val="Header"/>
    </w:pPr>
    <w:r>
      <w:rPr>
        <w:noProof/>
      </w:rPr>
      <w:pict w14:anchorId="471993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823937" o:spid="_x0000_s1025" type="#_x0000_t75" style="position:absolute;margin-left:0;margin-top:0;width:484.85pt;height:483.65pt;z-index:-251658240;mso-position-horizontal:center;mso-position-horizontal-relative:margin;mso-position-vertical:center;mso-position-vertical-relative:margin" o:allowincell="f">
          <v:imagedata r:id="rId1" o:title="hero-triadic-system-Recovered"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82A5" w14:textId="352995D6" w:rsidR="00675140" w:rsidRDefault="00675140">
    <w:pPr>
      <w:jc w:val="right"/>
    </w:pPr>
    <w:r>
      <w:rPr>
        <w:rFonts w:ascii="Arial" w:eastAsia="Arial" w:hAnsi="Arial" w:cs="Arial"/>
        <w:noProof/>
        <w:color w:val="666666"/>
        <w:sz w:val="18"/>
        <w:szCs w:val="18"/>
      </w:rPr>
      <w:pict w14:anchorId="399881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823939" o:spid="_x0000_s1028" type="#_x0000_t75" style="position:absolute;left:0;text-align:left;margin-left:0;margin-top:0;width:484.85pt;height:483.65pt;z-index:-251654144;mso-position-horizontal:center;mso-position-horizontal-relative:margin;mso-position-vertical:center;mso-position-vertical-relative:margin" o:allowincell="f">
          <v:imagedata r:id="rId1" o:title="hero-triadic-system-Recovered" gain="19661f" blacklevel="22938f"/>
        </v:shape>
      </w:pict>
    </w:r>
    <w:r>
      <w:rPr>
        <w:rFonts w:ascii="Arial" w:eastAsia="Arial" w:hAnsi="Arial" w:cs="Arial"/>
        <w:color w:val="666666"/>
        <w:sz w:val="18"/>
        <w:szCs w:val="18"/>
      </w:rPr>
      <w:t>NiCE Framework: §A – Conceptual Framing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9047" w14:textId="434B1F9E" w:rsidR="00675140" w:rsidRDefault="00675140">
    <w:pPr>
      <w:jc w:val="right"/>
    </w:pPr>
    <w:r>
      <w:rPr>
        <w:rFonts w:ascii="Arial" w:eastAsia="Arial" w:hAnsi="Arial" w:cs="Arial"/>
        <w:noProof/>
        <w:color w:val="666666"/>
        <w:sz w:val="18"/>
        <w:szCs w:val="18"/>
      </w:rPr>
      <w:pict w14:anchorId="4E58D1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0;margin-top:0;width:484.85pt;height:483.65pt;z-index:-251652096;mso-position-horizontal:center;mso-position-horizontal-relative:margin;mso-position-vertical:center;mso-position-vertical-relative:margin" o:allowincell="f">
          <v:imagedata r:id="rId1" o:title="hero-triadic-system-Recovered" gain="19661f" blacklevel="22938f"/>
        </v:shape>
      </w:pict>
    </w:r>
    <w:r>
      <w:rPr>
        <w:rFonts w:ascii="Arial" w:eastAsia="Arial" w:hAnsi="Arial" w:cs="Arial"/>
        <w:color w:val="666666"/>
        <w:sz w:val="18"/>
        <w:szCs w:val="18"/>
      </w:rPr>
      <w:t>NiCE Framework: §B – Asymmetric Propagation Law</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5C5FD" w14:textId="4D30E92A" w:rsidR="00675140" w:rsidRDefault="00675140">
    <w:pPr>
      <w:jc w:val="right"/>
    </w:pPr>
    <w:r>
      <w:rPr>
        <w:rFonts w:ascii="Arial" w:eastAsia="Arial" w:hAnsi="Arial" w:cs="Arial"/>
        <w:noProof/>
        <w:color w:val="666666"/>
        <w:sz w:val="18"/>
        <w:szCs w:val="18"/>
      </w:rPr>
      <w:pict w14:anchorId="2B3C1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0;margin-top:0;width:484.85pt;height:483.65pt;z-index:-251650048;mso-position-horizontal:center;mso-position-horizontal-relative:margin;mso-position-vertical:center;mso-position-vertical-relative:margin" o:allowincell="f">
          <v:imagedata r:id="rId1" o:title="hero-triadic-system-Recovered" gain="19661f" blacklevel="22938f"/>
        </v:shape>
      </w:pict>
    </w:r>
    <w:r>
      <w:rPr>
        <w:rFonts w:ascii="Arial" w:eastAsia="Arial" w:hAnsi="Arial" w:cs="Arial"/>
        <w:color w:val="666666"/>
        <w:sz w:val="18"/>
        <w:szCs w:val="18"/>
      </w:rPr>
      <w:t>NiCE Framework: §C – System as MI Producers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B4EAA" w14:textId="408F0962" w:rsidR="00675140" w:rsidRDefault="00675140">
    <w:pPr>
      <w:jc w:val="right"/>
    </w:pPr>
    <w:r>
      <w:rPr>
        <w:rFonts w:ascii="Arial" w:eastAsia="Arial" w:hAnsi="Arial" w:cs="Arial"/>
        <w:noProof/>
        <w:color w:val="666666"/>
        <w:sz w:val="18"/>
        <w:szCs w:val="18"/>
      </w:rPr>
      <w:pict w14:anchorId="4FF77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0;margin-top:0;width:484.85pt;height:483.65pt;z-index:-251648000;mso-position-horizontal:center;mso-position-horizontal-relative:margin;mso-position-vertical:center;mso-position-vertical-relative:margin" o:allowincell="f">
          <v:imagedata r:id="rId1" o:title="hero-triadic-system-Recovered" gain="19661f" blacklevel="22938f"/>
        </v:shape>
      </w:pict>
    </w:r>
    <w:r>
      <w:rPr>
        <w:rFonts w:ascii="Arial" w:eastAsia="Arial" w:hAnsi="Arial" w:cs="Arial"/>
        <w:color w:val="666666"/>
        <w:sz w:val="18"/>
        <w:szCs w:val="18"/>
      </w:rPr>
      <w:t>NiCE Framework: §D – Incarceration as De Facto MI Solution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AE98" w14:textId="77777777" w:rsidR="00675140" w:rsidRDefault="00675140">
    <w:pPr>
      <w:jc w:val="right"/>
    </w:pPr>
    <w:r>
      <w:rPr>
        <w:rFonts w:ascii="Arial" w:eastAsia="Arial" w:hAnsi="Arial" w:cs="Arial"/>
        <w:noProof/>
        <w:color w:val="666666"/>
        <w:sz w:val="18"/>
        <w:szCs w:val="18"/>
      </w:rPr>
      <w:pict w14:anchorId="3A46C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0;text-align:left;margin-left:0;margin-top:0;width:484.85pt;height:483.65pt;z-index:-251645952;mso-position-horizontal:center;mso-position-horizontal-relative:margin;mso-position-vertical:center;mso-position-vertical-relative:margin" o:allowincell="f">
          <v:imagedata r:id="rId1" o:title="hero-triadic-system-Recovered" gain="19661f" blacklevel="22938f"/>
        </v:shape>
      </w:pict>
    </w:r>
    <w:r>
      <w:rPr>
        <w:rFonts w:ascii="Arial" w:eastAsia="Arial" w:hAnsi="Arial" w:cs="Arial"/>
        <w:color w:val="666666"/>
        <w:sz w:val="18"/>
        <w:szCs w:val="18"/>
      </w:rPr>
      <w:t>NiCE Framework: §E – Elegant Intervention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C4CD7" w14:textId="27516C9E" w:rsidR="00675140" w:rsidRDefault="00675140">
    <w:pPr>
      <w:jc w:val="right"/>
    </w:pPr>
    <w:r>
      <w:rPr>
        <w:rFonts w:ascii="Arial" w:eastAsia="Arial" w:hAnsi="Arial" w:cs="Arial"/>
        <w:noProof/>
        <w:color w:val="666666"/>
        <w:sz w:val="18"/>
        <w:szCs w:val="18"/>
      </w:rPr>
      <w:pict w14:anchorId="72EDD4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0;text-align:left;margin-left:0;margin-top:0;width:484.85pt;height:483.65pt;z-index:-251643904;mso-position-horizontal:center;mso-position-horizontal-relative:margin;mso-position-vertical:center;mso-position-vertical-relative:margin" o:allowincell="f">
          <v:imagedata r:id="rId1" o:title="hero-triadic-system-Recovered" gain="19661f" blacklevel="22938f"/>
        </v:shape>
      </w:pict>
    </w:r>
    <w:r>
      <w:rPr>
        <w:rFonts w:ascii="Arial" w:eastAsia="Arial" w:hAnsi="Arial" w:cs="Arial"/>
        <w:color w:val="666666"/>
        <w:sz w:val="18"/>
        <w:szCs w:val="18"/>
      </w:rPr>
      <w:t>NiCE Framework: §F – Program Scaffold</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8828" w14:textId="35B01BDA" w:rsidR="00675140" w:rsidRDefault="00675140">
    <w:pPr>
      <w:jc w:val="right"/>
    </w:pPr>
    <w:r>
      <w:rPr>
        <w:rFonts w:ascii="Arial" w:eastAsia="Arial" w:hAnsi="Arial" w:cs="Arial"/>
        <w:noProof/>
        <w:color w:val="666666"/>
        <w:sz w:val="18"/>
        <w:szCs w:val="18"/>
      </w:rPr>
      <w:pict w14:anchorId="6657CC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0;margin-top:0;width:484.85pt;height:483.65pt;z-index:-251641856;mso-position-horizontal:center;mso-position-horizontal-relative:margin;mso-position-vertical:center;mso-position-vertical-relative:margin" o:allowincell="f">
          <v:imagedata r:id="rId1" o:title="hero-triadic-system-Recovered" gain="19661f" blacklevel="22938f"/>
        </v:shape>
      </w:pict>
    </w:r>
    <w:r>
      <w:rPr>
        <w:rFonts w:ascii="Arial" w:eastAsia="Arial" w:hAnsi="Arial" w:cs="Arial"/>
        <w:color w:val="666666"/>
        <w:sz w:val="18"/>
        <w:szCs w:val="18"/>
      </w:rPr>
      <w:t>NiCE Framework: §G –Responsibility without Stigma - Strategy</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4653E" w14:textId="0D52A004" w:rsidR="00675140" w:rsidRDefault="00675140">
    <w:pPr>
      <w:jc w:val="right"/>
    </w:pPr>
    <w:r>
      <w:rPr>
        <w:rFonts w:ascii="Arial" w:eastAsia="Arial" w:hAnsi="Arial" w:cs="Arial"/>
        <w:noProof/>
        <w:color w:val="666666"/>
        <w:sz w:val="18"/>
        <w:szCs w:val="18"/>
      </w:rPr>
      <w:pict w14:anchorId="1D0A55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left:0;text-align:left;margin-left:0;margin-top:0;width:484.85pt;height:483.65pt;z-index:-251639808;mso-position-horizontal:center;mso-position-horizontal-relative:margin;mso-position-vertical:center;mso-position-vertical-relative:margin" o:allowincell="f">
          <v:imagedata r:id="rId1" o:title="hero-triadic-system-Recovered" gain="19661f" blacklevel="22938f"/>
        </v:shape>
      </w:pict>
    </w:r>
    <w:r>
      <w:rPr>
        <w:rFonts w:ascii="Arial" w:eastAsia="Arial" w:hAnsi="Arial" w:cs="Arial"/>
        <w:color w:val="666666"/>
        <w:sz w:val="18"/>
        <w:szCs w:val="18"/>
      </w:rPr>
      <w:t xml:space="preserve">NiCE Framework: </w:t>
    </w:r>
    <w:r w:rsidRPr="00675140">
      <w:rPr>
        <w:rFonts w:ascii="Arial" w:eastAsia="Arial" w:hAnsi="Arial" w:cs="Arial"/>
        <w:color w:val="666666"/>
        <w:sz w:val="18"/>
        <w:szCs w:val="18"/>
      </w:rPr>
      <w:t>References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13AD" w14:textId="2E745261" w:rsidR="00675140" w:rsidRDefault="00675140">
    <w:pPr>
      <w:jc w:val="right"/>
    </w:pPr>
    <w:r>
      <w:rPr>
        <w:rFonts w:ascii="Arial" w:eastAsia="Arial" w:hAnsi="Arial" w:cs="Arial"/>
        <w:noProof/>
        <w:color w:val="666666"/>
        <w:sz w:val="18"/>
        <w:szCs w:val="18"/>
      </w:rPr>
      <w:pict w14:anchorId="4F5DF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0;text-align:left;margin-left:0;margin-top:0;width:484.85pt;height:483.65pt;z-index:-251637760;mso-position-horizontal:center;mso-position-horizontal-relative:margin;mso-position-vertical:center;mso-position-vertical-relative:margin" o:allowincell="f">
          <v:imagedata r:id="rId1" o:title="hero-triadic-system-Recovered" gain="19661f" blacklevel="22938f"/>
        </v:shape>
      </w:pict>
    </w:r>
    <w:r>
      <w:rPr>
        <w:rFonts w:ascii="Arial" w:eastAsia="Arial" w:hAnsi="Arial" w:cs="Arial"/>
        <w:color w:val="666666"/>
        <w:sz w:val="18"/>
        <w:szCs w:val="18"/>
      </w:rPr>
      <w:t>NiCE Framework: Conclusion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647EE" w14:textId="768A5393" w:rsidR="00675140" w:rsidRDefault="00675140">
    <w:pPr>
      <w:jc w:val="right"/>
    </w:pPr>
    <w:r>
      <w:rPr>
        <w:rFonts w:ascii="Arial" w:eastAsia="Arial" w:hAnsi="Arial" w:cs="Arial"/>
        <w:noProof/>
        <w:color w:val="666666"/>
        <w:sz w:val="18"/>
        <w:szCs w:val="18"/>
      </w:rPr>
      <w:pict w14:anchorId="3B167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left:0;text-align:left;margin-left:0;margin-top:0;width:484.85pt;height:483.65pt;z-index:-251635712;mso-position-horizontal:center;mso-position-horizontal-relative:margin;mso-position-vertical:center;mso-position-vertical-relative:margin" o:allowincell="f">
          <v:imagedata r:id="rId1" o:title="hero-triadic-system-Recovered" gain="19661f" blacklevel="22938f"/>
        </v:shape>
      </w:pict>
    </w:r>
    <w:r>
      <w:rPr>
        <w:rFonts w:ascii="Arial" w:eastAsia="Arial" w:hAnsi="Arial" w:cs="Arial"/>
        <w:color w:val="666666"/>
        <w:sz w:val="18"/>
        <w:szCs w:val="18"/>
      </w:rPr>
      <w:t>NiCE Framework: Implications for Practice and Forward 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847ED"/>
    <w:multiLevelType w:val="hybridMultilevel"/>
    <w:tmpl w:val="0FDA5EF0"/>
    <w:lvl w:ilvl="0" w:tplc="A886C6FC">
      <w:start w:val="1"/>
      <w:numFmt w:val="decimal"/>
      <w:lvlText w:val="%1."/>
      <w:lvlJc w:val="left"/>
      <w:pPr>
        <w:ind w:left="720" w:hanging="360"/>
      </w:pPr>
    </w:lvl>
    <w:lvl w:ilvl="1" w:tplc="3F18DD44">
      <w:numFmt w:val="decimal"/>
      <w:lvlText w:val=""/>
      <w:lvlJc w:val="left"/>
    </w:lvl>
    <w:lvl w:ilvl="2" w:tplc="01E2A1A4">
      <w:numFmt w:val="decimal"/>
      <w:lvlText w:val=""/>
      <w:lvlJc w:val="left"/>
    </w:lvl>
    <w:lvl w:ilvl="3" w:tplc="B73061F4">
      <w:numFmt w:val="decimal"/>
      <w:lvlText w:val=""/>
      <w:lvlJc w:val="left"/>
    </w:lvl>
    <w:lvl w:ilvl="4" w:tplc="58BA4C76">
      <w:numFmt w:val="decimal"/>
      <w:lvlText w:val=""/>
      <w:lvlJc w:val="left"/>
    </w:lvl>
    <w:lvl w:ilvl="5" w:tplc="99C4924C">
      <w:numFmt w:val="decimal"/>
      <w:lvlText w:val=""/>
      <w:lvlJc w:val="left"/>
    </w:lvl>
    <w:lvl w:ilvl="6" w:tplc="00DEAE0A">
      <w:numFmt w:val="decimal"/>
      <w:lvlText w:val=""/>
      <w:lvlJc w:val="left"/>
    </w:lvl>
    <w:lvl w:ilvl="7" w:tplc="20BC4664">
      <w:numFmt w:val="decimal"/>
      <w:lvlText w:val=""/>
      <w:lvlJc w:val="left"/>
    </w:lvl>
    <w:lvl w:ilvl="8" w:tplc="D81C41EE">
      <w:numFmt w:val="decimal"/>
      <w:lvlText w:val=""/>
      <w:lvlJc w:val="left"/>
    </w:lvl>
  </w:abstractNum>
  <w:abstractNum w:abstractNumId="1" w15:restartNumberingAfterBreak="0">
    <w:nsid w:val="3DEA04BA"/>
    <w:multiLevelType w:val="hybridMultilevel"/>
    <w:tmpl w:val="1456A480"/>
    <w:lvl w:ilvl="0" w:tplc="5BCE551A">
      <w:start w:val="1"/>
      <w:numFmt w:val="bullet"/>
      <w:lvlText w:val="●"/>
      <w:lvlJc w:val="left"/>
      <w:pPr>
        <w:ind w:left="720" w:hanging="360"/>
      </w:pPr>
    </w:lvl>
    <w:lvl w:ilvl="1" w:tplc="28268856">
      <w:start w:val="1"/>
      <w:numFmt w:val="bullet"/>
      <w:lvlText w:val="○"/>
      <w:lvlJc w:val="left"/>
      <w:pPr>
        <w:ind w:left="1440" w:hanging="360"/>
      </w:pPr>
    </w:lvl>
    <w:lvl w:ilvl="2" w:tplc="BD7003BE">
      <w:start w:val="1"/>
      <w:numFmt w:val="bullet"/>
      <w:lvlText w:val="■"/>
      <w:lvlJc w:val="left"/>
      <w:pPr>
        <w:ind w:left="2160" w:hanging="360"/>
      </w:pPr>
    </w:lvl>
    <w:lvl w:ilvl="3" w:tplc="E7BE21A8">
      <w:start w:val="1"/>
      <w:numFmt w:val="bullet"/>
      <w:lvlText w:val="●"/>
      <w:lvlJc w:val="left"/>
      <w:pPr>
        <w:ind w:left="2880" w:hanging="360"/>
      </w:pPr>
    </w:lvl>
    <w:lvl w:ilvl="4" w:tplc="8EA249D2">
      <w:start w:val="1"/>
      <w:numFmt w:val="bullet"/>
      <w:lvlText w:val="○"/>
      <w:lvlJc w:val="left"/>
      <w:pPr>
        <w:ind w:left="3600" w:hanging="360"/>
      </w:pPr>
    </w:lvl>
    <w:lvl w:ilvl="5" w:tplc="5A167D24">
      <w:start w:val="1"/>
      <w:numFmt w:val="bullet"/>
      <w:lvlText w:val="■"/>
      <w:lvlJc w:val="left"/>
      <w:pPr>
        <w:ind w:left="4320" w:hanging="360"/>
      </w:pPr>
    </w:lvl>
    <w:lvl w:ilvl="6" w:tplc="59B29842">
      <w:start w:val="1"/>
      <w:numFmt w:val="bullet"/>
      <w:lvlText w:val="●"/>
      <w:lvlJc w:val="left"/>
      <w:pPr>
        <w:ind w:left="5040" w:hanging="360"/>
      </w:pPr>
    </w:lvl>
    <w:lvl w:ilvl="7" w:tplc="C11C0960">
      <w:start w:val="1"/>
      <w:numFmt w:val="bullet"/>
      <w:lvlText w:val="●"/>
      <w:lvlJc w:val="left"/>
      <w:pPr>
        <w:ind w:left="5760" w:hanging="360"/>
      </w:pPr>
    </w:lvl>
    <w:lvl w:ilvl="8" w:tplc="F4A87072">
      <w:start w:val="1"/>
      <w:numFmt w:val="bullet"/>
      <w:lvlText w:val="●"/>
      <w:lvlJc w:val="left"/>
      <w:pPr>
        <w:ind w:left="6480" w:hanging="360"/>
      </w:pPr>
    </w:lvl>
  </w:abstractNum>
  <w:abstractNum w:abstractNumId="2" w15:restartNumberingAfterBreak="0">
    <w:nsid w:val="521F420B"/>
    <w:multiLevelType w:val="hybridMultilevel"/>
    <w:tmpl w:val="DE2A6A38"/>
    <w:lvl w:ilvl="0" w:tplc="4C689544">
      <w:start w:val="1"/>
      <w:numFmt w:val="bullet"/>
      <w:lvlText w:val="•"/>
      <w:lvlJc w:val="left"/>
      <w:pPr>
        <w:ind w:left="720" w:hanging="360"/>
      </w:pPr>
    </w:lvl>
    <w:lvl w:ilvl="1" w:tplc="BE020C24">
      <w:numFmt w:val="decimal"/>
      <w:lvlText w:val=""/>
      <w:lvlJc w:val="left"/>
    </w:lvl>
    <w:lvl w:ilvl="2" w:tplc="19F65C56">
      <w:numFmt w:val="decimal"/>
      <w:lvlText w:val=""/>
      <w:lvlJc w:val="left"/>
    </w:lvl>
    <w:lvl w:ilvl="3" w:tplc="C3DA2770">
      <w:numFmt w:val="decimal"/>
      <w:lvlText w:val=""/>
      <w:lvlJc w:val="left"/>
    </w:lvl>
    <w:lvl w:ilvl="4" w:tplc="5D80927E">
      <w:numFmt w:val="decimal"/>
      <w:lvlText w:val=""/>
      <w:lvlJc w:val="left"/>
    </w:lvl>
    <w:lvl w:ilvl="5" w:tplc="6D12D1A2">
      <w:numFmt w:val="decimal"/>
      <w:lvlText w:val=""/>
      <w:lvlJc w:val="left"/>
    </w:lvl>
    <w:lvl w:ilvl="6" w:tplc="ABCE83C0">
      <w:numFmt w:val="decimal"/>
      <w:lvlText w:val=""/>
      <w:lvlJc w:val="left"/>
    </w:lvl>
    <w:lvl w:ilvl="7" w:tplc="D81C4C92">
      <w:numFmt w:val="decimal"/>
      <w:lvlText w:val=""/>
      <w:lvlJc w:val="left"/>
    </w:lvl>
    <w:lvl w:ilvl="8" w:tplc="D7D20FA2">
      <w:numFmt w:val="decimal"/>
      <w:lvlText w:val=""/>
      <w:lvlJc w:val="left"/>
    </w:lvl>
  </w:abstractNum>
  <w:num w:numId="1" w16cid:durableId="101267396">
    <w:abstractNumId w:val="1"/>
    <w:lvlOverride w:ilvl="0">
      <w:startOverride w:val="1"/>
    </w:lvlOverride>
  </w:num>
  <w:num w:numId="2" w16cid:durableId="240022611">
    <w:abstractNumId w:val="2"/>
    <w:lvlOverride w:ilvl="0">
      <w:startOverride w:val="1"/>
    </w:lvlOverride>
  </w:num>
  <w:num w:numId="3" w16cid:durableId="1259674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68"/>
    <w:rsid w:val="000C2B6E"/>
    <w:rsid w:val="00190B13"/>
    <w:rsid w:val="002075DE"/>
    <w:rsid w:val="002D0CE2"/>
    <w:rsid w:val="00442815"/>
    <w:rsid w:val="00462874"/>
    <w:rsid w:val="00607B03"/>
    <w:rsid w:val="00675140"/>
    <w:rsid w:val="008C2368"/>
    <w:rsid w:val="009E3CC6"/>
    <w:rsid w:val="00C04EE1"/>
    <w:rsid w:val="00C35956"/>
    <w:rsid w:val="00E85639"/>
    <w:rsid w:val="00F52E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9977E"/>
  <w15:docId w15:val="{62D6A3AF-5775-4D32-A4E6-2FD3CF68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04EE1"/>
    <w:pPr>
      <w:tabs>
        <w:tab w:val="center" w:pos="4680"/>
        <w:tab w:val="right" w:pos="9360"/>
      </w:tabs>
    </w:pPr>
  </w:style>
  <w:style w:type="character" w:customStyle="1" w:styleId="HeaderChar">
    <w:name w:val="Header Char"/>
    <w:basedOn w:val="DefaultParagraphFont"/>
    <w:link w:val="Header"/>
    <w:uiPriority w:val="99"/>
    <w:rsid w:val="00C04EE1"/>
  </w:style>
  <w:style w:type="paragraph" w:styleId="Footer">
    <w:name w:val="footer"/>
    <w:basedOn w:val="Normal"/>
    <w:link w:val="FooterChar"/>
    <w:uiPriority w:val="99"/>
    <w:unhideWhenUsed/>
    <w:rsid w:val="00C04EE1"/>
    <w:pPr>
      <w:tabs>
        <w:tab w:val="center" w:pos="4680"/>
        <w:tab w:val="right" w:pos="9360"/>
      </w:tabs>
    </w:pPr>
  </w:style>
  <w:style w:type="character" w:customStyle="1" w:styleId="FooterChar">
    <w:name w:val="Footer Char"/>
    <w:basedOn w:val="DefaultParagraphFont"/>
    <w:link w:val="Footer"/>
    <w:uiPriority w:val="99"/>
    <w:rsid w:val="00C04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eader" Target="header1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860BE-0677-4649-8692-3F68E6B55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5224</Words>
  <Characters>29781</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 Daniel</cp:lastModifiedBy>
  <cp:revision>2</cp:revision>
  <dcterms:created xsi:type="dcterms:W3CDTF">2026-01-12T20:46:00Z</dcterms:created>
  <dcterms:modified xsi:type="dcterms:W3CDTF">2026-01-12T20:46:00Z</dcterms:modified>
</cp:coreProperties>
</file>