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515" w:rsidRDefault="00EE5515" w:rsidP="00EE5515">
      <w:pPr>
        <w:jc w:val="center"/>
        <w:rPr>
          <w:rFonts w:ascii="Century Gothic" w:hAnsi="Century Gothic"/>
          <w:b/>
          <w:color w:val="000080"/>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r w:rsidRPr="00EE5515">
        <w:rPr>
          <w:rFonts w:ascii="Century Gothic" w:hAnsi="Century Gothic"/>
          <w:b/>
          <w:color w:val="000080"/>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INVESTIGACIÓN PRELIMINAR</w:t>
      </w:r>
    </w:p>
    <w:p w:rsidR="00EE5515" w:rsidRPr="00EE5515" w:rsidRDefault="00EE5515" w:rsidP="00EE5515">
      <w:pPr>
        <w:jc w:val="center"/>
        <w:rPr>
          <w:rFonts w:ascii="Century Gothic" w:hAnsi="Century Gothic"/>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Se deberá observar el estado general del área, su situación dentro de la organización, si existe la información solicitada, si es o no necesaria y la fecha de su última actualización.</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Se debe hacer la investigación preliminar solicitando y revisando la información de cada una de las áreas basándose en los siguientes puntos:</w:t>
      </w:r>
      <w:r w:rsidRPr="00EE5515">
        <w:rPr>
          <w:rFonts w:ascii="Century Gothic" w:hAnsi="Century Gothic"/>
          <w:sz w:val="24"/>
        </w:rPr>
        <w:t xml:space="preserve"> </w:t>
      </w:r>
    </w:p>
    <w:p w:rsidR="00EE5515" w:rsidRDefault="00EE5515" w:rsidP="00EE5515">
      <w:pPr>
        <w:jc w:val="both"/>
        <w:rPr>
          <w:rFonts w:ascii="Century Gothic" w:hAnsi="Century Gothic"/>
          <w:b/>
          <w:sz w:val="24"/>
        </w:rPr>
      </w:pPr>
      <w:r w:rsidRPr="00EE5515">
        <w:rPr>
          <w:rFonts w:ascii="Century Gothic" w:hAnsi="Century Gothic"/>
          <w:b/>
          <w:color w:val="000080"/>
          <w:sz w:val="24"/>
          <w:u w:val="single"/>
        </w:rPr>
        <w:t>ADMINISTRACIÓN</w:t>
      </w:r>
      <w:r w:rsidRPr="00EE5515">
        <w:rPr>
          <w:rFonts w:ascii="Century Gothic" w:hAnsi="Century Gothic"/>
          <w:b/>
          <w:sz w:val="24"/>
        </w:rPr>
        <w:t xml:space="preserve"> </w:t>
      </w:r>
    </w:p>
    <w:p w:rsidR="00EE5515" w:rsidRPr="00EE5515" w:rsidRDefault="00EE5515" w:rsidP="00EE5515">
      <w:pPr>
        <w:jc w:val="both"/>
        <w:rPr>
          <w:rFonts w:ascii="Century Gothic" w:hAnsi="Century Gothic"/>
          <w:b/>
          <w:sz w:val="24"/>
        </w:rPr>
      </w:pP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Se recopila la información para obtener una visión general del departamento por medio de observaciones, entrevistas preliminares y solicitud de documentos para poder definir el objetivo y alcances del departamento.</w:t>
      </w:r>
      <w:r w:rsidRPr="00EE5515">
        <w:rPr>
          <w:rFonts w:ascii="Century Gothic" w:hAnsi="Century Gothic"/>
          <w:sz w:val="24"/>
        </w:rPr>
        <w:t xml:space="preserve"> </w:t>
      </w:r>
    </w:p>
    <w:p w:rsidR="00EE5515" w:rsidRDefault="00EE5515" w:rsidP="00EE5515">
      <w:pPr>
        <w:jc w:val="both"/>
        <w:rPr>
          <w:rFonts w:ascii="Century Gothic" w:hAnsi="Century Gothic"/>
          <w:b/>
          <w:color w:val="000080"/>
          <w:sz w:val="24"/>
        </w:rPr>
      </w:pPr>
      <w:r w:rsidRPr="00EE5515">
        <w:rPr>
          <w:rFonts w:ascii="Century Gothic" w:hAnsi="Century Gothic"/>
          <w:b/>
          <w:color w:val="000080"/>
          <w:sz w:val="24"/>
        </w:rPr>
        <w:t>PARA ANALIZAR Y DIMENSIONAR LA ESTRUCTURA POR AUDITAR SE DEBE SOLICITAR:</w:t>
      </w:r>
    </w:p>
    <w:p w:rsidR="00EE5515" w:rsidRPr="00EE5515" w:rsidRDefault="00EE5515" w:rsidP="00EE5515">
      <w:pPr>
        <w:jc w:val="both"/>
        <w:rPr>
          <w:rFonts w:ascii="Century Gothic" w:hAnsi="Century Gothic"/>
          <w:b/>
          <w:sz w:val="24"/>
        </w:rPr>
      </w:pPr>
      <w:r w:rsidRPr="00EE5515">
        <w:rPr>
          <w:rFonts w:ascii="Century Gothic" w:hAnsi="Century Gothic"/>
          <w:b/>
          <w:sz w:val="24"/>
        </w:rPr>
        <w:t xml:space="preserve"> </w:t>
      </w:r>
    </w:p>
    <w:p w:rsidR="00EE5515" w:rsidRDefault="00EE5515" w:rsidP="00EE5515">
      <w:pPr>
        <w:rPr>
          <w:rFonts w:ascii="Century Gothic" w:hAnsi="Century Gothic"/>
          <w:color w:val="000080"/>
          <w:sz w:val="24"/>
        </w:rPr>
      </w:pPr>
      <w:r w:rsidRPr="00EE5515">
        <w:rPr>
          <w:rFonts w:ascii="Century Gothic" w:hAnsi="Century Gothic"/>
          <w:b/>
          <w:color w:val="000080"/>
          <w:sz w:val="24"/>
        </w:rPr>
        <w:t>A NIVEL DEL ÁREA DE INFORMÁTICA</w:t>
      </w:r>
      <w:r w:rsidRPr="00EE5515">
        <w:rPr>
          <w:rFonts w:ascii="Century Gothic" w:hAnsi="Century Gothic"/>
          <w:b/>
          <w:sz w:val="24"/>
        </w:rPr>
        <w:t xml:space="preserve"> </w:t>
      </w:r>
      <w:r w:rsidRPr="00EE5515">
        <w:rPr>
          <w:rFonts w:ascii="Century Gothic" w:hAnsi="Century Gothic"/>
          <w:b/>
          <w:sz w:val="24"/>
        </w:rPr>
        <w:br/>
      </w:r>
    </w:p>
    <w:p w:rsidR="00EE5515" w:rsidRDefault="00EE5515" w:rsidP="00EE5515">
      <w:pPr>
        <w:rPr>
          <w:rFonts w:ascii="Century Gothic" w:hAnsi="Century Gothic"/>
          <w:sz w:val="24"/>
        </w:rPr>
      </w:pPr>
      <w:r w:rsidRPr="00EE5515">
        <w:rPr>
          <w:rFonts w:ascii="Century Gothic" w:hAnsi="Century Gothic"/>
          <w:color w:val="000080"/>
          <w:sz w:val="24"/>
        </w:rPr>
        <w:t>Objetivos a corto y largo plazo.</w:t>
      </w:r>
      <w:r w:rsidRPr="00EE5515">
        <w:rPr>
          <w:rFonts w:ascii="Century Gothic" w:hAnsi="Century Gothic"/>
          <w:sz w:val="24"/>
        </w:rPr>
        <w:t xml:space="preserve"> </w:t>
      </w:r>
    </w:p>
    <w:p w:rsidR="00EE5515" w:rsidRPr="00EE5515" w:rsidRDefault="00EE5515" w:rsidP="00EE5515">
      <w:pPr>
        <w:rPr>
          <w:rFonts w:ascii="Century Gothic" w:hAnsi="Century Gothic"/>
          <w:sz w:val="24"/>
        </w:rPr>
      </w:pPr>
    </w:p>
    <w:p w:rsidR="00EE5515" w:rsidRDefault="00EE5515" w:rsidP="00EE5515">
      <w:pPr>
        <w:rPr>
          <w:rFonts w:ascii="Century Gothic" w:hAnsi="Century Gothic"/>
          <w:b/>
          <w:sz w:val="24"/>
        </w:rPr>
      </w:pPr>
      <w:r w:rsidRPr="00EE5515">
        <w:rPr>
          <w:rFonts w:ascii="Century Gothic" w:hAnsi="Century Gothic"/>
          <w:b/>
          <w:color w:val="000080"/>
          <w:sz w:val="24"/>
        </w:rPr>
        <w:t>RECURSOS MATERIALES Y TECNICOS</w:t>
      </w:r>
      <w:r w:rsidRPr="00EE5515">
        <w:rPr>
          <w:rFonts w:ascii="Century Gothic" w:hAnsi="Century Gothic"/>
          <w:b/>
          <w:sz w:val="24"/>
        </w:rPr>
        <w:t xml:space="preserve"> </w:t>
      </w:r>
    </w:p>
    <w:p w:rsidR="00EE5515" w:rsidRPr="00EE5515" w:rsidRDefault="00EE5515" w:rsidP="00EE5515">
      <w:pPr>
        <w:rPr>
          <w:rFonts w:ascii="Century Gothic" w:hAnsi="Century Gothic"/>
          <w:sz w:val="24"/>
        </w:rPr>
      </w:pPr>
      <w:r w:rsidRPr="00EE5515">
        <w:rPr>
          <w:rFonts w:ascii="Century Gothic" w:hAnsi="Century Gothic"/>
          <w:b/>
          <w:sz w:val="24"/>
        </w:rPr>
        <w:br/>
      </w:r>
      <w:r w:rsidRPr="00EE5515">
        <w:rPr>
          <w:rFonts w:ascii="Century Gothic" w:hAnsi="Century Gothic"/>
          <w:color w:val="000080"/>
          <w:sz w:val="24"/>
        </w:rPr>
        <w:t>Solicitar documentos sobre los equipos, número de ellos, localización y características.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Estudios de viabilidad.</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Número de equipos, localización y las características (de los equipos instalados y por instalar y programados)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Fechas de instalación de los equipos y planes de instalación.</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Contratos vigentes de compra, renta y servicio de mantenimiento.</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Contratos de seguros.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Convenios que se tienen con otras instalaciones.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Configuración de los equipos y capacidades actuales y máximas.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Planes de expansión.</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Ubicación general de los equipos.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Políticas de operación.</w:t>
      </w:r>
      <w:r w:rsidRPr="00EE5515">
        <w:rPr>
          <w:rFonts w:ascii="Century Gothic" w:hAnsi="Century Gothic"/>
          <w:sz w:val="24"/>
        </w:rPr>
        <w:t xml:space="preserve"> </w:t>
      </w:r>
    </w:p>
    <w:p w:rsid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Políticas de uso de los equipos.</w:t>
      </w:r>
      <w:r w:rsidRPr="00EE5515">
        <w:rPr>
          <w:rFonts w:ascii="Century Gothic" w:hAnsi="Century Gothic"/>
          <w:sz w:val="24"/>
        </w:rPr>
        <w:t xml:space="preserve"> </w:t>
      </w: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Default="00EE5515" w:rsidP="00EE5515">
      <w:pPr>
        <w:ind w:left="720"/>
        <w:jc w:val="both"/>
        <w:rPr>
          <w:rFonts w:ascii="Century Gothic" w:hAnsi="Century Gothic"/>
          <w:sz w:val="24"/>
        </w:rPr>
      </w:pPr>
    </w:p>
    <w:p w:rsidR="00EE5515" w:rsidRPr="00EE5515" w:rsidRDefault="00EE5515" w:rsidP="00EE5515">
      <w:pPr>
        <w:ind w:left="720"/>
        <w:jc w:val="both"/>
        <w:rPr>
          <w:rFonts w:ascii="Century Gothic" w:hAnsi="Century Gothic"/>
          <w:sz w:val="24"/>
        </w:rPr>
      </w:pPr>
    </w:p>
    <w:p w:rsidR="00EE5515" w:rsidRDefault="00EE5515" w:rsidP="00EE5515">
      <w:pPr>
        <w:jc w:val="both"/>
        <w:rPr>
          <w:rFonts w:ascii="Century Gothic" w:hAnsi="Century Gothic"/>
          <w:b/>
          <w:sz w:val="24"/>
        </w:rPr>
      </w:pPr>
      <w:r w:rsidRPr="00EE5515">
        <w:rPr>
          <w:rFonts w:ascii="Century Gothic" w:hAnsi="Century Gothic"/>
          <w:b/>
          <w:color w:val="000080"/>
          <w:sz w:val="24"/>
        </w:rPr>
        <w:lastRenderedPageBreak/>
        <w:t>SISTEMAS</w:t>
      </w:r>
      <w:r w:rsidRPr="00EE5515">
        <w:rPr>
          <w:rFonts w:ascii="Century Gothic" w:hAnsi="Century Gothic"/>
          <w:b/>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b/>
          <w:sz w:val="24"/>
        </w:rPr>
        <w:br/>
      </w:r>
      <w:r w:rsidRPr="00EE5515">
        <w:rPr>
          <w:rFonts w:ascii="Century Gothic" w:hAnsi="Century Gothic"/>
          <w:color w:val="000080"/>
          <w:sz w:val="24"/>
        </w:rPr>
        <w:t>Descripción general de los sistemas instalados y de los que estén por instalarse que contengan volúmenes de información.</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Manual de formas.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Manual de procedimientos de los sistemas.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Descripción genérica.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Diagramas de entrada, archivos, salida.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Salidas.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Fecha de instalación de los sistemas.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Proyecto de instalación de nuevos sistemas.</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En el momento de hacer la planeación de la auditoría o bien su realización, debemos evaluar que pueden presentarse las siguientes situaciones.</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Se solicita la información y se ve que:</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tiene y se necesita.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se tiene y no se necesita.</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Se tiene la información pero:</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se usa.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Es incompleta.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esta actualizada.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es la adecuada.</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Se usa, está actualizada, es la adecuada y está completa.</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En el caso de No se tiene y no se necesita, se debe evaluar la causa por la que no es necesaria. En el caso de No se tiene pero es necesaria, se debe recomendar que se elabore de acuerdo con las necesidades y con el uso que se le va a dar. En el caso de que se tenga la información pero no se utilice, se debe analizar por que no se usa. En caso de que se tenga la información, se debe analizar si se usa, si está actualizada, si es la adecuada y si está completa.</w:t>
      </w:r>
      <w:r w:rsidRPr="00EE5515">
        <w:rPr>
          <w:rFonts w:ascii="Century Gothic" w:hAnsi="Century Gothic"/>
          <w:sz w:val="24"/>
        </w:rPr>
        <w:t xml:space="preserve"> </w:t>
      </w:r>
    </w:p>
    <w:p w:rsidR="00EE5515" w:rsidRPr="00EE5515" w:rsidRDefault="00EE5515" w:rsidP="00EE5515">
      <w:pPr>
        <w:jc w:val="both"/>
        <w:rPr>
          <w:rFonts w:ascii="Century Gothic" w:hAnsi="Century Gothic"/>
          <w:sz w:val="24"/>
        </w:rPr>
      </w:pPr>
      <w:r w:rsidRPr="00EE5515">
        <w:rPr>
          <w:rFonts w:ascii="Century Gothic" w:hAnsi="Century Gothic"/>
          <w:color w:val="000080"/>
          <w:sz w:val="24"/>
        </w:rPr>
        <w:t>El éxito del análisis crítico depende de las consideraciones siguientes: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Estudiar hechos y no opiniones (no se toman en cuenta los rumores ni la información sin fundamento)</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Investigar las causas, no los efectos.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Atender razones, no excusas.</w:t>
      </w:r>
      <w:r w:rsidRPr="00EE5515">
        <w:rPr>
          <w:rFonts w:ascii="Century Gothic" w:hAnsi="Century Gothic"/>
          <w:sz w:val="24"/>
        </w:rPr>
        <w:t xml:space="preserve"> </w:t>
      </w:r>
    </w:p>
    <w:p w:rsidR="00EE5515" w:rsidRP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No confiar en la memoria, preguntar constantemente.</w:t>
      </w:r>
      <w:r w:rsidRPr="00EE5515">
        <w:rPr>
          <w:rFonts w:ascii="Century Gothic" w:hAnsi="Century Gothic"/>
          <w:sz w:val="24"/>
        </w:rPr>
        <w:t xml:space="preserve"> </w:t>
      </w:r>
    </w:p>
    <w:p w:rsidR="00EE5515" w:rsidRDefault="00EE5515" w:rsidP="00EE5515">
      <w:pPr>
        <w:numPr>
          <w:ilvl w:val="0"/>
          <w:numId w:val="1"/>
        </w:numPr>
        <w:jc w:val="both"/>
        <w:rPr>
          <w:rFonts w:ascii="Century Gothic" w:hAnsi="Century Gothic"/>
          <w:sz w:val="24"/>
        </w:rPr>
      </w:pPr>
      <w:r w:rsidRPr="00EE5515">
        <w:rPr>
          <w:rFonts w:ascii="Century Gothic" w:hAnsi="Century Gothic"/>
          <w:color w:val="000080"/>
          <w:sz w:val="24"/>
        </w:rPr>
        <w:t>Criticar objetivamente y a fondo todos los informes y los datos recabados.</w:t>
      </w:r>
      <w:r w:rsidRPr="00EE5515">
        <w:rPr>
          <w:rFonts w:ascii="Century Gothic" w:hAnsi="Century Gothic"/>
          <w:sz w:val="24"/>
        </w:rPr>
        <w:t xml:space="preserve"> </w:t>
      </w: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both"/>
        <w:rPr>
          <w:rFonts w:ascii="Century Gothic" w:hAnsi="Century Gothic"/>
          <w:sz w:val="24"/>
        </w:rPr>
      </w:pPr>
    </w:p>
    <w:p w:rsidR="00AA4FAF" w:rsidRDefault="00AA4FAF" w:rsidP="00AA4FAF">
      <w:pPr>
        <w:jc w:val="center"/>
        <w:rPr>
          <w:rFonts w:ascii="Century Gothic" w:hAnsi="Century Gothic"/>
          <w:b/>
          <w:color w:val="000080"/>
          <w:sz w:val="3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AA4FAF">
        <w:rPr>
          <w:rFonts w:ascii="Century Gothic" w:hAnsi="Century Gothic"/>
          <w:b/>
          <w:color w:val="000080"/>
          <w:sz w:val="3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lastRenderedPageBreak/>
        <w:t>PERSONAL PARTICIPANTE</w:t>
      </w:r>
    </w:p>
    <w:p w:rsidR="00AA4FAF" w:rsidRPr="00AA4FAF" w:rsidRDefault="00AA4FAF" w:rsidP="00AA4FAF">
      <w:pPr>
        <w:jc w:val="center"/>
        <w:rPr>
          <w:rFonts w:ascii="Century Gothic" w:hAnsi="Century Gothic"/>
          <w:b/>
          <w:color w:val="000080"/>
          <w:sz w:val="3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Una de las partes más importantes dentro de la planeación de la auditoría en informática es el personal que deberá participar y sus características.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Uno de los esquemas generalmente aceptados para tener un adecuado control es que el personal que intervengan esté debidamente capacitado, con alto sentido de moralidad, al cual se le exija la optimización de recursos (eficiencia) y se le retribuya o compense justamente por su trabajo.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Con estas bases se debe considerar las características de conocimientos, práctica profesional y capacitación que debe tener el personal que intervendrá en la auditoría. En primer lugar se debe pensar que hay personal asignado por la organización, con el suficiente nivel para poder coordinar el desarrollo de la auditoría, proporcionar toda la información que se solicite y programar las reuniones y entrevistas requeridas.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Éste es un punto muy importante ya que, de no tener el apoyo de la alta dirección, ni contar con un grupo multidisciplinario en el cual estén presentes una o varias personas del área a auditar, sería casi imposible obtener información en el momento y con las características deseadas.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También se debe contar con personas asignadas por los usuarios para que en el momento que se solicite información o bien se efectúe alguna entrevista de comprobación de hipótesis, nos proporcionen aquello que se esta solicitando, y complementen el grupo multidisciplinario, ya que se debe analizar no sólo el punto de vista de la dirección de informática, sino también el del usuario del sistema.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Para completar el grupo, como colaboradores directos en la realización de la auditoría se deben tener personas con las siguientes características: </w:t>
      </w:r>
    </w:p>
    <w:p w:rsidR="00AA4FAF" w:rsidRPr="00AA4FAF" w:rsidRDefault="00AA4FAF" w:rsidP="00AA4FAF">
      <w:pPr>
        <w:pStyle w:val="Prrafodelista"/>
        <w:numPr>
          <w:ilvl w:val="0"/>
          <w:numId w:val="4"/>
        </w:numPr>
        <w:jc w:val="both"/>
        <w:rPr>
          <w:rFonts w:ascii="Century Gothic" w:hAnsi="Century Gothic"/>
          <w:color w:val="000080"/>
          <w:sz w:val="24"/>
        </w:rPr>
      </w:pPr>
      <w:r w:rsidRPr="00AA4FAF">
        <w:rPr>
          <w:rFonts w:ascii="Century Gothic" w:hAnsi="Century Gothic"/>
          <w:color w:val="000080"/>
          <w:sz w:val="24"/>
        </w:rPr>
        <w:t xml:space="preserve">Técnico en informática. </w:t>
      </w:r>
    </w:p>
    <w:p w:rsidR="00AA4FAF" w:rsidRPr="00AA4FAF" w:rsidRDefault="00AA4FAF" w:rsidP="00AA4FAF">
      <w:pPr>
        <w:pStyle w:val="Prrafodelista"/>
        <w:numPr>
          <w:ilvl w:val="0"/>
          <w:numId w:val="4"/>
        </w:numPr>
        <w:jc w:val="both"/>
        <w:rPr>
          <w:rFonts w:ascii="Century Gothic" w:hAnsi="Century Gothic"/>
          <w:color w:val="000080"/>
          <w:sz w:val="24"/>
        </w:rPr>
      </w:pPr>
      <w:r w:rsidRPr="00AA4FAF">
        <w:rPr>
          <w:rFonts w:ascii="Century Gothic" w:hAnsi="Century Gothic"/>
          <w:color w:val="000080"/>
          <w:sz w:val="24"/>
        </w:rPr>
        <w:t xml:space="preserve">Experiencia en el área de informática. </w:t>
      </w:r>
    </w:p>
    <w:p w:rsidR="00AA4FAF" w:rsidRPr="00AA4FAF" w:rsidRDefault="00AA4FAF" w:rsidP="00AA4FAF">
      <w:pPr>
        <w:pStyle w:val="Prrafodelista"/>
        <w:numPr>
          <w:ilvl w:val="0"/>
          <w:numId w:val="4"/>
        </w:numPr>
        <w:jc w:val="both"/>
        <w:rPr>
          <w:rFonts w:ascii="Century Gothic" w:hAnsi="Century Gothic"/>
          <w:color w:val="000080"/>
          <w:sz w:val="24"/>
        </w:rPr>
      </w:pPr>
      <w:r w:rsidRPr="00AA4FAF">
        <w:rPr>
          <w:rFonts w:ascii="Century Gothic" w:hAnsi="Century Gothic"/>
          <w:color w:val="000080"/>
          <w:sz w:val="24"/>
        </w:rPr>
        <w:t xml:space="preserve">Experiencia en operación y análisis de sistemas. </w:t>
      </w:r>
    </w:p>
    <w:p w:rsidR="00AA4FAF" w:rsidRPr="00AA4FAF" w:rsidRDefault="00AA4FAF" w:rsidP="00AA4FAF">
      <w:pPr>
        <w:pStyle w:val="Prrafodelista"/>
        <w:numPr>
          <w:ilvl w:val="0"/>
          <w:numId w:val="4"/>
        </w:numPr>
        <w:jc w:val="both"/>
        <w:rPr>
          <w:rFonts w:ascii="Century Gothic" w:hAnsi="Century Gothic"/>
          <w:color w:val="000080"/>
          <w:sz w:val="24"/>
        </w:rPr>
      </w:pPr>
      <w:r w:rsidRPr="00AA4FAF">
        <w:rPr>
          <w:rFonts w:ascii="Century Gothic" w:hAnsi="Century Gothic"/>
          <w:color w:val="000080"/>
          <w:sz w:val="24"/>
        </w:rPr>
        <w:t xml:space="preserve">Conocimientos de los sistemas más importantes. </w:t>
      </w: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 xml:space="preserve">En caso de sistemas complejos se deberá contar con personal con conocimientos y experiencia en áreas específicas como base de datos, redes, etc. Lo anterior no significa que una sola persona tenga los conocimientos y experiencias señaladas, pero si deben intervenir una o varias personas con las características apuntadas. </w:t>
      </w:r>
    </w:p>
    <w:p w:rsidR="00AA4FAF" w:rsidRDefault="00AA4FAF" w:rsidP="00AA4FAF">
      <w:pPr>
        <w:jc w:val="both"/>
        <w:rPr>
          <w:rFonts w:ascii="Century Gothic" w:hAnsi="Century Gothic"/>
          <w:color w:val="000080"/>
          <w:sz w:val="24"/>
        </w:rPr>
      </w:pPr>
    </w:p>
    <w:p w:rsidR="00AA4FAF" w:rsidRPr="00AA4FAF" w:rsidRDefault="00AA4FAF" w:rsidP="00AA4FAF">
      <w:pPr>
        <w:jc w:val="both"/>
        <w:rPr>
          <w:rFonts w:ascii="Century Gothic" w:hAnsi="Century Gothic"/>
          <w:color w:val="000080"/>
          <w:sz w:val="24"/>
        </w:rPr>
      </w:pPr>
      <w:r w:rsidRPr="00AA4FAF">
        <w:rPr>
          <w:rFonts w:ascii="Century Gothic" w:hAnsi="Century Gothic"/>
          <w:color w:val="000080"/>
          <w:sz w:val="24"/>
        </w:rPr>
        <w:t>El hecho de contar con la información del avance nos permite revisar el trabajo elaborado por cualquiera de los asistentes. Como ejemplo de propuesta de auditoría en informática</w:t>
      </w:r>
    </w:p>
    <w:p w:rsidR="003613CB" w:rsidRPr="00AA4FAF" w:rsidRDefault="00884C70" w:rsidP="00AA4FAF">
      <w:pPr>
        <w:jc w:val="both"/>
        <w:rPr>
          <w:rFonts w:ascii="Century Gothic" w:hAnsi="Century Gothic"/>
          <w:color w:val="000080"/>
          <w:sz w:val="24"/>
        </w:rPr>
      </w:pPr>
    </w:p>
    <w:sectPr w:rsidR="003613CB" w:rsidRPr="00AA4FA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C70" w:rsidRDefault="00884C70" w:rsidP="00AA4FAF">
      <w:r>
        <w:separator/>
      </w:r>
    </w:p>
  </w:endnote>
  <w:endnote w:type="continuationSeparator" w:id="0">
    <w:p w:rsidR="00884C70" w:rsidRDefault="00884C70" w:rsidP="00AA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AF" w:rsidRPr="00AA4FAF" w:rsidRDefault="00AA4FAF" w:rsidP="00AA4FAF">
    <w:pPr>
      <w:pStyle w:val="Piedepgina"/>
      <w:rPr>
        <w:rFonts w:ascii="Century Gothic" w:hAnsi="Century Gothic"/>
        <w:b/>
      </w:rPr>
    </w:pPr>
    <w:r w:rsidRPr="00AA4FAF">
      <w:rPr>
        <w:rFonts w:ascii="Century Gothic" w:hAnsi="Century Gothic"/>
        <w:b/>
      </w:rPr>
      <w:t>NOVENO DOS SISTEMAS</w:t>
    </w:r>
    <w:r w:rsidRPr="00AA4FAF">
      <w:rPr>
        <w:rFonts w:ascii="Century Gothic" w:hAnsi="Century Gothic"/>
        <w:b/>
      </w:rPr>
      <w:tab/>
    </w:r>
    <w:r w:rsidRPr="00AA4FAF">
      <w:rPr>
        <w:rFonts w:ascii="Century Gothic" w:hAnsi="Century Gothic"/>
        <w:b/>
      </w:rPr>
      <w:tab/>
      <w:t>DOCENTE: LIC.COMP. ADRIANA KATIA LOPEZ HERNANDEZ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C70" w:rsidRDefault="00884C70" w:rsidP="00AA4FAF">
      <w:r>
        <w:separator/>
      </w:r>
    </w:p>
  </w:footnote>
  <w:footnote w:type="continuationSeparator" w:id="0">
    <w:p w:rsidR="00884C70" w:rsidRDefault="00884C70" w:rsidP="00AA4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8"/>
    </w:tblGrid>
    <w:tr w:rsidR="00AA4FAF">
      <w:tc>
        <w:tcPr>
          <w:tcW w:w="1152" w:type="dxa"/>
        </w:tcPr>
        <w:p w:rsidR="00AA4FAF" w:rsidRDefault="00AA4FAF">
          <w:pPr>
            <w:pStyle w:val="Encabezado"/>
            <w:jc w:val="right"/>
            <w:rPr>
              <w:b/>
              <w:bCs/>
            </w:rPr>
          </w:pPr>
          <w:r>
            <w:fldChar w:fldCharType="begin"/>
          </w:r>
          <w:r>
            <w:instrText>PAGE   \* MERGEFORMAT</w:instrText>
          </w:r>
          <w:r>
            <w:fldChar w:fldCharType="separate"/>
          </w:r>
          <w:r>
            <w:rPr>
              <w:noProof/>
            </w:rPr>
            <w:t>1</w:t>
          </w:r>
          <w:r>
            <w:fldChar w:fldCharType="end"/>
          </w:r>
        </w:p>
      </w:tc>
      <w:tc>
        <w:tcPr>
          <w:tcW w:w="0" w:type="auto"/>
          <w:noWrap/>
        </w:tcPr>
        <w:p w:rsidR="00AA4FAF" w:rsidRDefault="00AA4FAF">
          <w:pPr>
            <w:pStyle w:val="Encabezado"/>
            <w:rPr>
              <w:b/>
              <w:bCs/>
            </w:rPr>
          </w:pPr>
          <w:r>
            <w:rPr>
              <w:b/>
              <w:bCs/>
            </w:rPr>
            <w:t>AUDITORIA INFORMATICA</w:t>
          </w:r>
        </w:p>
      </w:tc>
    </w:tr>
  </w:tbl>
  <w:p w:rsidR="00AA4FAF" w:rsidRDefault="00AA4F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506210FE"/>
    <w:multiLevelType w:val="singleLevel"/>
    <w:tmpl w:val="FFFFFFFF"/>
    <w:lvl w:ilvl="0">
      <w:numFmt w:val="decimal"/>
      <w:lvlText w:val="*"/>
      <w:lvlJc w:val="left"/>
    </w:lvl>
  </w:abstractNum>
  <w:abstractNum w:abstractNumId="2">
    <w:nsid w:val="5C0A36CF"/>
    <w:multiLevelType w:val="hybridMultilevel"/>
    <w:tmpl w:val="E798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24027B"/>
    <w:multiLevelType w:val="hybridMultilevel"/>
    <w:tmpl w:val="C402384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15"/>
    <w:rsid w:val="003D6F2F"/>
    <w:rsid w:val="006E7822"/>
    <w:rsid w:val="00884C70"/>
    <w:rsid w:val="00AA4FAF"/>
    <w:rsid w:val="00AD1002"/>
    <w:rsid w:val="00EE5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15"/>
    <w:pPr>
      <w:spacing w:after="0" w:line="240" w:lineRule="auto"/>
    </w:pPr>
    <w:rPr>
      <w:rFonts w:ascii="Times New Roman" w:eastAsia="Times New Roman" w:hAnsi="Times New Roman" w:cs="Times New Roman"/>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FAF"/>
    <w:pPr>
      <w:ind w:left="720"/>
      <w:contextualSpacing/>
    </w:pPr>
  </w:style>
  <w:style w:type="paragraph" w:styleId="Encabezado">
    <w:name w:val="header"/>
    <w:basedOn w:val="Normal"/>
    <w:link w:val="EncabezadoCar"/>
    <w:uiPriority w:val="99"/>
    <w:unhideWhenUsed/>
    <w:rsid w:val="00AA4FAF"/>
    <w:pPr>
      <w:tabs>
        <w:tab w:val="center" w:pos="4252"/>
        <w:tab w:val="right" w:pos="8504"/>
      </w:tabs>
    </w:pPr>
  </w:style>
  <w:style w:type="character" w:customStyle="1" w:styleId="EncabezadoCar">
    <w:name w:val="Encabezado Car"/>
    <w:basedOn w:val="Fuentedeprrafopredeter"/>
    <w:link w:val="Encabezado"/>
    <w:uiPriority w:val="99"/>
    <w:rsid w:val="00AA4FAF"/>
    <w:rPr>
      <w:rFonts w:ascii="Times New Roman" w:eastAsia="Times New Roman" w:hAnsi="Times New Roman" w:cs="Times New Roman"/>
      <w:sz w:val="20"/>
      <w:szCs w:val="20"/>
      <w:lang w:eastAsia="es-MX"/>
    </w:rPr>
  </w:style>
  <w:style w:type="paragraph" w:styleId="Piedepgina">
    <w:name w:val="footer"/>
    <w:basedOn w:val="Normal"/>
    <w:link w:val="PiedepginaCar"/>
    <w:uiPriority w:val="99"/>
    <w:unhideWhenUsed/>
    <w:rsid w:val="00AA4FAF"/>
    <w:pPr>
      <w:tabs>
        <w:tab w:val="center" w:pos="4252"/>
        <w:tab w:val="right" w:pos="8504"/>
      </w:tabs>
    </w:pPr>
  </w:style>
  <w:style w:type="character" w:customStyle="1" w:styleId="PiedepginaCar">
    <w:name w:val="Pie de página Car"/>
    <w:basedOn w:val="Fuentedeprrafopredeter"/>
    <w:link w:val="Piedepgina"/>
    <w:uiPriority w:val="99"/>
    <w:rsid w:val="00AA4FAF"/>
    <w:rPr>
      <w:rFonts w:ascii="Times New Roman" w:eastAsia="Times New Roman" w:hAnsi="Times New Roman" w:cs="Times New Roman"/>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15"/>
    <w:pPr>
      <w:spacing w:after="0" w:line="240" w:lineRule="auto"/>
    </w:pPr>
    <w:rPr>
      <w:rFonts w:ascii="Times New Roman" w:eastAsia="Times New Roman" w:hAnsi="Times New Roman" w:cs="Times New Roman"/>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FAF"/>
    <w:pPr>
      <w:ind w:left="720"/>
      <w:contextualSpacing/>
    </w:pPr>
  </w:style>
  <w:style w:type="paragraph" w:styleId="Encabezado">
    <w:name w:val="header"/>
    <w:basedOn w:val="Normal"/>
    <w:link w:val="EncabezadoCar"/>
    <w:uiPriority w:val="99"/>
    <w:unhideWhenUsed/>
    <w:rsid w:val="00AA4FAF"/>
    <w:pPr>
      <w:tabs>
        <w:tab w:val="center" w:pos="4252"/>
        <w:tab w:val="right" w:pos="8504"/>
      </w:tabs>
    </w:pPr>
  </w:style>
  <w:style w:type="character" w:customStyle="1" w:styleId="EncabezadoCar">
    <w:name w:val="Encabezado Car"/>
    <w:basedOn w:val="Fuentedeprrafopredeter"/>
    <w:link w:val="Encabezado"/>
    <w:uiPriority w:val="99"/>
    <w:rsid w:val="00AA4FAF"/>
    <w:rPr>
      <w:rFonts w:ascii="Times New Roman" w:eastAsia="Times New Roman" w:hAnsi="Times New Roman" w:cs="Times New Roman"/>
      <w:sz w:val="20"/>
      <w:szCs w:val="20"/>
      <w:lang w:eastAsia="es-MX"/>
    </w:rPr>
  </w:style>
  <w:style w:type="paragraph" w:styleId="Piedepgina">
    <w:name w:val="footer"/>
    <w:basedOn w:val="Normal"/>
    <w:link w:val="PiedepginaCar"/>
    <w:uiPriority w:val="99"/>
    <w:unhideWhenUsed/>
    <w:rsid w:val="00AA4FAF"/>
    <w:pPr>
      <w:tabs>
        <w:tab w:val="center" w:pos="4252"/>
        <w:tab w:val="right" w:pos="8504"/>
      </w:tabs>
    </w:pPr>
  </w:style>
  <w:style w:type="character" w:customStyle="1" w:styleId="PiedepginaCar">
    <w:name w:val="Pie de página Car"/>
    <w:basedOn w:val="Fuentedeprrafopredeter"/>
    <w:link w:val="Piedepgina"/>
    <w:uiPriority w:val="99"/>
    <w:rsid w:val="00AA4FAF"/>
    <w:rPr>
      <w:rFonts w:ascii="Times New Roman" w:eastAsia="Times New Roman" w:hAnsi="Times New Roman" w:cs="Times New Roman"/>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2013-08-22T03:13:00Z</dcterms:created>
  <dcterms:modified xsi:type="dcterms:W3CDTF">2013-08-22T03:27:00Z</dcterms:modified>
</cp:coreProperties>
</file>