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214E" w14:textId="6808EE0B" w:rsidR="00722AD5" w:rsidRDefault="009C6FE5">
      <w:pPr>
        <w:rPr>
          <w:rStyle w:val="ui-provider"/>
        </w:rPr>
      </w:pPr>
      <w:r>
        <w:rPr>
          <w:rStyle w:val="ui-provider"/>
        </w:rPr>
        <w:t xml:space="preserve">%TRACE-E-TRACEBACK, </w:t>
      </w:r>
      <w:proofErr w:type="spellStart"/>
      <w:r>
        <w:rPr>
          <w:rStyle w:val="ui-provider"/>
        </w:rPr>
        <w:t>symbolic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stack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dump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follows</w:t>
      </w:r>
      <w:proofErr w:type="spellEnd"/>
      <w:r>
        <w:br/>
      </w:r>
      <w:r>
        <w:rPr>
          <w:rStyle w:val="ui-provider"/>
        </w:rPr>
        <w:t xml:space="preserve">%TRACE-E-TRACEBACK, </w:t>
      </w:r>
      <w:proofErr w:type="spellStart"/>
      <w:r>
        <w:rPr>
          <w:rStyle w:val="ui-provider"/>
        </w:rPr>
        <w:t>symbolic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stack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dump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follows</w:t>
      </w:r>
      <w:proofErr w:type="spellEnd"/>
      <w:r>
        <w:br/>
      </w:r>
      <w:proofErr w:type="spellStart"/>
      <w:r>
        <w:rPr>
          <w:rStyle w:val="ui-provider"/>
        </w:rPr>
        <w:t>image</w:t>
      </w:r>
      <w:proofErr w:type="spellEnd"/>
      <w:r>
        <w:rPr>
          <w:rStyle w:val="ui-provider"/>
        </w:rPr>
        <w:t xml:space="preserve"> module </w:t>
      </w:r>
      <w:proofErr w:type="spellStart"/>
      <w:r>
        <w:rPr>
          <w:rStyle w:val="ui-provider"/>
        </w:rPr>
        <w:t>routine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line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rel</w:t>
      </w:r>
      <w:proofErr w:type="spellEnd"/>
      <w:r>
        <w:rPr>
          <w:rStyle w:val="ui-provider"/>
        </w:rPr>
        <w:t xml:space="preserve"> PC </w:t>
      </w:r>
      <w:proofErr w:type="spellStart"/>
      <w:r>
        <w:rPr>
          <w:rStyle w:val="ui-provider"/>
        </w:rPr>
        <w:t>abs</w:t>
      </w:r>
      <w:proofErr w:type="spellEnd"/>
      <w:r>
        <w:rPr>
          <w:rStyle w:val="ui-provider"/>
        </w:rPr>
        <w:t xml:space="preserve"> PC</w:t>
      </w:r>
      <w:r>
        <w:br/>
      </w:r>
      <w:proofErr w:type="spellStart"/>
      <w:r>
        <w:rPr>
          <w:rStyle w:val="ui-provider"/>
        </w:rPr>
        <w:t>image</w:t>
      </w:r>
      <w:proofErr w:type="spellEnd"/>
      <w:r>
        <w:rPr>
          <w:rStyle w:val="ui-provider"/>
        </w:rPr>
        <w:t xml:space="preserve"> module </w:t>
      </w:r>
      <w:proofErr w:type="spellStart"/>
      <w:r>
        <w:rPr>
          <w:rStyle w:val="ui-provider"/>
        </w:rPr>
        <w:t>routine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line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rel</w:t>
      </w:r>
      <w:proofErr w:type="spellEnd"/>
      <w:r>
        <w:rPr>
          <w:rStyle w:val="ui-provider"/>
        </w:rPr>
        <w:t xml:space="preserve"> PC </w:t>
      </w:r>
      <w:proofErr w:type="spellStart"/>
      <w:r>
        <w:rPr>
          <w:rStyle w:val="ui-provider"/>
        </w:rPr>
        <w:t>abs</w:t>
      </w:r>
      <w:proofErr w:type="spellEnd"/>
      <w:r>
        <w:rPr>
          <w:rStyle w:val="ui-provider"/>
        </w:rPr>
        <w:t xml:space="preserve"> PC</w:t>
      </w:r>
      <w:r>
        <w:br/>
      </w:r>
      <w:r>
        <w:rPr>
          <w:rStyle w:val="ui-provider"/>
        </w:rPr>
        <w:t xml:space="preserve">0 FFFFFFFF8019BDB0 </w:t>
      </w:r>
      <w:proofErr w:type="spellStart"/>
      <w:r>
        <w:rPr>
          <w:rStyle w:val="ui-provider"/>
        </w:rPr>
        <w:t>FFFFFFFF8019BDB0</w:t>
      </w:r>
      <w:proofErr w:type="spellEnd"/>
      <w:r>
        <w:br/>
      </w:r>
      <w:r>
        <w:rPr>
          <w:rStyle w:val="ui-provider"/>
        </w:rPr>
        <w:t xml:space="preserve">0 FFFFFFFF8019BDB0 </w:t>
      </w:r>
      <w:proofErr w:type="spellStart"/>
      <w:r>
        <w:rPr>
          <w:rStyle w:val="ui-provider"/>
        </w:rPr>
        <w:t>FFFFFFFF8019BDB0</w:t>
      </w:r>
      <w:proofErr w:type="spellEnd"/>
      <w:r>
        <w:br/>
      </w:r>
      <w:r>
        <w:rPr>
          <w:rStyle w:val="ui-provider"/>
        </w:rPr>
        <w:t xml:space="preserve">LIBRTL LIB$CALLG </w:t>
      </w:r>
      <w:proofErr w:type="spellStart"/>
      <w:r>
        <w:rPr>
          <w:rStyle w:val="ui-provider"/>
        </w:rPr>
        <w:t>LIB$CALLG</w:t>
      </w:r>
      <w:proofErr w:type="spellEnd"/>
      <w:r>
        <w:rPr>
          <w:rStyle w:val="ui-provider"/>
        </w:rPr>
        <w:t xml:space="preserve"> 464 0000000000000072 FFFFFFFF8416D322</w:t>
      </w:r>
      <w:r>
        <w:br/>
      </w:r>
      <w:r>
        <w:rPr>
          <w:rStyle w:val="ui-provider"/>
        </w:rPr>
        <w:t xml:space="preserve">LIBRTL LIB$CALLG </w:t>
      </w:r>
      <w:proofErr w:type="spellStart"/>
      <w:r>
        <w:rPr>
          <w:rStyle w:val="ui-provider"/>
        </w:rPr>
        <w:t>LIB$CALLG</w:t>
      </w:r>
      <w:proofErr w:type="spellEnd"/>
      <w:r>
        <w:rPr>
          <w:rStyle w:val="ui-provider"/>
        </w:rPr>
        <w:t xml:space="preserve"> 464 0000000000000072 FFFFFFFF8416D322</w:t>
      </w:r>
      <w:r>
        <w:br/>
      </w:r>
      <w:r>
        <w:rPr>
          <w:rStyle w:val="ui-provider"/>
        </w:rPr>
        <w:t>DEC$FORRTL 0 0000000000062FA2 FFFFFFFF8520AFA2</w:t>
      </w:r>
      <w:r>
        <w:br/>
      </w:r>
      <w:r>
        <w:rPr>
          <w:rStyle w:val="ui-provider"/>
        </w:rPr>
        <w:t>DEC$FORRTL 0 0000000000062FA2 FFFFFFFF8520AFA2</w:t>
      </w:r>
      <w:r>
        <w:br/>
      </w:r>
      <w:r>
        <w:rPr>
          <w:rStyle w:val="ui-provider"/>
        </w:rPr>
        <w:t>DEC$FORRTL 0 0000000000107032 FFFFFFFF852AF032</w:t>
      </w:r>
      <w:r>
        <w:br/>
      </w:r>
      <w:r>
        <w:rPr>
          <w:rStyle w:val="ui-provider"/>
        </w:rPr>
        <w:t>DEC$FORRTL 0 0000000000107032 FFFFFFFF852AF032</w:t>
      </w:r>
      <w:r>
        <w:br/>
      </w:r>
      <w:r>
        <w:rPr>
          <w:rStyle w:val="ui-provider"/>
        </w:rPr>
        <w:t>DEC$FORRTL 0 00000000000FFE92 FFFFFFFF852A7E92</w:t>
      </w:r>
      <w:r>
        <w:br/>
      </w:r>
      <w:r>
        <w:rPr>
          <w:rStyle w:val="ui-provider"/>
        </w:rPr>
        <w:t>DEC$FORRTL 0 00000000000FFE92 FFFFFFFF852A7E92</w:t>
      </w:r>
      <w:r>
        <w:br/>
      </w:r>
      <w:r>
        <w:rPr>
          <w:rStyle w:val="ui-provider"/>
        </w:rPr>
        <w:t xml:space="preserve">ASFREP CSMONYI8 </w:t>
      </w:r>
      <w:proofErr w:type="spellStart"/>
      <w:r>
        <w:rPr>
          <w:rStyle w:val="ui-provider"/>
        </w:rPr>
        <w:t>CSMONYI8</w:t>
      </w:r>
      <w:proofErr w:type="spellEnd"/>
      <w:r>
        <w:rPr>
          <w:rStyle w:val="ui-provider"/>
        </w:rPr>
        <w:t xml:space="preserve"> 2805 00000000000005E2 00000000000D34D2</w:t>
      </w:r>
      <w:r>
        <w:br/>
      </w:r>
      <w:r>
        <w:rPr>
          <w:rStyle w:val="ui-provider"/>
        </w:rPr>
        <w:t xml:space="preserve">ASFREP CSMONYI8 </w:t>
      </w:r>
      <w:proofErr w:type="spellStart"/>
      <w:r>
        <w:rPr>
          <w:rStyle w:val="ui-provider"/>
        </w:rPr>
        <w:t>CSMONYI8</w:t>
      </w:r>
      <w:proofErr w:type="spellEnd"/>
      <w:r>
        <w:rPr>
          <w:rStyle w:val="ui-provider"/>
        </w:rPr>
        <w:t xml:space="preserve"> 2805 00000000000005E2 00000000000D34D2</w:t>
      </w:r>
      <w:r>
        <w:br/>
      </w:r>
      <w:r>
        <w:rPr>
          <w:rStyle w:val="ui-provider"/>
        </w:rPr>
        <w:t xml:space="preserve">ASFREP INVRPTSUB </w:t>
      </w:r>
      <w:proofErr w:type="spellStart"/>
      <w:r>
        <w:rPr>
          <w:rStyle w:val="ui-provider"/>
        </w:rPr>
        <w:t>INVRPTSUB</w:t>
      </w:r>
      <w:proofErr w:type="spellEnd"/>
      <w:r>
        <w:rPr>
          <w:rStyle w:val="ui-provider"/>
        </w:rPr>
        <w:t xml:space="preserve"> 8095 0000000000006021 00000000000B1931</w:t>
      </w:r>
      <w:r>
        <w:br/>
      </w:r>
      <w:r>
        <w:rPr>
          <w:rStyle w:val="ui-provider"/>
        </w:rPr>
        <w:t xml:space="preserve">ASFREP INVRPTSUB </w:t>
      </w:r>
      <w:proofErr w:type="spellStart"/>
      <w:r>
        <w:rPr>
          <w:rStyle w:val="ui-provider"/>
        </w:rPr>
        <w:t>INVRPTSUB</w:t>
      </w:r>
      <w:proofErr w:type="spellEnd"/>
      <w:r>
        <w:rPr>
          <w:rStyle w:val="ui-provider"/>
        </w:rPr>
        <w:t xml:space="preserve"> 8095 0000000000006021 00000000000B1931</w:t>
      </w:r>
      <w:r>
        <w:br/>
      </w:r>
      <w:r>
        <w:rPr>
          <w:rStyle w:val="ui-provider"/>
        </w:rPr>
        <w:t xml:space="preserve">ASFREP </w:t>
      </w:r>
      <w:proofErr w:type="spellStart"/>
      <w:r>
        <w:rPr>
          <w:rStyle w:val="ui-provider"/>
        </w:rPr>
        <w:t>ASFREP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ASFREP</w:t>
      </w:r>
      <w:proofErr w:type="spellEnd"/>
      <w:r>
        <w:rPr>
          <w:rStyle w:val="ui-provider"/>
        </w:rPr>
        <w:t xml:space="preserve"> 5678 0000000000000B31 0000000000090B31</w:t>
      </w:r>
      <w:r>
        <w:br/>
      </w:r>
      <w:r>
        <w:rPr>
          <w:rStyle w:val="ui-provider"/>
        </w:rPr>
        <w:t xml:space="preserve">ASFREP </w:t>
      </w:r>
      <w:proofErr w:type="spellStart"/>
      <w:r>
        <w:rPr>
          <w:rStyle w:val="ui-provider"/>
        </w:rPr>
        <w:t>ASFREP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ASFREP</w:t>
      </w:r>
      <w:proofErr w:type="spellEnd"/>
      <w:r>
        <w:rPr>
          <w:rStyle w:val="ui-provider"/>
        </w:rPr>
        <w:t xml:space="preserve"> 5678 0000000000000B31 0000000000090B31</w:t>
      </w:r>
      <w:r>
        <w:rPr>
          <w:noProof/>
        </w:rPr>
        <w:drawing>
          <wp:inline distT="0" distB="0" distL="0" distR="0" wp14:anchorId="485FBC51" wp14:editId="020477C1">
            <wp:extent cx="5400040" cy="465455"/>
            <wp:effectExtent l="0" t="0" r="0" b="0"/>
            <wp:docPr id="1" name="Imagem 1" descr="C:\Users\105864\AppData\Local\Microsoft\Windows\INetCache\Content.MSO\977C7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5864\AppData\Local\Microsoft\Windows\INetCache\Content.MSO\977C79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A66F" w14:textId="78AA14DC" w:rsidR="009C6FE5" w:rsidRDefault="009C6FE5" w:rsidP="009C6FE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B691300" wp14:editId="2CA95EE4">
            <wp:extent cx="5400040" cy="290195"/>
            <wp:effectExtent l="0" t="0" r="0" b="0"/>
            <wp:docPr id="2" name="Imagem 2" descr="C:\Users\105864\AppData\Local\Microsoft\Windows\INetCache\Content.MSO\B45F26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864\AppData\Local\Microsoft\Windows\INetCache\Content.MSO\B45F260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FE9A" w14:textId="509C02DA" w:rsidR="009C6FE5" w:rsidRDefault="009C6FE5">
      <w:r>
        <w:rPr>
          <w:noProof/>
        </w:rPr>
        <w:drawing>
          <wp:inline distT="0" distB="0" distL="0" distR="0" wp14:anchorId="712524B7" wp14:editId="28FB6D47">
            <wp:extent cx="5400040" cy="385445"/>
            <wp:effectExtent l="0" t="0" r="0" b="0"/>
            <wp:docPr id="3" name="Imagem 3" descr="C:\Users\105864\AppData\Local\Microsoft\Windows\INetCache\Content.MSO\F0DEE9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5864\AppData\Local\Microsoft\Windows\INetCache\Content.MSO\F0DEE9F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38AB" w14:textId="684A3E6E" w:rsidR="009C6FE5" w:rsidRDefault="009C6FE5">
      <w:r>
        <w:t>Continuar a simular o teste do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” se corresponde </w:t>
      </w:r>
      <w:proofErr w:type="gramStart"/>
      <w:r>
        <w:t>ao 8 bytes</w:t>
      </w:r>
      <w:proofErr w:type="gramEnd"/>
      <w:r>
        <w:t xml:space="preserve"> realmente o valor máximo </w:t>
      </w:r>
      <w:proofErr w:type="spellStart"/>
      <w:r>
        <w:t>talcomo</w:t>
      </w:r>
      <w:proofErr w:type="spellEnd"/>
      <w:r>
        <w:t xml:space="preserve"> é referido o REAL*8</w:t>
      </w:r>
    </w:p>
    <w:p w14:paraId="0349F488" w14:textId="263977E7" w:rsidR="009C6FE5" w:rsidRDefault="009C6FE5">
      <w:pPr>
        <w:rPr>
          <w:u w:val="single"/>
        </w:rPr>
      </w:pPr>
      <w:r>
        <w:t>Correr o programa OLMCON e mandar a opção 7.</w:t>
      </w:r>
    </w:p>
    <w:p w14:paraId="05B9A20D" w14:textId="3D8A8AFD" w:rsidR="009C6FE5" w:rsidRDefault="009C6FE5">
      <w:pPr>
        <w:pBdr>
          <w:bottom w:val="single" w:sz="6" w:space="1" w:color="auto"/>
        </w:pBdr>
        <w:rPr>
          <w:u w:val="single"/>
        </w:rPr>
      </w:pPr>
    </w:p>
    <w:p w14:paraId="584E84AD" w14:textId="51DDD869" w:rsidR="009C6FE5" w:rsidRPr="009C6FE5" w:rsidRDefault="009C6FE5">
      <w:pPr>
        <w:rPr>
          <w:u w:val="single"/>
        </w:rPr>
      </w:pPr>
      <w:r>
        <w:t xml:space="preserve">O volume de dados quer o seu montante que a quantidade de </w:t>
      </w:r>
      <w:r w:rsidRPr="00086069">
        <w:t>transações</w:t>
      </w:r>
      <w:r>
        <w:t>??</w:t>
      </w:r>
    </w:p>
    <w:p w14:paraId="01B24F83" w14:textId="77777777" w:rsidR="009C6FE5" w:rsidRDefault="009C6FE5">
      <w:pPr>
        <w:rPr>
          <w:u w:val="single"/>
        </w:rPr>
      </w:pPr>
    </w:p>
    <w:p w14:paraId="6AEAE9EE" w14:textId="5744B3CB" w:rsidR="009C6FE5" w:rsidRDefault="009C6FE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0247EBA" wp14:editId="1C2709E5">
            <wp:extent cx="5400040" cy="1443355"/>
            <wp:effectExtent l="0" t="0" r="0" b="4445"/>
            <wp:docPr id="4" name="Imagem 4" descr="C:\Users\105864\AppData\Local\Microsoft\Windows\INetCache\Content.MSO\4FEDE4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5864\AppData\Local\Microsoft\Windows\INetCache\Content.MSO\4FEDE4C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0CA3" w14:textId="0387C34D" w:rsidR="009C6FE5" w:rsidRDefault="009C6FE5">
      <w:pPr>
        <w:rPr>
          <w:u w:val="single"/>
        </w:rPr>
      </w:pPr>
      <w:r w:rsidRPr="009C6FE5">
        <w:rPr>
          <w:u w:val="single"/>
        </w:rPr>
        <w:lastRenderedPageBreak/>
        <w:drawing>
          <wp:inline distT="0" distB="0" distL="0" distR="0" wp14:anchorId="1C6084AC" wp14:editId="2268EBFE">
            <wp:extent cx="2867330" cy="33602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609" cy="33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0F82" w14:textId="08CB99FD" w:rsidR="00107CE0" w:rsidRDefault="00107CE0">
      <w:pPr>
        <w:rPr>
          <w:u w:val="single"/>
        </w:rPr>
      </w:pPr>
    </w:p>
    <w:p w14:paraId="05DF3563" w14:textId="623C60EE" w:rsidR="00107CE0" w:rsidRPr="00107CE0" w:rsidRDefault="00107CE0">
      <w:bookmarkStart w:id="0" w:name="_GoBack"/>
      <w:r w:rsidRPr="00107CE0">
        <w:t>O ficheiro MTMF01.FIL está com o nome de</w:t>
      </w:r>
      <w:r>
        <w:t xml:space="preserve"> </w:t>
      </w:r>
      <w:r w:rsidRPr="00107CE0">
        <w:t>MT7683.FIL;1</w:t>
      </w:r>
      <w:r>
        <w:t xml:space="preserve"> ou </w:t>
      </w:r>
      <w:r w:rsidRPr="00107CE0">
        <w:t>MT768</w:t>
      </w:r>
      <w:r>
        <w:t>4</w:t>
      </w:r>
      <w:r w:rsidRPr="00107CE0">
        <w:t>.FIL;1</w:t>
      </w:r>
      <w:r>
        <w:t xml:space="preserve"> confirmar (na </w:t>
      </w:r>
      <w:proofErr w:type="gramStart"/>
      <w:r>
        <w:t>maquina</w:t>
      </w:r>
      <w:proofErr w:type="gramEnd"/>
      <w:r>
        <w:t xml:space="preserve"> POSYSD no GXOLM)</w:t>
      </w:r>
      <w:bookmarkEnd w:id="0"/>
    </w:p>
    <w:sectPr w:rsidR="00107CE0" w:rsidRPr="00107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4E"/>
    <w:rsid w:val="00086069"/>
    <w:rsid w:val="00107CE0"/>
    <w:rsid w:val="00722AD5"/>
    <w:rsid w:val="0079024E"/>
    <w:rsid w:val="009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C8BE"/>
  <w15:chartTrackingRefBased/>
  <w15:docId w15:val="{A5885D6E-05D7-4B6B-A0C0-262D086A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Tipodeletrapredefinidodopargrafo"/>
    <w:rsid w:val="009C6FE5"/>
  </w:style>
  <w:style w:type="paragraph" w:styleId="NormalWeb">
    <w:name w:val="Normal (Web)"/>
    <w:basedOn w:val="Normal"/>
    <w:uiPriority w:val="99"/>
    <w:semiHidden/>
    <w:unhideWhenUsed/>
    <w:rsid w:val="009C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6</cp:revision>
  <dcterms:created xsi:type="dcterms:W3CDTF">2022-05-18T16:26:00Z</dcterms:created>
  <dcterms:modified xsi:type="dcterms:W3CDTF">2022-05-18T16:35:00Z</dcterms:modified>
</cp:coreProperties>
</file>