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22EBD3" w14:textId="77777777" w:rsidR="001D69AF" w:rsidRPr="00EB7EAE" w:rsidRDefault="001D69AF" w:rsidP="001D69AF">
      <w:pPr>
        <w:autoSpaceDE w:val="0"/>
        <w:autoSpaceDN w:val="0"/>
        <w:adjustRightInd w:val="0"/>
        <w:spacing w:after="0" w:line="240" w:lineRule="auto"/>
        <w:ind w:left="450"/>
        <w:jc w:val="center"/>
        <w:rPr>
          <w:rFonts w:ascii="Bookman Old Style" w:hAnsi="Bookman Old Style"/>
          <w:b/>
          <w:kern w:val="32"/>
          <w:sz w:val="28"/>
          <w:szCs w:val="26"/>
          <w:u w:val="single"/>
        </w:rPr>
      </w:pPr>
      <w:r w:rsidRPr="00EB7EAE">
        <w:rPr>
          <w:rFonts w:ascii="Bookman Old Style" w:hAnsi="Bookman Old Style"/>
          <w:b/>
          <w:sz w:val="28"/>
          <w:szCs w:val="26"/>
        </w:rPr>
        <w:t>REPUBLIC</w:t>
      </w:r>
      <w:r w:rsidRPr="00EB7EAE">
        <w:rPr>
          <w:rFonts w:ascii="Bookman Old Style" w:eastAsia="Times New Roman" w:hAnsi="Bookman Old Style"/>
          <w:b/>
          <w:sz w:val="28"/>
          <w:szCs w:val="26"/>
        </w:rPr>
        <w:t xml:space="preserve"> OF KENYA</w:t>
      </w:r>
    </w:p>
    <w:p w14:paraId="07BDEAE7" w14:textId="77777777" w:rsidR="001D69AF" w:rsidRPr="00813187" w:rsidRDefault="001D69AF" w:rsidP="001D69AF">
      <w:pPr>
        <w:spacing w:after="0" w:line="240" w:lineRule="auto"/>
        <w:jc w:val="center"/>
        <w:outlineLvl w:val="0"/>
        <w:rPr>
          <w:rFonts w:ascii="Bookman Old Style" w:eastAsia="Times New Roman" w:hAnsi="Bookman Old Style"/>
          <w:b/>
          <w:sz w:val="26"/>
          <w:szCs w:val="26"/>
        </w:rPr>
      </w:pPr>
      <w:r w:rsidRPr="00813187">
        <w:rPr>
          <w:noProof/>
          <w:sz w:val="26"/>
          <w:szCs w:val="26"/>
        </w:rPr>
        <w:drawing>
          <wp:inline distT="0" distB="0" distL="0" distR="0" wp14:anchorId="0EE7DB8F" wp14:editId="6FDEAFD3">
            <wp:extent cx="1399309" cy="137795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6096" cy="1384633"/>
                    </a:xfrm>
                    <a:prstGeom prst="rect">
                      <a:avLst/>
                    </a:prstGeom>
                    <a:noFill/>
                    <a:ln>
                      <a:noFill/>
                    </a:ln>
                  </pic:spPr>
                </pic:pic>
              </a:graphicData>
            </a:graphic>
          </wp:inline>
        </w:drawing>
      </w:r>
    </w:p>
    <w:p w14:paraId="1BE94CF4" w14:textId="4FA9A787" w:rsidR="001D69AF" w:rsidRDefault="001D69AF" w:rsidP="001D69AF">
      <w:pPr>
        <w:spacing w:after="0" w:line="240" w:lineRule="auto"/>
        <w:jc w:val="center"/>
        <w:outlineLvl w:val="0"/>
        <w:rPr>
          <w:rFonts w:ascii="Bookman Old Style" w:eastAsia="Times New Roman" w:hAnsi="Bookman Old Style"/>
          <w:b/>
          <w:sz w:val="26"/>
          <w:szCs w:val="26"/>
        </w:rPr>
      </w:pPr>
    </w:p>
    <w:p w14:paraId="3A8CC4E7" w14:textId="77777777" w:rsidR="00795F32" w:rsidRPr="00813187" w:rsidRDefault="00795F32" w:rsidP="001D69AF">
      <w:pPr>
        <w:spacing w:after="0" w:line="240" w:lineRule="auto"/>
        <w:jc w:val="center"/>
        <w:outlineLvl w:val="0"/>
        <w:rPr>
          <w:rFonts w:ascii="Bookman Old Style" w:eastAsia="Times New Roman" w:hAnsi="Bookman Old Style"/>
          <w:b/>
          <w:vanish/>
          <w:sz w:val="26"/>
          <w:szCs w:val="26"/>
        </w:rPr>
      </w:pPr>
    </w:p>
    <w:p w14:paraId="316640C4" w14:textId="0287E4B6" w:rsidR="006143C1" w:rsidRDefault="001D69AF" w:rsidP="001D69AF">
      <w:pPr>
        <w:autoSpaceDE w:val="0"/>
        <w:autoSpaceDN w:val="0"/>
        <w:adjustRightInd w:val="0"/>
        <w:spacing w:after="0" w:line="240" w:lineRule="auto"/>
        <w:jc w:val="center"/>
        <w:rPr>
          <w:rFonts w:ascii="Bookman Old Style" w:hAnsi="Bookman Old Style"/>
          <w:b/>
          <w:bCs/>
          <w:color w:val="000000"/>
          <w:sz w:val="26"/>
          <w:szCs w:val="26"/>
          <w:u w:val="single"/>
        </w:rPr>
      </w:pPr>
      <w:r w:rsidRPr="00813187">
        <w:rPr>
          <w:rFonts w:ascii="Bookman Old Style" w:hAnsi="Bookman Old Style"/>
          <w:b/>
          <w:bCs/>
          <w:color w:val="000000"/>
          <w:sz w:val="26"/>
          <w:szCs w:val="26"/>
          <w:u w:val="single"/>
        </w:rPr>
        <w:t>THIRTEENTH PARLIAMENT- THIRD SESSION</w:t>
      </w:r>
    </w:p>
    <w:p w14:paraId="325DCBDF" w14:textId="77777777" w:rsidR="001D69AF" w:rsidRPr="001D69AF" w:rsidRDefault="001D69AF" w:rsidP="001D69AF">
      <w:pPr>
        <w:autoSpaceDE w:val="0"/>
        <w:autoSpaceDN w:val="0"/>
        <w:adjustRightInd w:val="0"/>
        <w:spacing w:after="0" w:line="240" w:lineRule="auto"/>
        <w:jc w:val="center"/>
        <w:rPr>
          <w:rFonts w:ascii="Bookman Old Style" w:hAnsi="Bookman Old Style"/>
          <w:b/>
          <w:bCs/>
          <w:color w:val="000000"/>
          <w:sz w:val="26"/>
          <w:szCs w:val="26"/>
          <w:u w:val="single"/>
        </w:rPr>
      </w:pPr>
    </w:p>
    <w:p w14:paraId="09711E11" w14:textId="1F58EC19" w:rsidR="00216311" w:rsidRPr="00650E8C" w:rsidRDefault="007C0A15" w:rsidP="00315993">
      <w:pPr>
        <w:jc w:val="center"/>
        <w:rPr>
          <w:rFonts w:ascii="Bookman Old Style" w:hAnsi="Bookman Old Style"/>
          <w:b/>
          <w:sz w:val="26"/>
          <w:szCs w:val="26"/>
          <w:u w:val="single"/>
        </w:rPr>
      </w:pPr>
      <w:r w:rsidRPr="00650E8C">
        <w:rPr>
          <w:rFonts w:ascii="Bookman Old Style" w:hAnsi="Bookman Old Style"/>
          <w:b/>
          <w:sz w:val="26"/>
          <w:szCs w:val="26"/>
          <w:u w:val="single"/>
        </w:rPr>
        <w:t>SENATE MASHINANI</w:t>
      </w:r>
    </w:p>
    <w:p w14:paraId="539B3516" w14:textId="77777777" w:rsidR="00315993" w:rsidRPr="00951B70" w:rsidRDefault="00315993" w:rsidP="00315993">
      <w:pPr>
        <w:pStyle w:val="NoSpacing"/>
        <w:rPr>
          <w:rFonts w:ascii="Bookman Old Style" w:hAnsi="Bookman Old Style"/>
          <w:sz w:val="24"/>
        </w:rPr>
      </w:pPr>
    </w:p>
    <w:p w14:paraId="04506EB4" w14:textId="77777777" w:rsidR="007C0A15" w:rsidRPr="00216311" w:rsidRDefault="007C0A15" w:rsidP="007C0A15">
      <w:pPr>
        <w:pStyle w:val="ListParagraph"/>
        <w:numPr>
          <w:ilvl w:val="0"/>
          <w:numId w:val="1"/>
        </w:numPr>
        <w:ind w:left="142" w:hanging="284"/>
        <w:rPr>
          <w:rFonts w:ascii="Bookman Old Style" w:hAnsi="Bookman Old Style"/>
          <w:b/>
          <w:sz w:val="24"/>
        </w:rPr>
      </w:pPr>
      <w:r w:rsidRPr="00216311">
        <w:rPr>
          <w:rFonts w:ascii="Bookman Old Style" w:hAnsi="Bookman Old Style"/>
          <w:b/>
          <w:sz w:val="24"/>
        </w:rPr>
        <w:t>What is the constitutional provision that allows the Senate to operate in the counties?</w:t>
      </w:r>
    </w:p>
    <w:p w14:paraId="1CB39D79" w14:textId="77777777" w:rsidR="00216311" w:rsidRPr="00951B70" w:rsidRDefault="00216311" w:rsidP="00216311">
      <w:pPr>
        <w:pStyle w:val="ListParagraph"/>
        <w:spacing w:line="276" w:lineRule="auto"/>
        <w:jc w:val="both"/>
        <w:rPr>
          <w:rFonts w:ascii="Bookman Old Style" w:eastAsia="Calibri" w:hAnsi="Bookman Old Style" w:cs="Times New Roman"/>
          <w:sz w:val="24"/>
          <w:szCs w:val="24"/>
          <w:lang w:val="en-GB"/>
        </w:rPr>
      </w:pPr>
    </w:p>
    <w:p w14:paraId="31ACF9A2" w14:textId="04CA8B5A" w:rsidR="00216311" w:rsidRDefault="0022262A" w:rsidP="00B75B5B">
      <w:pPr>
        <w:pStyle w:val="ListParagraph"/>
        <w:spacing w:line="276" w:lineRule="auto"/>
        <w:ind w:left="142"/>
        <w:jc w:val="both"/>
        <w:rPr>
          <w:rFonts w:ascii="Bookman Old Style" w:eastAsia="Calibri" w:hAnsi="Bookman Old Style" w:cs="Times New Roman"/>
          <w:sz w:val="24"/>
          <w:szCs w:val="24"/>
          <w:lang w:val="en-GB"/>
        </w:rPr>
      </w:pPr>
      <w:r>
        <w:rPr>
          <w:rFonts w:ascii="Bookman Old Style" w:eastAsia="Calibri" w:hAnsi="Bookman Old Style" w:cs="Times New Roman"/>
          <w:sz w:val="24"/>
          <w:szCs w:val="24"/>
          <w:lang w:val="en-GB"/>
        </w:rPr>
        <w:t xml:space="preserve">Article 96 (1) stipulates that </w:t>
      </w:r>
      <w:r w:rsidR="00BA0611">
        <w:rPr>
          <w:rFonts w:ascii="Bookman Old Style" w:eastAsia="Calibri" w:hAnsi="Bookman Old Style" w:cs="Times New Roman"/>
          <w:sz w:val="24"/>
          <w:szCs w:val="24"/>
          <w:lang w:val="en-GB"/>
        </w:rPr>
        <w:t xml:space="preserve">the Senate represents Counties and serves to protect their interests. </w:t>
      </w:r>
      <w:r w:rsidR="00B75B5B">
        <w:rPr>
          <w:rFonts w:ascii="Bookman Old Style" w:eastAsia="Calibri" w:hAnsi="Bookman Old Style" w:cs="Times New Roman"/>
          <w:sz w:val="24"/>
          <w:szCs w:val="24"/>
          <w:lang w:val="en-GB"/>
        </w:rPr>
        <w:t>Further,</w:t>
      </w:r>
      <w:r w:rsidR="00BA0611">
        <w:rPr>
          <w:rFonts w:ascii="Bookman Old Style" w:eastAsia="Calibri" w:hAnsi="Bookman Old Style" w:cs="Times New Roman"/>
          <w:sz w:val="24"/>
          <w:szCs w:val="24"/>
          <w:lang w:val="en-GB"/>
        </w:rPr>
        <w:t xml:space="preserve"> </w:t>
      </w:r>
      <w:r w:rsidR="00216311" w:rsidRPr="00216311">
        <w:rPr>
          <w:rFonts w:ascii="Bookman Old Style" w:eastAsia="Calibri" w:hAnsi="Bookman Old Style" w:cs="Times New Roman"/>
          <w:sz w:val="24"/>
          <w:szCs w:val="24"/>
          <w:lang w:val="en-GB"/>
        </w:rPr>
        <w:t>Article 126 (1) of the Constitution of Kenya provides that a sitting of either House of Parliament may be held at any place within Kenya and may commence at any time that the House appoints</w:t>
      </w:r>
      <w:r w:rsidR="00CC696B">
        <w:rPr>
          <w:rFonts w:ascii="Bookman Old Style" w:eastAsia="Calibri" w:hAnsi="Bookman Old Style" w:cs="Times New Roman"/>
          <w:sz w:val="24"/>
          <w:szCs w:val="24"/>
          <w:lang w:val="en-GB"/>
        </w:rPr>
        <w:t>. In recognition of these</w:t>
      </w:r>
      <w:r w:rsidR="00B75B5B">
        <w:rPr>
          <w:rFonts w:ascii="Bookman Old Style" w:eastAsia="Calibri" w:hAnsi="Bookman Old Style" w:cs="Times New Roman"/>
          <w:sz w:val="24"/>
          <w:szCs w:val="24"/>
          <w:lang w:val="en-GB"/>
        </w:rPr>
        <w:t xml:space="preserve"> provisions of the Constitution, t</w:t>
      </w:r>
      <w:r w:rsidR="00BA0611">
        <w:rPr>
          <w:rFonts w:ascii="Bookman Old Style" w:eastAsia="Calibri" w:hAnsi="Bookman Old Style" w:cs="Times New Roman"/>
          <w:sz w:val="24"/>
          <w:szCs w:val="24"/>
          <w:lang w:val="en-GB"/>
        </w:rPr>
        <w:t xml:space="preserve">he Senate </w:t>
      </w:r>
      <w:r w:rsidR="00B75B5B">
        <w:rPr>
          <w:rFonts w:ascii="Bookman Old Style" w:eastAsia="Calibri" w:hAnsi="Bookman Old Style" w:cs="Times New Roman"/>
          <w:sz w:val="24"/>
          <w:szCs w:val="24"/>
          <w:lang w:val="en-GB"/>
        </w:rPr>
        <w:t>on 21</w:t>
      </w:r>
      <w:r w:rsidR="00B75B5B" w:rsidRPr="00B75B5B">
        <w:rPr>
          <w:rFonts w:ascii="Bookman Old Style" w:eastAsia="Calibri" w:hAnsi="Bookman Old Style" w:cs="Times New Roman"/>
          <w:sz w:val="24"/>
          <w:szCs w:val="24"/>
          <w:vertAlign w:val="superscript"/>
          <w:lang w:val="en-GB"/>
        </w:rPr>
        <w:t>st</w:t>
      </w:r>
      <w:r w:rsidR="00B75B5B">
        <w:rPr>
          <w:rFonts w:ascii="Bookman Old Style" w:eastAsia="Calibri" w:hAnsi="Bookman Old Style" w:cs="Times New Roman"/>
          <w:sz w:val="24"/>
          <w:szCs w:val="24"/>
          <w:lang w:val="en-GB"/>
        </w:rPr>
        <w:t xml:space="preserve"> June, 2018, 13</w:t>
      </w:r>
      <w:r w:rsidR="00B75B5B" w:rsidRPr="00B75B5B">
        <w:rPr>
          <w:rFonts w:ascii="Bookman Old Style" w:eastAsia="Calibri" w:hAnsi="Bookman Old Style" w:cs="Times New Roman"/>
          <w:sz w:val="24"/>
          <w:szCs w:val="24"/>
          <w:vertAlign w:val="superscript"/>
          <w:lang w:val="en-GB"/>
        </w:rPr>
        <w:t>th</w:t>
      </w:r>
      <w:r w:rsidR="00B75B5B">
        <w:rPr>
          <w:rFonts w:ascii="Bookman Old Style" w:eastAsia="Calibri" w:hAnsi="Bookman Old Style" w:cs="Times New Roman"/>
          <w:sz w:val="24"/>
          <w:szCs w:val="24"/>
          <w:lang w:val="en-GB"/>
        </w:rPr>
        <w:t xml:space="preserve"> June, 2019 and 30</w:t>
      </w:r>
      <w:r w:rsidR="00B75B5B" w:rsidRPr="00B75B5B">
        <w:rPr>
          <w:rFonts w:ascii="Bookman Old Style" w:eastAsia="Calibri" w:hAnsi="Bookman Old Style" w:cs="Times New Roman"/>
          <w:sz w:val="24"/>
          <w:szCs w:val="24"/>
          <w:vertAlign w:val="superscript"/>
          <w:lang w:val="en-GB"/>
        </w:rPr>
        <w:t>th</w:t>
      </w:r>
      <w:r w:rsidR="00B75B5B">
        <w:rPr>
          <w:rFonts w:ascii="Bookman Old Style" w:eastAsia="Calibri" w:hAnsi="Bookman Old Style" w:cs="Times New Roman"/>
          <w:sz w:val="24"/>
          <w:szCs w:val="24"/>
          <w:lang w:val="en-GB"/>
        </w:rPr>
        <w:t xml:space="preserve"> May, 2023, </w:t>
      </w:r>
      <w:r w:rsidR="007005C8">
        <w:rPr>
          <w:rFonts w:ascii="Bookman Old Style" w:eastAsia="Calibri" w:hAnsi="Bookman Old Style" w:cs="Times New Roman"/>
          <w:sz w:val="24"/>
          <w:szCs w:val="24"/>
          <w:lang w:val="en-GB"/>
        </w:rPr>
        <w:t xml:space="preserve">resolved to hold its </w:t>
      </w:r>
      <w:r w:rsidR="00977D3B">
        <w:rPr>
          <w:rFonts w:ascii="Bookman Old Style" w:eastAsia="Calibri" w:hAnsi="Bookman Old Style" w:cs="Times New Roman"/>
          <w:sz w:val="24"/>
          <w:szCs w:val="24"/>
          <w:lang w:val="en-GB"/>
        </w:rPr>
        <w:t xml:space="preserve">Plenary and Committee </w:t>
      </w:r>
      <w:r w:rsidR="00DD76BD">
        <w:rPr>
          <w:rFonts w:ascii="Bookman Old Style" w:eastAsia="Calibri" w:hAnsi="Bookman Old Style" w:cs="Times New Roman"/>
          <w:sz w:val="24"/>
          <w:szCs w:val="24"/>
          <w:lang w:val="en-GB"/>
        </w:rPr>
        <w:t xml:space="preserve">Sittings </w:t>
      </w:r>
      <w:r w:rsidR="00B75B5B">
        <w:rPr>
          <w:rFonts w:ascii="Bookman Old Style" w:eastAsia="Calibri" w:hAnsi="Bookman Old Style" w:cs="Times New Roman"/>
          <w:sz w:val="24"/>
          <w:szCs w:val="24"/>
          <w:lang w:val="en-GB"/>
        </w:rPr>
        <w:t xml:space="preserve">in Uasin Gishu, Kitui and Turkana counties respectively. The Sittings were held </w:t>
      </w:r>
      <w:r w:rsidR="00977D3B">
        <w:rPr>
          <w:rFonts w:ascii="Bookman Old Style" w:eastAsia="Calibri" w:hAnsi="Bookman Old Style" w:cs="Times New Roman"/>
          <w:sz w:val="24"/>
          <w:szCs w:val="24"/>
          <w:lang w:val="en-GB"/>
        </w:rPr>
        <w:t xml:space="preserve">for a </w:t>
      </w:r>
      <w:r w:rsidR="001D69AF">
        <w:rPr>
          <w:rFonts w:ascii="Bookman Old Style" w:eastAsia="Calibri" w:hAnsi="Bookman Old Style" w:cs="Times New Roman"/>
          <w:sz w:val="24"/>
          <w:szCs w:val="24"/>
          <w:lang w:val="en-GB"/>
        </w:rPr>
        <w:t>one-week</w:t>
      </w:r>
      <w:r w:rsidR="00977D3B">
        <w:rPr>
          <w:rFonts w:ascii="Bookman Old Style" w:eastAsia="Calibri" w:hAnsi="Bookman Old Style" w:cs="Times New Roman"/>
          <w:sz w:val="24"/>
          <w:szCs w:val="24"/>
          <w:lang w:val="en-GB"/>
        </w:rPr>
        <w:t xml:space="preserve"> perio</w:t>
      </w:r>
      <w:r w:rsidR="00BD0A13">
        <w:rPr>
          <w:rFonts w:ascii="Bookman Old Style" w:eastAsia="Calibri" w:hAnsi="Bookman Old Style" w:cs="Times New Roman"/>
          <w:sz w:val="24"/>
          <w:szCs w:val="24"/>
          <w:lang w:val="en-GB"/>
        </w:rPr>
        <w:t>d</w:t>
      </w:r>
      <w:r w:rsidR="00B11DBC">
        <w:rPr>
          <w:rFonts w:ascii="Bookman Old Style" w:eastAsia="Calibri" w:hAnsi="Bookman Old Style" w:cs="Times New Roman"/>
          <w:sz w:val="24"/>
          <w:szCs w:val="24"/>
          <w:lang w:val="en-GB"/>
        </w:rPr>
        <w:t xml:space="preserve"> in the m</w:t>
      </w:r>
      <w:r w:rsidR="00295FBF">
        <w:rPr>
          <w:rFonts w:ascii="Bookman Old Style" w:eastAsia="Calibri" w:hAnsi="Bookman Old Style" w:cs="Times New Roman"/>
          <w:sz w:val="24"/>
          <w:szCs w:val="24"/>
          <w:lang w:val="en-GB"/>
        </w:rPr>
        <w:t>onth of September</w:t>
      </w:r>
      <w:r w:rsidR="00BD0A13">
        <w:rPr>
          <w:rFonts w:ascii="Bookman Old Style" w:eastAsia="Calibri" w:hAnsi="Bookman Old Style" w:cs="Times New Roman"/>
          <w:sz w:val="24"/>
          <w:szCs w:val="24"/>
          <w:lang w:val="en-GB"/>
        </w:rPr>
        <w:t>.</w:t>
      </w:r>
    </w:p>
    <w:p w14:paraId="53F18B0D" w14:textId="77777777" w:rsidR="00216311" w:rsidRPr="00951B70" w:rsidRDefault="00216311" w:rsidP="00216311">
      <w:pPr>
        <w:pStyle w:val="ListParagraph"/>
        <w:spacing w:line="276" w:lineRule="auto"/>
        <w:ind w:left="142"/>
        <w:jc w:val="both"/>
        <w:rPr>
          <w:rFonts w:ascii="Bookman Old Style" w:eastAsia="Calibri" w:hAnsi="Bookman Old Style" w:cs="Times New Roman"/>
          <w:sz w:val="24"/>
          <w:szCs w:val="24"/>
          <w:lang w:val="en-GB"/>
        </w:rPr>
      </w:pPr>
    </w:p>
    <w:p w14:paraId="74704B56" w14:textId="77777777" w:rsidR="00216311" w:rsidRDefault="00216311" w:rsidP="00216311">
      <w:pPr>
        <w:pStyle w:val="ListParagraph"/>
        <w:numPr>
          <w:ilvl w:val="0"/>
          <w:numId w:val="1"/>
        </w:numPr>
        <w:ind w:left="142" w:hanging="284"/>
        <w:jc w:val="both"/>
        <w:rPr>
          <w:rFonts w:ascii="Bookman Old Style" w:eastAsia="Calibri" w:hAnsi="Bookman Old Style" w:cs="Times New Roman"/>
          <w:b/>
          <w:sz w:val="24"/>
          <w:szCs w:val="24"/>
          <w:lang w:val="en-GB"/>
        </w:rPr>
      </w:pPr>
      <w:r w:rsidRPr="00216311">
        <w:rPr>
          <w:rFonts w:ascii="Bookman Old Style" w:eastAsia="Calibri" w:hAnsi="Bookman Old Style" w:cs="Times New Roman"/>
          <w:b/>
          <w:sz w:val="24"/>
          <w:szCs w:val="24"/>
          <w:lang w:val="en-GB"/>
        </w:rPr>
        <w:t xml:space="preserve">Was the experience successful at first? What challenges did you find to </w:t>
      </w:r>
      <w:r w:rsidRPr="00216311">
        <w:rPr>
          <w:rFonts w:ascii="Bookman Old Style" w:hAnsi="Bookman Old Style"/>
          <w:b/>
          <w:sz w:val="24"/>
        </w:rPr>
        <w:t>implement</w:t>
      </w:r>
      <w:r w:rsidRPr="00216311">
        <w:rPr>
          <w:rFonts w:ascii="Bookman Old Style" w:eastAsia="Calibri" w:hAnsi="Bookman Old Style" w:cs="Times New Roman"/>
          <w:b/>
          <w:sz w:val="24"/>
          <w:szCs w:val="24"/>
          <w:lang w:val="en-GB"/>
        </w:rPr>
        <w:t xml:space="preserve"> it?</w:t>
      </w:r>
    </w:p>
    <w:p w14:paraId="13070560" w14:textId="77777777" w:rsidR="00216311" w:rsidRPr="00BA3B4E" w:rsidRDefault="00216311" w:rsidP="00216311">
      <w:pPr>
        <w:pStyle w:val="ListParagraph"/>
        <w:spacing w:line="276" w:lineRule="auto"/>
        <w:ind w:left="142"/>
        <w:jc w:val="both"/>
        <w:rPr>
          <w:rFonts w:ascii="Bookman Old Style" w:eastAsia="Calibri" w:hAnsi="Bookman Old Style" w:cs="Times New Roman"/>
          <w:sz w:val="14"/>
          <w:szCs w:val="14"/>
          <w:lang w:val="en-GB"/>
        </w:rPr>
      </w:pPr>
    </w:p>
    <w:p w14:paraId="0601FCC8" w14:textId="253C2171" w:rsidR="001E1677" w:rsidRPr="001E1677" w:rsidRDefault="001E1677" w:rsidP="001E1677">
      <w:pPr>
        <w:pStyle w:val="ListParagraph"/>
        <w:numPr>
          <w:ilvl w:val="0"/>
          <w:numId w:val="9"/>
        </w:numPr>
        <w:spacing w:line="276" w:lineRule="auto"/>
        <w:jc w:val="both"/>
        <w:rPr>
          <w:rFonts w:ascii="Bookman Old Style" w:eastAsia="Calibri" w:hAnsi="Bookman Old Style" w:cs="Times New Roman"/>
          <w:b/>
          <w:bCs/>
          <w:sz w:val="24"/>
          <w:szCs w:val="24"/>
          <w:lang w:val="en-GB"/>
        </w:rPr>
      </w:pPr>
      <w:r w:rsidRPr="001E1677">
        <w:rPr>
          <w:rFonts w:ascii="Bookman Old Style" w:eastAsia="Calibri" w:hAnsi="Bookman Old Style" w:cs="Times New Roman"/>
          <w:b/>
          <w:bCs/>
          <w:sz w:val="24"/>
          <w:szCs w:val="24"/>
          <w:lang w:val="en-GB"/>
        </w:rPr>
        <w:t xml:space="preserve">Successes </w:t>
      </w:r>
    </w:p>
    <w:p w14:paraId="0F65F358" w14:textId="77777777" w:rsidR="00216311" w:rsidRPr="00315993" w:rsidRDefault="00216311" w:rsidP="001E1677">
      <w:pPr>
        <w:pStyle w:val="ListParagraph"/>
        <w:spacing w:line="276" w:lineRule="auto"/>
        <w:ind w:left="862"/>
        <w:jc w:val="both"/>
        <w:rPr>
          <w:rFonts w:ascii="Bookman Old Style" w:eastAsia="Calibri" w:hAnsi="Bookman Old Style" w:cs="Times New Roman"/>
          <w:sz w:val="24"/>
          <w:szCs w:val="24"/>
          <w:lang w:val="en-GB"/>
        </w:rPr>
      </w:pPr>
      <w:r>
        <w:rPr>
          <w:rFonts w:ascii="Bookman Old Style" w:eastAsia="Calibri" w:hAnsi="Bookman Old Style" w:cs="Times New Roman"/>
          <w:sz w:val="24"/>
          <w:szCs w:val="24"/>
          <w:lang w:val="en-GB"/>
        </w:rPr>
        <w:t>The Sittings of the Senate outside Nairobi were a success. This is as highlighted below under</w:t>
      </w:r>
      <w:r w:rsidR="00315993">
        <w:rPr>
          <w:rFonts w:ascii="Bookman Old Style" w:eastAsia="Calibri" w:hAnsi="Bookman Old Style" w:cs="Times New Roman"/>
          <w:sz w:val="24"/>
          <w:szCs w:val="24"/>
          <w:lang w:val="en-GB"/>
        </w:rPr>
        <w:t xml:space="preserve"> the objectives of </w:t>
      </w:r>
      <w:r w:rsidR="00315993" w:rsidRPr="00373CAF">
        <w:rPr>
          <w:rFonts w:ascii="Bookman Old Style" w:eastAsia="Calibri" w:hAnsi="Bookman Old Style" w:cs="Times New Roman"/>
          <w:i/>
          <w:sz w:val="24"/>
          <w:szCs w:val="24"/>
          <w:lang w:val="en-GB"/>
        </w:rPr>
        <w:t>Senate Mashinani</w:t>
      </w:r>
      <w:r w:rsidR="00315993">
        <w:rPr>
          <w:rFonts w:ascii="Bookman Old Style" w:eastAsia="Calibri" w:hAnsi="Bookman Old Style" w:cs="Times New Roman"/>
          <w:sz w:val="24"/>
          <w:szCs w:val="24"/>
          <w:lang w:val="en-GB"/>
        </w:rPr>
        <w:t>.</w:t>
      </w:r>
    </w:p>
    <w:p w14:paraId="553524AD" w14:textId="77777777" w:rsidR="00216311" w:rsidRPr="00BA3B4E" w:rsidRDefault="00216311" w:rsidP="001E1677">
      <w:pPr>
        <w:pStyle w:val="ListParagraph"/>
        <w:spacing w:line="276" w:lineRule="auto"/>
        <w:ind w:left="862"/>
        <w:rPr>
          <w:rFonts w:ascii="Bookman Old Style" w:eastAsia="Calibri" w:hAnsi="Bookman Old Style" w:cs="Times New Roman"/>
          <w:b/>
          <w:bCs/>
          <w:sz w:val="16"/>
          <w:szCs w:val="16"/>
        </w:rPr>
      </w:pPr>
    </w:p>
    <w:p w14:paraId="72CCD30B" w14:textId="77777777" w:rsidR="00216311" w:rsidRPr="00315993" w:rsidRDefault="00216311" w:rsidP="001E1677">
      <w:pPr>
        <w:pStyle w:val="ListParagraph"/>
        <w:spacing w:line="276" w:lineRule="auto"/>
        <w:ind w:left="862"/>
        <w:jc w:val="both"/>
        <w:rPr>
          <w:rFonts w:ascii="Bookman Old Style" w:eastAsia="Calibri" w:hAnsi="Bookman Old Style" w:cs="Times New Roman"/>
          <w:b/>
          <w:bCs/>
          <w:i/>
          <w:sz w:val="24"/>
          <w:szCs w:val="24"/>
        </w:rPr>
      </w:pPr>
      <w:r w:rsidRPr="00315993">
        <w:rPr>
          <w:rFonts w:ascii="Bookman Old Style" w:eastAsia="Calibri" w:hAnsi="Bookman Old Style" w:cs="Times New Roman"/>
          <w:b/>
          <w:bCs/>
          <w:i/>
          <w:sz w:val="24"/>
          <w:szCs w:val="24"/>
        </w:rPr>
        <w:t>Objective 1: Promote the role and work of the Senate and enhance public awareness regarding the Business of the Senate and Parliament in general</w:t>
      </w:r>
    </w:p>
    <w:p w14:paraId="36C930CD" w14:textId="77777777" w:rsidR="00216311" w:rsidRPr="00BA3B4E" w:rsidRDefault="00216311" w:rsidP="001E1677">
      <w:pPr>
        <w:pStyle w:val="ListParagraph"/>
        <w:spacing w:line="276" w:lineRule="auto"/>
        <w:ind w:left="862"/>
        <w:jc w:val="both"/>
        <w:rPr>
          <w:rFonts w:ascii="Bookman Old Style" w:eastAsia="Calibri" w:hAnsi="Bookman Old Style" w:cs="Times New Roman"/>
          <w:sz w:val="16"/>
          <w:szCs w:val="16"/>
        </w:rPr>
      </w:pPr>
    </w:p>
    <w:p w14:paraId="5F620036" w14:textId="1AB672C7" w:rsidR="00FC73CC" w:rsidRPr="00216311" w:rsidRDefault="0054525E" w:rsidP="001E1677">
      <w:pPr>
        <w:pStyle w:val="ListParagraph"/>
        <w:numPr>
          <w:ilvl w:val="0"/>
          <w:numId w:val="2"/>
        </w:numPr>
        <w:tabs>
          <w:tab w:val="clear" w:pos="720"/>
          <w:tab w:val="num" w:pos="1440"/>
        </w:tabs>
        <w:spacing w:line="276" w:lineRule="auto"/>
        <w:ind w:left="1440"/>
        <w:jc w:val="both"/>
        <w:rPr>
          <w:rFonts w:ascii="Bookman Old Style" w:eastAsia="Calibri" w:hAnsi="Bookman Old Style" w:cs="Times New Roman"/>
          <w:sz w:val="24"/>
          <w:szCs w:val="24"/>
        </w:rPr>
      </w:pPr>
      <w:r w:rsidRPr="00216311">
        <w:rPr>
          <w:rFonts w:ascii="Bookman Old Style" w:eastAsia="Calibri" w:hAnsi="Bookman Old Style" w:cs="Times New Roman"/>
          <w:sz w:val="24"/>
          <w:szCs w:val="24"/>
        </w:rPr>
        <w:t xml:space="preserve">The Senate and its Committees </w:t>
      </w:r>
      <w:r w:rsidR="00CC696B">
        <w:rPr>
          <w:rFonts w:ascii="Bookman Old Style" w:eastAsia="Calibri" w:hAnsi="Bookman Old Style" w:cs="Times New Roman"/>
          <w:sz w:val="24"/>
          <w:szCs w:val="24"/>
        </w:rPr>
        <w:t>we</w:t>
      </w:r>
      <w:r w:rsidR="00315993">
        <w:rPr>
          <w:rFonts w:ascii="Bookman Old Style" w:eastAsia="Calibri" w:hAnsi="Bookman Old Style" w:cs="Times New Roman"/>
          <w:sz w:val="24"/>
          <w:szCs w:val="24"/>
        </w:rPr>
        <w:t>re</w:t>
      </w:r>
      <w:r w:rsidRPr="00216311">
        <w:rPr>
          <w:rFonts w:ascii="Bookman Old Style" w:eastAsia="Calibri" w:hAnsi="Bookman Old Style" w:cs="Times New Roman"/>
          <w:sz w:val="24"/>
          <w:szCs w:val="24"/>
        </w:rPr>
        <w:t xml:space="preserve"> able to interact directly with county leaders and residents</w:t>
      </w:r>
      <w:r w:rsidR="00CC696B">
        <w:rPr>
          <w:rFonts w:ascii="Bookman Old Style" w:eastAsia="Calibri" w:hAnsi="Bookman Old Style" w:cs="Times New Roman"/>
          <w:sz w:val="24"/>
          <w:szCs w:val="24"/>
        </w:rPr>
        <w:t>. This helped</w:t>
      </w:r>
      <w:r w:rsidRPr="00216311">
        <w:rPr>
          <w:rFonts w:ascii="Bookman Old Style" w:eastAsia="Calibri" w:hAnsi="Bookman Old Style" w:cs="Times New Roman"/>
          <w:sz w:val="24"/>
          <w:szCs w:val="24"/>
        </w:rPr>
        <w:t xml:space="preserve"> foster understanding between the Senate, the County Government</w:t>
      </w:r>
      <w:r w:rsidR="00216311">
        <w:rPr>
          <w:rFonts w:ascii="Bookman Old Style" w:eastAsia="Calibri" w:hAnsi="Bookman Old Style" w:cs="Times New Roman"/>
          <w:sz w:val="24"/>
          <w:szCs w:val="24"/>
        </w:rPr>
        <w:t>s</w:t>
      </w:r>
      <w:r w:rsidRPr="00216311">
        <w:rPr>
          <w:rFonts w:ascii="Bookman Old Style" w:eastAsia="Calibri" w:hAnsi="Bookman Old Style" w:cs="Times New Roman"/>
          <w:sz w:val="24"/>
          <w:szCs w:val="24"/>
        </w:rPr>
        <w:t xml:space="preserve"> and residents </w:t>
      </w:r>
      <w:r w:rsidR="00216311">
        <w:rPr>
          <w:rFonts w:ascii="Bookman Old Style" w:eastAsia="Calibri" w:hAnsi="Bookman Old Style" w:cs="Times New Roman"/>
          <w:sz w:val="24"/>
          <w:szCs w:val="24"/>
        </w:rPr>
        <w:t>in enhancing</w:t>
      </w:r>
      <w:r w:rsidRPr="00216311">
        <w:rPr>
          <w:rFonts w:ascii="Bookman Old Style" w:eastAsia="Calibri" w:hAnsi="Bookman Old Style" w:cs="Times New Roman"/>
          <w:sz w:val="24"/>
          <w:szCs w:val="24"/>
        </w:rPr>
        <w:t xml:space="preserve"> </w:t>
      </w:r>
      <w:r w:rsidR="00CC696B">
        <w:rPr>
          <w:rFonts w:ascii="Bookman Old Style" w:eastAsia="Calibri" w:hAnsi="Bookman Old Style" w:cs="Times New Roman"/>
          <w:sz w:val="24"/>
          <w:szCs w:val="24"/>
        </w:rPr>
        <w:t>and promoting the role and the work of the Senate</w:t>
      </w:r>
      <w:r w:rsidRPr="00216311">
        <w:rPr>
          <w:rFonts w:ascii="Bookman Old Style" w:eastAsia="Calibri" w:hAnsi="Bookman Old Style" w:cs="Times New Roman"/>
          <w:sz w:val="24"/>
          <w:szCs w:val="24"/>
        </w:rPr>
        <w:t>.</w:t>
      </w:r>
    </w:p>
    <w:p w14:paraId="4F79D8BF" w14:textId="0636B6EA" w:rsidR="00216311" w:rsidRDefault="0054525E" w:rsidP="00795F32">
      <w:pPr>
        <w:pStyle w:val="ListParagraph"/>
        <w:numPr>
          <w:ilvl w:val="0"/>
          <w:numId w:val="2"/>
        </w:numPr>
        <w:tabs>
          <w:tab w:val="clear" w:pos="720"/>
          <w:tab w:val="num" w:pos="1440"/>
        </w:tabs>
        <w:spacing w:line="276" w:lineRule="auto"/>
        <w:ind w:left="1440"/>
        <w:jc w:val="both"/>
        <w:rPr>
          <w:rFonts w:ascii="Bookman Old Style" w:eastAsia="Calibri" w:hAnsi="Bookman Old Style" w:cs="Times New Roman"/>
          <w:sz w:val="24"/>
          <w:szCs w:val="24"/>
        </w:rPr>
      </w:pPr>
      <w:r w:rsidRPr="00216311">
        <w:rPr>
          <w:rFonts w:ascii="Bookman Old Style" w:eastAsia="Calibri" w:hAnsi="Bookman Old Style" w:cs="Times New Roman"/>
          <w:sz w:val="24"/>
          <w:szCs w:val="24"/>
        </w:rPr>
        <w:t>The sittings of the Senate and its Committees attract</w:t>
      </w:r>
      <w:r w:rsidR="00CC696B">
        <w:rPr>
          <w:rFonts w:ascii="Bookman Old Style" w:eastAsia="Calibri" w:hAnsi="Bookman Old Style" w:cs="Times New Roman"/>
          <w:sz w:val="24"/>
          <w:szCs w:val="24"/>
        </w:rPr>
        <w:t>ed</w:t>
      </w:r>
      <w:r w:rsidRPr="00216311">
        <w:rPr>
          <w:rFonts w:ascii="Bookman Old Style" w:eastAsia="Calibri" w:hAnsi="Bookman Old Style" w:cs="Times New Roman"/>
          <w:sz w:val="24"/>
          <w:szCs w:val="24"/>
        </w:rPr>
        <w:t xml:space="preserve"> substantial and favorable media coverage during the week and in the</w:t>
      </w:r>
      <w:r w:rsidR="00315993">
        <w:rPr>
          <w:rFonts w:ascii="Bookman Old Style" w:eastAsia="Calibri" w:hAnsi="Bookman Old Style" w:cs="Times New Roman"/>
          <w:sz w:val="24"/>
          <w:szCs w:val="24"/>
        </w:rPr>
        <w:t xml:space="preserve"> weeks </w:t>
      </w:r>
      <w:r w:rsidR="00CC696B">
        <w:rPr>
          <w:rFonts w:ascii="Bookman Old Style" w:eastAsia="Calibri" w:hAnsi="Bookman Old Style" w:cs="Times New Roman"/>
          <w:sz w:val="24"/>
          <w:szCs w:val="24"/>
        </w:rPr>
        <w:lastRenderedPageBreak/>
        <w:t>preceding it. This helped</w:t>
      </w:r>
      <w:r w:rsidR="00315993">
        <w:rPr>
          <w:rFonts w:ascii="Bookman Old Style" w:eastAsia="Calibri" w:hAnsi="Bookman Old Style" w:cs="Times New Roman"/>
          <w:sz w:val="24"/>
          <w:szCs w:val="24"/>
        </w:rPr>
        <w:t xml:space="preserve"> in enhancing</w:t>
      </w:r>
      <w:r w:rsidRPr="00216311">
        <w:rPr>
          <w:rFonts w:ascii="Bookman Old Style" w:eastAsia="Calibri" w:hAnsi="Bookman Old Style" w:cs="Times New Roman"/>
          <w:sz w:val="24"/>
          <w:szCs w:val="24"/>
        </w:rPr>
        <w:t xml:space="preserve"> the visibility and knowledge of the Senate and its work among Kenyans.</w:t>
      </w:r>
    </w:p>
    <w:p w14:paraId="516DC70F" w14:textId="77777777" w:rsidR="00C90378" w:rsidRPr="00795F32" w:rsidRDefault="00C90378" w:rsidP="00C90378">
      <w:pPr>
        <w:pStyle w:val="ListParagraph"/>
        <w:spacing w:line="276" w:lineRule="auto"/>
        <w:ind w:left="1440"/>
        <w:jc w:val="both"/>
        <w:rPr>
          <w:rFonts w:ascii="Bookman Old Style" w:eastAsia="Calibri" w:hAnsi="Bookman Old Style" w:cs="Times New Roman"/>
          <w:sz w:val="24"/>
          <w:szCs w:val="24"/>
        </w:rPr>
      </w:pPr>
    </w:p>
    <w:p w14:paraId="4570746B" w14:textId="1FAA01E0" w:rsidR="00650E8C" w:rsidRDefault="00216311" w:rsidP="00650E8C">
      <w:pPr>
        <w:pStyle w:val="ListParagraph"/>
        <w:spacing w:line="276" w:lineRule="auto"/>
        <w:ind w:left="709"/>
        <w:jc w:val="both"/>
        <w:rPr>
          <w:rFonts w:ascii="Bookman Old Style" w:eastAsia="Calibri" w:hAnsi="Bookman Old Style" w:cs="Times New Roman"/>
          <w:b/>
          <w:bCs/>
          <w:i/>
          <w:sz w:val="24"/>
          <w:szCs w:val="24"/>
        </w:rPr>
      </w:pPr>
      <w:r w:rsidRPr="00315993">
        <w:rPr>
          <w:rFonts w:ascii="Bookman Old Style" w:eastAsia="Calibri" w:hAnsi="Bookman Old Style" w:cs="Times New Roman"/>
          <w:b/>
          <w:bCs/>
          <w:i/>
          <w:sz w:val="24"/>
          <w:szCs w:val="24"/>
        </w:rPr>
        <w:t>Objective 2: Highlight existing and new opportunities for engagement in the legislative process</w:t>
      </w:r>
    </w:p>
    <w:p w14:paraId="5816B9FA" w14:textId="77777777" w:rsidR="00650E8C" w:rsidRPr="00650E8C" w:rsidRDefault="00650E8C" w:rsidP="00650E8C">
      <w:pPr>
        <w:pStyle w:val="ListParagraph"/>
        <w:spacing w:line="276" w:lineRule="auto"/>
        <w:ind w:left="709"/>
        <w:jc w:val="both"/>
        <w:rPr>
          <w:rFonts w:ascii="Bookman Old Style" w:eastAsia="Calibri" w:hAnsi="Bookman Old Style" w:cs="Times New Roman"/>
          <w:b/>
          <w:bCs/>
          <w:i/>
          <w:sz w:val="24"/>
          <w:szCs w:val="24"/>
        </w:rPr>
      </w:pPr>
    </w:p>
    <w:p w14:paraId="6385829A" w14:textId="3FB7FFEC" w:rsidR="00650E8C" w:rsidRDefault="00650E8C" w:rsidP="00650E8C">
      <w:pPr>
        <w:pStyle w:val="ListParagraph"/>
        <w:numPr>
          <w:ilvl w:val="0"/>
          <w:numId w:val="15"/>
        </w:numPr>
        <w:spacing w:line="276" w:lineRule="auto"/>
        <w:jc w:val="both"/>
        <w:rPr>
          <w:rFonts w:ascii="Bookman Old Style" w:eastAsia="Calibri" w:hAnsi="Bookman Old Style" w:cs="Times New Roman"/>
          <w:sz w:val="24"/>
          <w:szCs w:val="24"/>
        </w:rPr>
      </w:pPr>
      <w:r>
        <w:rPr>
          <w:rFonts w:ascii="Bookman Old Style" w:eastAsia="Calibri" w:hAnsi="Bookman Old Style" w:cs="Times New Roman"/>
          <w:sz w:val="24"/>
          <w:szCs w:val="24"/>
        </w:rPr>
        <w:t xml:space="preserve">Committees of the Senate held a number of meetings with their counterparts of the County Assembly and other stakeholders on pertinent issues affecting the host </w:t>
      </w:r>
      <w:r w:rsidR="0065691D">
        <w:rPr>
          <w:rFonts w:ascii="Bookman Old Style" w:eastAsia="Calibri" w:hAnsi="Bookman Old Style" w:cs="Times New Roman"/>
          <w:sz w:val="24"/>
          <w:szCs w:val="24"/>
        </w:rPr>
        <w:t xml:space="preserve">and neighbouring </w:t>
      </w:r>
      <w:r>
        <w:rPr>
          <w:rFonts w:ascii="Bookman Old Style" w:eastAsia="Calibri" w:hAnsi="Bookman Old Style" w:cs="Times New Roman"/>
          <w:sz w:val="24"/>
          <w:szCs w:val="24"/>
        </w:rPr>
        <w:t>count</w:t>
      </w:r>
      <w:r w:rsidR="0065691D">
        <w:rPr>
          <w:rFonts w:ascii="Bookman Old Style" w:eastAsia="Calibri" w:hAnsi="Bookman Old Style" w:cs="Times New Roman"/>
          <w:sz w:val="24"/>
          <w:szCs w:val="24"/>
        </w:rPr>
        <w:t>ies</w:t>
      </w:r>
      <w:r>
        <w:rPr>
          <w:rFonts w:ascii="Bookman Old Style" w:eastAsia="Calibri" w:hAnsi="Bookman Old Style" w:cs="Times New Roman"/>
          <w:sz w:val="24"/>
          <w:szCs w:val="24"/>
        </w:rPr>
        <w:t>.</w:t>
      </w:r>
    </w:p>
    <w:p w14:paraId="08D5EBA7" w14:textId="561EC42F" w:rsidR="00C03172" w:rsidRDefault="00C03172" w:rsidP="00650E8C">
      <w:pPr>
        <w:pStyle w:val="ListParagraph"/>
        <w:numPr>
          <w:ilvl w:val="0"/>
          <w:numId w:val="15"/>
        </w:numPr>
        <w:spacing w:line="276" w:lineRule="auto"/>
        <w:jc w:val="both"/>
        <w:rPr>
          <w:rFonts w:ascii="Bookman Old Style" w:eastAsia="Calibri" w:hAnsi="Bookman Old Style" w:cs="Times New Roman"/>
          <w:sz w:val="24"/>
          <w:szCs w:val="24"/>
        </w:rPr>
      </w:pPr>
      <w:r w:rsidRPr="00315993">
        <w:rPr>
          <w:rFonts w:ascii="Bookman Old Style" w:eastAsia="Calibri" w:hAnsi="Bookman Old Style" w:cs="Times New Roman"/>
          <w:sz w:val="24"/>
          <w:szCs w:val="24"/>
        </w:rPr>
        <w:t>Senators an</w:t>
      </w:r>
      <w:r>
        <w:rPr>
          <w:rFonts w:ascii="Bookman Old Style" w:eastAsia="Calibri" w:hAnsi="Bookman Old Style" w:cs="Times New Roman"/>
          <w:sz w:val="24"/>
          <w:szCs w:val="24"/>
        </w:rPr>
        <w:t>d Members of the County Assemblies interact</w:t>
      </w:r>
      <w:r>
        <w:rPr>
          <w:rFonts w:ascii="Bookman Old Style" w:eastAsia="Calibri" w:hAnsi="Bookman Old Style" w:cs="Times New Roman"/>
          <w:sz w:val="24"/>
          <w:szCs w:val="24"/>
        </w:rPr>
        <w:t>ed</w:t>
      </w:r>
      <w:r>
        <w:rPr>
          <w:rFonts w:ascii="Bookman Old Style" w:eastAsia="Calibri" w:hAnsi="Bookman Old Style" w:cs="Times New Roman"/>
          <w:sz w:val="24"/>
          <w:szCs w:val="24"/>
        </w:rPr>
        <w:t xml:space="preserve"> and engage</w:t>
      </w:r>
      <w:r w:rsidR="00650E8C">
        <w:rPr>
          <w:rFonts w:ascii="Bookman Old Style" w:eastAsia="Calibri" w:hAnsi="Bookman Old Style" w:cs="Times New Roman"/>
          <w:sz w:val="24"/>
          <w:szCs w:val="24"/>
        </w:rPr>
        <w:t>d</w:t>
      </w:r>
      <w:r w:rsidRPr="00315993">
        <w:rPr>
          <w:rFonts w:ascii="Bookman Old Style" w:eastAsia="Calibri" w:hAnsi="Bookman Old Style" w:cs="Times New Roman"/>
          <w:sz w:val="24"/>
          <w:szCs w:val="24"/>
        </w:rPr>
        <w:t xml:space="preserve"> in different Committee meeting</w:t>
      </w:r>
      <w:r>
        <w:rPr>
          <w:rFonts w:ascii="Bookman Old Style" w:eastAsia="Calibri" w:hAnsi="Bookman Old Style" w:cs="Times New Roman"/>
          <w:sz w:val="24"/>
          <w:szCs w:val="24"/>
        </w:rPr>
        <w:t xml:space="preserve">s together, which </w:t>
      </w:r>
      <w:r w:rsidR="00650E8C">
        <w:rPr>
          <w:rFonts w:ascii="Bookman Old Style" w:eastAsia="Calibri" w:hAnsi="Bookman Old Style" w:cs="Times New Roman"/>
          <w:sz w:val="24"/>
          <w:szCs w:val="24"/>
        </w:rPr>
        <w:t>helped</w:t>
      </w:r>
      <w:r w:rsidRPr="00315993">
        <w:rPr>
          <w:rFonts w:ascii="Bookman Old Style" w:eastAsia="Calibri" w:hAnsi="Bookman Old Style" w:cs="Times New Roman"/>
          <w:sz w:val="24"/>
          <w:szCs w:val="24"/>
        </w:rPr>
        <w:t xml:space="preserve"> in networking and capacity building for the Members of the </w:t>
      </w:r>
      <w:r>
        <w:rPr>
          <w:rFonts w:ascii="Bookman Old Style" w:eastAsia="Calibri" w:hAnsi="Bookman Old Style" w:cs="Times New Roman"/>
          <w:sz w:val="24"/>
          <w:szCs w:val="24"/>
        </w:rPr>
        <w:t xml:space="preserve">host </w:t>
      </w:r>
      <w:r w:rsidRPr="00315993">
        <w:rPr>
          <w:rFonts w:ascii="Bookman Old Style" w:eastAsia="Calibri" w:hAnsi="Bookman Old Style" w:cs="Times New Roman"/>
          <w:sz w:val="24"/>
          <w:szCs w:val="24"/>
        </w:rPr>
        <w:t>County Assembly.</w:t>
      </w:r>
    </w:p>
    <w:p w14:paraId="755914F0" w14:textId="77777777" w:rsidR="00650E8C" w:rsidRPr="00650E8C" w:rsidRDefault="00650E8C" w:rsidP="00650E8C">
      <w:pPr>
        <w:pStyle w:val="ListParagraph"/>
        <w:spacing w:line="276" w:lineRule="auto"/>
        <w:ind w:left="1440"/>
        <w:jc w:val="both"/>
        <w:rPr>
          <w:rFonts w:ascii="Bookman Old Style" w:eastAsia="Calibri" w:hAnsi="Bookman Old Style" w:cs="Times New Roman"/>
          <w:sz w:val="10"/>
          <w:szCs w:val="24"/>
        </w:rPr>
      </w:pPr>
    </w:p>
    <w:p w14:paraId="1B913DBC" w14:textId="77777777" w:rsidR="00315993" w:rsidRPr="001D69AF" w:rsidRDefault="00315993" w:rsidP="001E1677">
      <w:pPr>
        <w:pStyle w:val="ListParagraph"/>
        <w:spacing w:line="276" w:lineRule="auto"/>
        <w:ind w:left="862"/>
        <w:jc w:val="both"/>
        <w:rPr>
          <w:rFonts w:ascii="Bookman Old Style" w:eastAsia="Calibri" w:hAnsi="Bookman Old Style" w:cs="Times New Roman"/>
          <w:b/>
          <w:bCs/>
          <w:sz w:val="8"/>
          <w:szCs w:val="8"/>
        </w:rPr>
      </w:pPr>
    </w:p>
    <w:p w14:paraId="662A7318" w14:textId="7F539E4F" w:rsidR="00C03172" w:rsidRPr="00C03172" w:rsidRDefault="00315993" w:rsidP="00650E8C">
      <w:pPr>
        <w:pStyle w:val="ListParagraph"/>
        <w:spacing w:line="276" w:lineRule="auto"/>
        <w:ind w:left="709"/>
        <w:jc w:val="both"/>
        <w:rPr>
          <w:rFonts w:ascii="Bookman Old Style" w:eastAsia="Calibri" w:hAnsi="Bookman Old Style" w:cs="Times New Roman"/>
          <w:b/>
          <w:bCs/>
          <w:i/>
          <w:sz w:val="24"/>
          <w:szCs w:val="24"/>
        </w:rPr>
      </w:pPr>
      <w:r w:rsidRPr="00315993">
        <w:rPr>
          <w:rFonts w:ascii="Bookman Old Style" w:eastAsia="Calibri" w:hAnsi="Bookman Old Style" w:cs="Times New Roman"/>
          <w:b/>
          <w:bCs/>
          <w:i/>
          <w:sz w:val="24"/>
          <w:szCs w:val="24"/>
        </w:rPr>
        <w:t>Objective 3: Develop and strengthen partnerships a</w:t>
      </w:r>
      <w:r w:rsidR="00951B70">
        <w:rPr>
          <w:rFonts w:ascii="Bookman Old Style" w:eastAsia="Calibri" w:hAnsi="Bookman Old Style" w:cs="Times New Roman"/>
          <w:b/>
          <w:bCs/>
          <w:i/>
          <w:sz w:val="24"/>
          <w:szCs w:val="24"/>
        </w:rPr>
        <w:t>t the county level of government</w:t>
      </w:r>
    </w:p>
    <w:p w14:paraId="53B9C7CE" w14:textId="5D6E45DC" w:rsidR="00C03172" w:rsidRPr="00C03172" w:rsidRDefault="00C03172" w:rsidP="00C03172">
      <w:pPr>
        <w:spacing w:line="276" w:lineRule="auto"/>
        <w:ind w:left="720"/>
        <w:jc w:val="both"/>
        <w:rPr>
          <w:rFonts w:ascii="Bookman Old Style" w:eastAsia="Calibri" w:hAnsi="Bookman Old Style" w:cs="Times New Roman"/>
          <w:b/>
          <w:bCs/>
          <w:sz w:val="20"/>
          <w:szCs w:val="24"/>
        </w:rPr>
      </w:pPr>
      <w:r w:rsidRPr="00017620">
        <w:rPr>
          <w:rFonts w:ascii="Bookman Old Style" w:eastAsia="Calibri" w:hAnsi="Bookman Old Style" w:cs="Times New Roman"/>
          <w:sz w:val="24"/>
          <w:szCs w:val="24"/>
        </w:rPr>
        <w:t>Various dignitaries and leaders of the host and neighbouring counties attend</w:t>
      </w:r>
      <w:r w:rsidR="00650E8C">
        <w:rPr>
          <w:rFonts w:ascii="Bookman Old Style" w:eastAsia="Calibri" w:hAnsi="Bookman Old Style" w:cs="Times New Roman"/>
          <w:sz w:val="24"/>
          <w:szCs w:val="24"/>
        </w:rPr>
        <w:t>ed</w:t>
      </w:r>
      <w:r w:rsidRPr="00017620">
        <w:rPr>
          <w:rFonts w:ascii="Bookman Old Style" w:eastAsia="Calibri" w:hAnsi="Bookman Old Style" w:cs="Times New Roman"/>
          <w:sz w:val="24"/>
          <w:szCs w:val="24"/>
        </w:rPr>
        <w:t xml:space="preserve"> the sittings of the Senate, thus facilitating a robust exchange of ideas, strengthening </w:t>
      </w:r>
      <w:r>
        <w:rPr>
          <w:rFonts w:ascii="Bookman Old Style" w:eastAsia="Calibri" w:hAnsi="Bookman Old Style" w:cs="Times New Roman"/>
          <w:sz w:val="24"/>
          <w:szCs w:val="24"/>
        </w:rPr>
        <w:t>intergovernmental</w:t>
      </w:r>
      <w:r w:rsidRPr="00017620">
        <w:rPr>
          <w:rFonts w:ascii="Bookman Old Style" w:eastAsia="Calibri" w:hAnsi="Bookman Old Style" w:cs="Times New Roman"/>
          <w:sz w:val="24"/>
          <w:szCs w:val="24"/>
        </w:rPr>
        <w:t xml:space="preserve"> relat</w:t>
      </w:r>
      <w:r>
        <w:rPr>
          <w:rFonts w:ascii="Bookman Old Style" w:eastAsia="Calibri" w:hAnsi="Bookman Old Style" w:cs="Times New Roman"/>
          <w:sz w:val="24"/>
          <w:szCs w:val="24"/>
        </w:rPr>
        <w:t>ions and fostering collaboration in governance</w:t>
      </w:r>
      <w:r w:rsidRPr="00017620">
        <w:rPr>
          <w:rFonts w:ascii="Bookman Old Style" w:eastAsia="Calibri" w:hAnsi="Bookman Old Style" w:cs="Times New Roman"/>
          <w:sz w:val="24"/>
          <w:szCs w:val="24"/>
        </w:rPr>
        <w:t xml:space="preserve">. </w:t>
      </w:r>
    </w:p>
    <w:p w14:paraId="70489665" w14:textId="77777777" w:rsidR="00951B70" w:rsidRPr="00650E8C" w:rsidRDefault="00951B70" w:rsidP="001E1677">
      <w:pPr>
        <w:pStyle w:val="NoSpacing"/>
        <w:ind w:left="720"/>
        <w:rPr>
          <w:rFonts w:ascii="Bookman Old Style" w:hAnsi="Bookman Old Style"/>
          <w:sz w:val="10"/>
          <w:szCs w:val="10"/>
        </w:rPr>
      </w:pPr>
    </w:p>
    <w:p w14:paraId="49EA71A0" w14:textId="77777777" w:rsidR="00315993" w:rsidRDefault="00315993" w:rsidP="00650E8C">
      <w:pPr>
        <w:pStyle w:val="ListParagraph"/>
        <w:spacing w:line="276" w:lineRule="auto"/>
        <w:ind w:left="709"/>
        <w:jc w:val="both"/>
        <w:rPr>
          <w:rFonts w:ascii="Bookman Old Style" w:eastAsia="Calibri" w:hAnsi="Bookman Old Style" w:cs="Times New Roman"/>
          <w:b/>
          <w:bCs/>
          <w:i/>
          <w:sz w:val="24"/>
          <w:szCs w:val="24"/>
        </w:rPr>
      </w:pPr>
      <w:r w:rsidRPr="00315993">
        <w:rPr>
          <w:rFonts w:ascii="Bookman Old Style" w:eastAsia="Calibri" w:hAnsi="Bookman Old Style" w:cs="Times New Roman"/>
          <w:b/>
          <w:bCs/>
          <w:i/>
          <w:sz w:val="24"/>
          <w:szCs w:val="24"/>
        </w:rPr>
        <w:t>Objective 4: Provide an opportunity to members and staff of county assemblies to learn and share best practices with Senators and parliamentary officers</w:t>
      </w:r>
    </w:p>
    <w:p w14:paraId="4215F3C5" w14:textId="77777777" w:rsidR="00951B70" w:rsidRPr="007D62CA" w:rsidRDefault="00951B70" w:rsidP="001E1677">
      <w:pPr>
        <w:pStyle w:val="NoSpacing"/>
        <w:ind w:left="720"/>
        <w:rPr>
          <w:rFonts w:ascii="Bookman Old Style" w:hAnsi="Bookman Old Style"/>
          <w:sz w:val="10"/>
        </w:rPr>
      </w:pPr>
    </w:p>
    <w:p w14:paraId="5F35B4F1" w14:textId="77777777" w:rsidR="00FC73CC" w:rsidRPr="00315993" w:rsidRDefault="0054525E" w:rsidP="001E1677">
      <w:pPr>
        <w:numPr>
          <w:ilvl w:val="0"/>
          <w:numId w:val="5"/>
        </w:numPr>
        <w:tabs>
          <w:tab w:val="clear" w:pos="720"/>
          <w:tab w:val="num" w:pos="1440"/>
        </w:tabs>
        <w:spacing w:after="0" w:line="240" w:lineRule="auto"/>
        <w:ind w:left="1440"/>
        <w:jc w:val="both"/>
        <w:rPr>
          <w:rFonts w:ascii="Bookman Old Style" w:eastAsia="Calibri" w:hAnsi="Bookman Old Style" w:cs="Times New Roman"/>
          <w:sz w:val="24"/>
          <w:szCs w:val="24"/>
        </w:rPr>
      </w:pPr>
      <w:r w:rsidRPr="00315993">
        <w:rPr>
          <w:rFonts w:ascii="Bookman Old Style" w:eastAsia="Calibri" w:hAnsi="Bookman Old Style" w:cs="Times New Roman"/>
          <w:sz w:val="24"/>
          <w:szCs w:val="24"/>
        </w:rPr>
        <w:t>Senators interact wit</w:t>
      </w:r>
      <w:r w:rsidR="00951B70">
        <w:rPr>
          <w:rFonts w:ascii="Bookman Old Style" w:eastAsia="Calibri" w:hAnsi="Bookman Old Style" w:cs="Times New Roman"/>
          <w:sz w:val="24"/>
          <w:szCs w:val="24"/>
        </w:rPr>
        <w:t>h Members of the host County Assembly</w:t>
      </w:r>
      <w:r w:rsidRPr="00315993">
        <w:rPr>
          <w:rFonts w:ascii="Bookman Old Style" w:eastAsia="Calibri" w:hAnsi="Bookman Old Style" w:cs="Times New Roman"/>
          <w:sz w:val="24"/>
          <w:szCs w:val="24"/>
        </w:rPr>
        <w:t xml:space="preserve"> whereby transfer of skills </w:t>
      </w:r>
      <w:r w:rsidR="00951B70">
        <w:rPr>
          <w:rFonts w:ascii="Bookman Old Style" w:eastAsia="Calibri" w:hAnsi="Bookman Old Style" w:cs="Times New Roman"/>
          <w:sz w:val="24"/>
          <w:szCs w:val="24"/>
        </w:rPr>
        <w:t xml:space="preserve">and sharing of experiences takes </w:t>
      </w:r>
      <w:r w:rsidRPr="00315993">
        <w:rPr>
          <w:rFonts w:ascii="Bookman Old Style" w:eastAsia="Calibri" w:hAnsi="Bookman Old Style" w:cs="Times New Roman"/>
          <w:sz w:val="24"/>
          <w:szCs w:val="24"/>
        </w:rPr>
        <w:t>place. </w:t>
      </w:r>
    </w:p>
    <w:p w14:paraId="2A6B5C5E" w14:textId="5A0C6F32" w:rsidR="00FC73CC" w:rsidRDefault="0054525E" w:rsidP="001E1677">
      <w:pPr>
        <w:numPr>
          <w:ilvl w:val="0"/>
          <w:numId w:val="5"/>
        </w:numPr>
        <w:tabs>
          <w:tab w:val="clear" w:pos="720"/>
          <w:tab w:val="num" w:pos="1440"/>
        </w:tabs>
        <w:spacing w:after="0" w:line="240" w:lineRule="auto"/>
        <w:ind w:left="1440"/>
        <w:jc w:val="both"/>
        <w:rPr>
          <w:rFonts w:ascii="Bookman Old Style" w:eastAsia="Calibri" w:hAnsi="Bookman Old Style" w:cs="Times New Roman"/>
          <w:sz w:val="24"/>
          <w:szCs w:val="24"/>
        </w:rPr>
      </w:pPr>
      <w:r w:rsidRPr="00315993">
        <w:rPr>
          <w:rFonts w:ascii="Bookman Old Style" w:eastAsia="Calibri" w:hAnsi="Bookman Old Style" w:cs="Times New Roman"/>
          <w:sz w:val="24"/>
          <w:szCs w:val="24"/>
        </w:rPr>
        <w:t>Senate staff interact with the st</w:t>
      </w:r>
      <w:r w:rsidR="00951B70">
        <w:rPr>
          <w:rFonts w:ascii="Bookman Old Style" w:eastAsia="Calibri" w:hAnsi="Bookman Old Style" w:cs="Times New Roman"/>
          <w:sz w:val="24"/>
          <w:szCs w:val="24"/>
        </w:rPr>
        <w:t>aff of the host County Assembly</w:t>
      </w:r>
      <w:r w:rsidRPr="00315993">
        <w:rPr>
          <w:rFonts w:ascii="Bookman Old Style" w:eastAsia="Calibri" w:hAnsi="Bookman Old Style" w:cs="Times New Roman"/>
          <w:sz w:val="24"/>
          <w:szCs w:val="24"/>
        </w:rPr>
        <w:t xml:space="preserve"> whereby transfer of skills</w:t>
      </w:r>
      <w:r w:rsidR="00951B70">
        <w:rPr>
          <w:rFonts w:ascii="Bookman Old Style" w:eastAsia="Calibri" w:hAnsi="Bookman Old Style" w:cs="Times New Roman"/>
          <w:sz w:val="24"/>
          <w:szCs w:val="24"/>
        </w:rPr>
        <w:t xml:space="preserve"> and sharing of experiences takes</w:t>
      </w:r>
      <w:r w:rsidRPr="00315993">
        <w:rPr>
          <w:rFonts w:ascii="Bookman Old Style" w:eastAsia="Calibri" w:hAnsi="Bookman Old Style" w:cs="Times New Roman"/>
          <w:sz w:val="24"/>
          <w:szCs w:val="24"/>
        </w:rPr>
        <w:t xml:space="preserve"> place, </w:t>
      </w:r>
      <w:r w:rsidR="00951B70">
        <w:rPr>
          <w:rFonts w:ascii="Bookman Old Style" w:eastAsia="Calibri" w:hAnsi="Bookman Old Style" w:cs="Times New Roman"/>
          <w:sz w:val="24"/>
          <w:szCs w:val="24"/>
        </w:rPr>
        <w:t>which helps</w:t>
      </w:r>
      <w:r w:rsidRPr="00315993">
        <w:rPr>
          <w:rFonts w:ascii="Bookman Old Style" w:eastAsia="Calibri" w:hAnsi="Bookman Old Style" w:cs="Times New Roman"/>
          <w:sz w:val="24"/>
          <w:szCs w:val="24"/>
        </w:rPr>
        <w:t xml:space="preserve"> in networking and capacity building for the staff of the County Assembly.</w:t>
      </w:r>
    </w:p>
    <w:p w14:paraId="2A12C169" w14:textId="77777777" w:rsidR="00C90378" w:rsidRDefault="00C90378" w:rsidP="00C90378">
      <w:pPr>
        <w:spacing w:after="0" w:line="240" w:lineRule="auto"/>
        <w:ind w:left="1440"/>
        <w:jc w:val="both"/>
        <w:rPr>
          <w:rFonts w:ascii="Bookman Old Style" w:eastAsia="Calibri" w:hAnsi="Bookman Old Style" w:cs="Times New Roman"/>
          <w:sz w:val="24"/>
          <w:szCs w:val="24"/>
        </w:rPr>
      </w:pPr>
    </w:p>
    <w:p w14:paraId="058D2EC3" w14:textId="4677B428" w:rsidR="00C90378" w:rsidRDefault="00C90378" w:rsidP="00C90378">
      <w:pPr>
        <w:spacing w:after="0" w:line="240" w:lineRule="auto"/>
        <w:ind w:left="720"/>
        <w:jc w:val="both"/>
        <w:rPr>
          <w:rFonts w:ascii="Bookman Old Style" w:eastAsia="Calibri" w:hAnsi="Bookman Old Style" w:cs="Times New Roman"/>
          <w:sz w:val="24"/>
          <w:szCs w:val="24"/>
        </w:rPr>
      </w:pPr>
      <w:r>
        <w:rPr>
          <w:rFonts w:ascii="Bookman Old Style" w:eastAsia="Calibri" w:hAnsi="Bookman Old Style" w:cs="Times New Roman"/>
          <w:sz w:val="24"/>
          <w:szCs w:val="24"/>
        </w:rPr>
        <w:t xml:space="preserve">Specifically, the Senate Sitting in the </w:t>
      </w:r>
      <w:r w:rsidR="002046F2">
        <w:rPr>
          <w:rFonts w:ascii="Bookman Old Style" w:eastAsia="Calibri" w:hAnsi="Bookman Old Style" w:cs="Times New Roman"/>
          <w:sz w:val="24"/>
          <w:szCs w:val="24"/>
        </w:rPr>
        <w:t>t</w:t>
      </w:r>
      <w:r>
        <w:rPr>
          <w:rFonts w:ascii="Bookman Old Style" w:eastAsia="Calibri" w:hAnsi="Bookman Old Style" w:cs="Times New Roman"/>
          <w:sz w:val="24"/>
          <w:szCs w:val="24"/>
        </w:rPr>
        <w:t xml:space="preserve">hree (3) counties achieved the following: - </w:t>
      </w:r>
    </w:p>
    <w:p w14:paraId="31655923" w14:textId="77777777" w:rsidR="00C90378" w:rsidRDefault="00C90378" w:rsidP="00951B70">
      <w:pPr>
        <w:spacing w:after="0" w:line="240" w:lineRule="auto"/>
        <w:jc w:val="both"/>
        <w:rPr>
          <w:rFonts w:ascii="Bookman Old Style" w:eastAsia="Calibri" w:hAnsi="Bookman Old Style" w:cs="Times New Roman"/>
          <w:sz w:val="24"/>
          <w:szCs w:val="24"/>
        </w:rPr>
      </w:pPr>
    </w:p>
    <w:p w14:paraId="73C33B51" w14:textId="1231F37D" w:rsidR="00951B70" w:rsidRPr="00C90378" w:rsidRDefault="00C90378" w:rsidP="00C90378">
      <w:pPr>
        <w:pStyle w:val="ListParagraph"/>
        <w:numPr>
          <w:ilvl w:val="0"/>
          <w:numId w:val="13"/>
        </w:numPr>
        <w:spacing w:after="0" w:line="240" w:lineRule="auto"/>
        <w:ind w:left="993" w:hanging="284"/>
        <w:jc w:val="both"/>
        <w:rPr>
          <w:rFonts w:ascii="Bookman Old Style" w:eastAsia="Calibri" w:hAnsi="Bookman Old Style" w:cs="Times New Roman"/>
          <w:b/>
          <w:sz w:val="24"/>
          <w:szCs w:val="24"/>
        </w:rPr>
      </w:pPr>
      <w:r w:rsidRPr="00C90378">
        <w:rPr>
          <w:rFonts w:ascii="Bookman Old Style" w:eastAsia="Calibri" w:hAnsi="Bookman Old Style" w:cs="Times New Roman"/>
          <w:b/>
          <w:sz w:val="24"/>
          <w:szCs w:val="24"/>
        </w:rPr>
        <w:t>Uasin Gishu</w:t>
      </w:r>
    </w:p>
    <w:p w14:paraId="2156D0A3" w14:textId="0ED85D6E" w:rsidR="00C90378" w:rsidRDefault="00C90378" w:rsidP="00951B70">
      <w:pPr>
        <w:spacing w:after="0" w:line="240" w:lineRule="auto"/>
        <w:jc w:val="both"/>
        <w:rPr>
          <w:rFonts w:ascii="Bookman Old Style" w:eastAsia="Calibri" w:hAnsi="Bookman Old Style" w:cs="Times New Roman"/>
          <w:b/>
          <w:sz w:val="24"/>
          <w:szCs w:val="24"/>
        </w:rPr>
      </w:pPr>
    </w:p>
    <w:p w14:paraId="4C9098C5" w14:textId="60F4F86B" w:rsidR="00C90378" w:rsidRDefault="00C90378" w:rsidP="00C90378">
      <w:pPr>
        <w:numPr>
          <w:ilvl w:val="0"/>
          <w:numId w:val="12"/>
        </w:numPr>
        <w:spacing w:after="0" w:line="240" w:lineRule="auto"/>
        <w:jc w:val="both"/>
        <w:rPr>
          <w:rFonts w:ascii="Bookman Old Style" w:hAnsi="Bookman Old Style"/>
          <w:sz w:val="20"/>
          <w:szCs w:val="27"/>
        </w:rPr>
      </w:pPr>
      <w:r w:rsidRPr="00C90378">
        <w:rPr>
          <w:rFonts w:ascii="Bookman Old Style" w:hAnsi="Bookman Old Style"/>
          <w:sz w:val="24"/>
          <w:szCs w:val="27"/>
        </w:rPr>
        <w:t>The Senate, both in plenary and its Committees, was able to address the most pressing concerns of the people in the region, including through the inquiry by the Ad Hoc Committee on Maize, funding and status of the Moi Teaching a</w:t>
      </w:r>
      <w:r w:rsidR="00F379DD">
        <w:rPr>
          <w:rFonts w:ascii="Bookman Old Style" w:hAnsi="Bookman Old Style"/>
          <w:sz w:val="24"/>
          <w:szCs w:val="27"/>
        </w:rPr>
        <w:t>nd Referral H</w:t>
      </w:r>
      <w:r w:rsidRPr="00C90378">
        <w:rPr>
          <w:rFonts w:ascii="Bookman Old Style" w:hAnsi="Bookman Old Style"/>
          <w:sz w:val="24"/>
          <w:szCs w:val="27"/>
        </w:rPr>
        <w:t>ospital, compensation for persons displaced by the construction of the Eldo</w:t>
      </w:r>
      <w:r w:rsidR="00F379DD">
        <w:rPr>
          <w:rFonts w:ascii="Bookman Old Style" w:hAnsi="Bookman Old Style"/>
          <w:sz w:val="24"/>
          <w:szCs w:val="27"/>
        </w:rPr>
        <w:t>ret town by-pass, among others; and</w:t>
      </w:r>
    </w:p>
    <w:p w14:paraId="1D851031" w14:textId="522779C7" w:rsidR="00C90378" w:rsidRPr="002B70E4" w:rsidRDefault="00C90378" w:rsidP="00C90378">
      <w:pPr>
        <w:numPr>
          <w:ilvl w:val="0"/>
          <w:numId w:val="12"/>
        </w:numPr>
        <w:spacing w:after="0" w:line="240" w:lineRule="auto"/>
        <w:jc w:val="both"/>
        <w:rPr>
          <w:rFonts w:ascii="Bookman Old Style" w:hAnsi="Bookman Old Style"/>
          <w:sz w:val="20"/>
          <w:szCs w:val="27"/>
        </w:rPr>
      </w:pPr>
      <w:r w:rsidRPr="00C90378">
        <w:rPr>
          <w:rFonts w:ascii="Bookman Old Style" w:hAnsi="Bookman Old Style"/>
          <w:sz w:val="24"/>
          <w:szCs w:val="27"/>
        </w:rPr>
        <w:lastRenderedPageBreak/>
        <w:t>As a result of the sittings and specifically the public hearings on Maize, the Government started paying long outstanding monies owed to farmers who had supplied maize to the Nat</w:t>
      </w:r>
      <w:r w:rsidR="00F379DD">
        <w:rPr>
          <w:rFonts w:ascii="Bookman Old Style" w:hAnsi="Bookman Old Style"/>
          <w:sz w:val="24"/>
          <w:szCs w:val="27"/>
        </w:rPr>
        <w:t>ional Cereals and Produce Board (NCPB).</w:t>
      </w:r>
      <w:r w:rsidRPr="00C90378">
        <w:rPr>
          <w:rFonts w:ascii="Bookman Old Style" w:hAnsi="Bookman Old Style"/>
          <w:sz w:val="24"/>
          <w:szCs w:val="27"/>
        </w:rPr>
        <w:t xml:space="preserve"> </w:t>
      </w:r>
    </w:p>
    <w:p w14:paraId="4F779C43" w14:textId="77777777" w:rsidR="002B70E4" w:rsidRPr="00C90378" w:rsidRDefault="002B70E4" w:rsidP="002B70E4">
      <w:pPr>
        <w:spacing w:after="0" w:line="240" w:lineRule="auto"/>
        <w:ind w:left="1440"/>
        <w:jc w:val="both"/>
        <w:rPr>
          <w:rFonts w:ascii="Bookman Old Style" w:hAnsi="Bookman Old Style"/>
          <w:sz w:val="20"/>
          <w:szCs w:val="27"/>
        </w:rPr>
      </w:pPr>
    </w:p>
    <w:p w14:paraId="1399B332" w14:textId="77777777" w:rsidR="00C90378" w:rsidRPr="00650E8C" w:rsidRDefault="00C90378" w:rsidP="00C90378">
      <w:pPr>
        <w:spacing w:after="0" w:line="240" w:lineRule="auto"/>
        <w:ind w:left="1440"/>
        <w:jc w:val="both"/>
        <w:rPr>
          <w:rFonts w:ascii="Bookman Old Style" w:hAnsi="Bookman Old Style"/>
          <w:sz w:val="2"/>
          <w:szCs w:val="27"/>
        </w:rPr>
      </w:pPr>
    </w:p>
    <w:p w14:paraId="0DCA4600" w14:textId="794E8F72" w:rsidR="00C90378" w:rsidRPr="002B70E4" w:rsidRDefault="00C90378" w:rsidP="00C90378">
      <w:pPr>
        <w:pStyle w:val="ListParagraph"/>
        <w:numPr>
          <w:ilvl w:val="0"/>
          <w:numId w:val="13"/>
        </w:numPr>
        <w:spacing w:after="0" w:line="240" w:lineRule="auto"/>
        <w:ind w:left="993" w:hanging="284"/>
        <w:jc w:val="both"/>
        <w:rPr>
          <w:rFonts w:ascii="Bookman Old Style" w:hAnsi="Bookman Old Style"/>
          <w:sz w:val="20"/>
          <w:szCs w:val="27"/>
        </w:rPr>
      </w:pPr>
      <w:r w:rsidRPr="00C90378">
        <w:rPr>
          <w:rFonts w:ascii="Bookman Old Style" w:eastAsia="Calibri" w:hAnsi="Bookman Old Style" w:cs="Times New Roman"/>
          <w:b/>
          <w:sz w:val="24"/>
          <w:szCs w:val="24"/>
        </w:rPr>
        <w:t>Kitui</w:t>
      </w:r>
    </w:p>
    <w:p w14:paraId="55E205B1" w14:textId="77777777" w:rsidR="002B70E4" w:rsidRPr="00C90378" w:rsidRDefault="002B70E4" w:rsidP="002B70E4">
      <w:pPr>
        <w:pStyle w:val="ListParagraph"/>
        <w:spacing w:after="0" w:line="240" w:lineRule="auto"/>
        <w:ind w:left="993"/>
        <w:jc w:val="both"/>
        <w:rPr>
          <w:rFonts w:ascii="Bookman Old Style" w:hAnsi="Bookman Old Style"/>
          <w:sz w:val="20"/>
          <w:szCs w:val="27"/>
        </w:rPr>
      </w:pPr>
    </w:p>
    <w:p w14:paraId="10DED9D3" w14:textId="15BB7737" w:rsidR="00C90378" w:rsidRPr="00F379DD" w:rsidRDefault="00C90378" w:rsidP="00F379DD">
      <w:pPr>
        <w:numPr>
          <w:ilvl w:val="0"/>
          <w:numId w:val="14"/>
        </w:numPr>
        <w:spacing w:after="0" w:line="240" w:lineRule="auto"/>
        <w:jc w:val="both"/>
        <w:rPr>
          <w:rFonts w:ascii="Bookman Old Style" w:hAnsi="Bookman Old Style"/>
          <w:sz w:val="24"/>
          <w:szCs w:val="24"/>
        </w:rPr>
      </w:pPr>
      <w:r w:rsidRPr="00F379DD">
        <w:rPr>
          <w:rFonts w:ascii="Bookman Old Style" w:eastAsia="Arial Unicode MS" w:hAnsi="Bookman Old Style" w:cs="Times New Roman"/>
          <w:color w:val="000000"/>
          <w:sz w:val="24"/>
          <w:szCs w:val="24"/>
          <w:bdr w:val="nil"/>
        </w:rPr>
        <w:t xml:space="preserve">The Senate through the Standing Committee on Information, Communication and </w:t>
      </w:r>
      <w:r w:rsidRPr="00F379DD">
        <w:rPr>
          <w:rFonts w:ascii="Bookman Old Style" w:hAnsi="Bookman Old Style"/>
          <w:sz w:val="24"/>
          <w:szCs w:val="24"/>
        </w:rPr>
        <w:t>Technology</w:t>
      </w:r>
      <w:r w:rsidRPr="00F379DD">
        <w:rPr>
          <w:rFonts w:ascii="Bookman Old Style" w:eastAsia="Arial Unicode MS" w:hAnsi="Bookman Old Style" w:cs="Times New Roman"/>
          <w:color w:val="000000"/>
          <w:sz w:val="24"/>
          <w:szCs w:val="24"/>
          <w:bdr w:val="nil"/>
        </w:rPr>
        <w:t>, held a meeting on 2G network with CAK connectivity in Tharaka, Nguuku and Ngomeni wards as a follow up from the Co</w:t>
      </w:r>
      <w:r w:rsidR="00F379DD">
        <w:rPr>
          <w:rFonts w:ascii="Bookman Old Style" w:eastAsia="Arial Unicode MS" w:hAnsi="Bookman Old Style" w:cs="Times New Roman"/>
          <w:color w:val="000000"/>
          <w:sz w:val="24"/>
          <w:szCs w:val="24"/>
          <w:bdr w:val="nil"/>
        </w:rPr>
        <w:t>mmittee’s visit in August, 2018;</w:t>
      </w:r>
    </w:p>
    <w:p w14:paraId="412E6FA1" w14:textId="06B8DEA5" w:rsidR="00C90378" w:rsidRPr="00F379DD" w:rsidRDefault="00F379DD" w:rsidP="00F379DD">
      <w:pPr>
        <w:numPr>
          <w:ilvl w:val="0"/>
          <w:numId w:val="14"/>
        </w:numPr>
        <w:spacing w:after="0" w:line="240" w:lineRule="auto"/>
        <w:jc w:val="both"/>
        <w:rPr>
          <w:rFonts w:ascii="Bookman Old Style" w:hAnsi="Bookman Old Style"/>
          <w:sz w:val="24"/>
          <w:szCs w:val="24"/>
        </w:rPr>
      </w:pPr>
      <w:bookmarkStart w:id="0" w:name="_Toc30502885"/>
      <w:r w:rsidRPr="00F379DD">
        <w:rPr>
          <w:rFonts w:ascii="Bookman Old Style" w:hAnsi="Bookman Old Style"/>
          <w:sz w:val="24"/>
          <w:szCs w:val="24"/>
        </w:rPr>
        <w:t xml:space="preserve">The Senate through the </w:t>
      </w:r>
      <w:r w:rsidRPr="00F379DD">
        <w:rPr>
          <w:rFonts w:ascii="Bookman Old Style" w:hAnsi="Bookman Old Style"/>
          <w:color w:val="000000"/>
          <w:sz w:val="24"/>
          <w:szCs w:val="24"/>
        </w:rPr>
        <w:t>Standing Committee on Agriculture, Livestock and Fisheries held public and stakeholders’ engagement on the Mung Bean</w:t>
      </w:r>
      <w:r>
        <w:rPr>
          <w:rFonts w:ascii="Bookman Old Style" w:hAnsi="Bookman Old Style"/>
          <w:color w:val="000000"/>
          <w:sz w:val="24"/>
          <w:szCs w:val="24"/>
        </w:rPr>
        <w:t>s</w:t>
      </w:r>
      <w:r w:rsidRPr="00F379DD">
        <w:rPr>
          <w:rFonts w:ascii="Bookman Old Style" w:hAnsi="Bookman Old Style"/>
          <w:color w:val="000000"/>
          <w:sz w:val="24"/>
          <w:szCs w:val="24"/>
        </w:rPr>
        <w:t xml:space="preserve"> </w:t>
      </w:r>
      <w:r w:rsidRPr="00F379DD">
        <w:rPr>
          <w:rFonts w:ascii="Bookman Old Style" w:hAnsi="Bookman Old Style"/>
          <w:i/>
          <w:iCs/>
          <w:color w:val="000000"/>
          <w:sz w:val="24"/>
          <w:szCs w:val="24"/>
        </w:rPr>
        <w:t>(Ndengu)</w:t>
      </w:r>
      <w:bookmarkEnd w:id="0"/>
      <w:r>
        <w:rPr>
          <w:rFonts w:ascii="Bookman Old Style" w:hAnsi="Bookman Old Style"/>
          <w:i/>
          <w:iCs/>
          <w:color w:val="000000"/>
          <w:sz w:val="24"/>
          <w:szCs w:val="24"/>
        </w:rPr>
        <w:t xml:space="preserve">, </w:t>
      </w:r>
      <w:r w:rsidRPr="00F379DD">
        <w:rPr>
          <w:rFonts w:ascii="Bookman Old Style" w:hAnsi="Bookman Old Style"/>
          <w:iCs/>
          <w:color w:val="000000"/>
          <w:sz w:val="24"/>
          <w:szCs w:val="24"/>
        </w:rPr>
        <w:t>which has led to the proposal of the Mung Beans Bill which was passed by the Senate and referred to the National Assembly for</w:t>
      </w:r>
      <w:r>
        <w:rPr>
          <w:rFonts w:ascii="Bookman Old Style" w:hAnsi="Bookman Old Style"/>
          <w:iCs/>
          <w:color w:val="000000"/>
          <w:sz w:val="24"/>
          <w:szCs w:val="24"/>
        </w:rPr>
        <w:t xml:space="preserve"> consideration; and</w:t>
      </w:r>
    </w:p>
    <w:p w14:paraId="595085E1" w14:textId="3A7E57F3" w:rsidR="00F379DD" w:rsidRPr="002B70E4" w:rsidRDefault="00F379DD" w:rsidP="00F379DD">
      <w:pPr>
        <w:numPr>
          <w:ilvl w:val="0"/>
          <w:numId w:val="14"/>
        </w:numPr>
        <w:spacing w:after="0" w:line="240" w:lineRule="auto"/>
        <w:jc w:val="both"/>
        <w:rPr>
          <w:rFonts w:ascii="Bookman Old Style" w:hAnsi="Bookman Old Style"/>
          <w:szCs w:val="24"/>
        </w:rPr>
      </w:pPr>
      <w:r w:rsidRPr="00F379DD">
        <w:rPr>
          <w:rFonts w:ascii="Bookman Old Style" w:hAnsi="Bookman Old Style"/>
          <w:bCs/>
          <w:sz w:val="24"/>
          <w:szCs w:val="26"/>
        </w:rPr>
        <w:t xml:space="preserve">The Senate through the Standing Committee on Justice, Legal Affairs and Human Rights and the </w:t>
      </w:r>
      <w:r>
        <w:rPr>
          <w:rFonts w:ascii="Bookman Old Style" w:hAnsi="Bookman Old Style"/>
          <w:bCs/>
          <w:sz w:val="24"/>
          <w:szCs w:val="26"/>
        </w:rPr>
        <w:t xml:space="preserve">Standing </w:t>
      </w:r>
      <w:r w:rsidRPr="00F379DD">
        <w:rPr>
          <w:rFonts w:ascii="Bookman Old Style" w:hAnsi="Bookman Old Style"/>
          <w:bCs/>
          <w:sz w:val="24"/>
          <w:szCs w:val="26"/>
        </w:rPr>
        <w:t>Committee on National Security, Defe</w:t>
      </w:r>
      <w:r>
        <w:rPr>
          <w:rFonts w:ascii="Bookman Old Style" w:hAnsi="Bookman Old Style"/>
          <w:bCs/>
          <w:sz w:val="24"/>
          <w:szCs w:val="26"/>
        </w:rPr>
        <w:t xml:space="preserve">nce and Foreign Relations visited </w:t>
      </w:r>
      <w:r w:rsidRPr="00F379DD">
        <w:rPr>
          <w:rFonts w:ascii="Bookman Old Style" w:hAnsi="Bookman Old Style"/>
          <w:bCs/>
          <w:sz w:val="24"/>
          <w:szCs w:val="26"/>
        </w:rPr>
        <w:t>Kitui Prisons and Remand</w:t>
      </w:r>
      <w:r w:rsidR="00505E24">
        <w:rPr>
          <w:rFonts w:ascii="Bookman Old Style" w:hAnsi="Bookman Old Style"/>
          <w:bCs/>
          <w:sz w:val="24"/>
          <w:szCs w:val="26"/>
        </w:rPr>
        <w:t xml:space="preserve">, where </w:t>
      </w:r>
      <w:r w:rsidR="00B11DBC">
        <w:rPr>
          <w:rFonts w:ascii="Bookman Old Style" w:hAnsi="Bookman Old Style"/>
          <w:bCs/>
          <w:sz w:val="24"/>
          <w:szCs w:val="26"/>
        </w:rPr>
        <w:t>petty offenders were bailed out and released.</w:t>
      </w:r>
    </w:p>
    <w:p w14:paraId="208D184D" w14:textId="04B20D62" w:rsidR="002B70E4" w:rsidRPr="00650E8C" w:rsidRDefault="002B70E4" w:rsidP="002B70E4">
      <w:pPr>
        <w:spacing w:after="0" w:line="240" w:lineRule="auto"/>
        <w:ind w:left="1440"/>
        <w:jc w:val="both"/>
        <w:rPr>
          <w:rFonts w:ascii="Bookman Old Style" w:hAnsi="Bookman Old Style"/>
          <w:bCs/>
          <w:sz w:val="18"/>
          <w:szCs w:val="26"/>
        </w:rPr>
      </w:pPr>
    </w:p>
    <w:p w14:paraId="4729FB1B" w14:textId="2A525B79" w:rsidR="002B70E4" w:rsidRPr="002B70E4" w:rsidRDefault="002B70E4" w:rsidP="002B70E4">
      <w:pPr>
        <w:pStyle w:val="ListParagraph"/>
        <w:numPr>
          <w:ilvl w:val="0"/>
          <w:numId w:val="13"/>
        </w:numPr>
        <w:spacing w:after="0" w:line="240" w:lineRule="auto"/>
        <w:ind w:left="993" w:hanging="284"/>
        <w:jc w:val="both"/>
        <w:rPr>
          <w:rFonts w:ascii="Bookman Old Style" w:hAnsi="Bookman Old Style"/>
          <w:szCs w:val="24"/>
        </w:rPr>
      </w:pPr>
      <w:r w:rsidRPr="002B70E4">
        <w:rPr>
          <w:rFonts w:ascii="Bookman Old Style" w:eastAsia="Calibri" w:hAnsi="Bookman Old Style" w:cs="Times New Roman"/>
          <w:b/>
          <w:sz w:val="24"/>
          <w:szCs w:val="24"/>
        </w:rPr>
        <w:t>Turkana</w:t>
      </w:r>
    </w:p>
    <w:p w14:paraId="348C0A80" w14:textId="3CFEBE2A" w:rsidR="002B70E4" w:rsidRPr="00650E8C" w:rsidRDefault="002B70E4" w:rsidP="002B70E4">
      <w:pPr>
        <w:pStyle w:val="ListParagraph"/>
        <w:spacing w:after="0" w:line="240" w:lineRule="auto"/>
        <w:ind w:left="993"/>
        <w:jc w:val="both"/>
        <w:rPr>
          <w:rFonts w:ascii="Bookman Old Style" w:eastAsia="Calibri" w:hAnsi="Bookman Old Style" w:cs="Times New Roman"/>
          <w:b/>
          <w:sz w:val="20"/>
          <w:szCs w:val="24"/>
        </w:rPr>
      </w:pPr>
    </w:p>
    <w:p w14:paraId="13D21359" w14:textId="46FDCAE5" w:rsidR="002B70E4" w:rsidRPr="002B70E4" w:rsidRDefault="002B70E4" w:rsidP="002B70E4">
      <w:pPr>
        <w:pStyle w:val="ListParagraph"/>
        <w:spacing w:after="0" w:line="240" w:lineRule="auto"/>
        <w:ind w:left="993"/>
        <w:jc w:val="both"/>
        <w:rPr>
          <w:rFonts w:ascii="Bookman Old Style" w:eastAsia="Calibri" w:hAnsi="Bookman Old Style" w:cs="Times New Roman"/>
          <w:sz w:val="24"/>
          <w:szCs w:val="24"/>
        </w:rPr>
      </w:pPr>
      <w:r w:rsidRPr="002B70E4">
        <w:rPr>
          <w:rFonts w:ascii="Bookman Old Style" w:eastAsia="Calibri" w:hAnsi="Bookman Old Style" w:cs="Times New Roman"/>
          <w:sz w:val="24"/>
          <w:szCs w:val="24"/>
        </w:rPr>
        <w:t xml:space="preserve">The Senate sittings in Turkana county symbolized the commitment by the Senate to bringing governance closer to the people, demonstrating that no matter the distance, </w:t>
      </w:r>
      <w:r>
        <w:rPr>
          <w:rFonts w:ascii="Bookman Old Style" w:eastAsia="Calibri" w:hAnsi="Bookman Old Style" w:cs="Times New Roman"/>
          <w:sz w:val="24"/>
          <w:szCs w:val="24"/>
        </w:rPr>
        <w:t>direct engagement with the people from all corners of the nation is a priority for the Senate.</w:t>
      </w:r>
    </w:p>
    <w:p w14:paraId="2279596A" w14:textId="596ABDBC" w:rsidR="00F379DD" w:rsidRPr="00650E8C" w:rsidRDefault="00F379DD" w:rsidP="002B70E4">
      <w:pPr>
        <w:spacing w:after="0" w:line="240" w:lineRule="auto"/>
        <w:jc w:val="both"/>
        <w:rPr>
          <w:rFonts w:ascii="Bookman Old Style" w:hAnsi="Bookman Old Style"/>
          <w:sz w:val="18"/>
          <w:szCs w:val="27"/>
        </w:rPr>
      </w:pPr>
    </w:p>
    <w:p w14:paraId="6B0DD854" w14:textId="3D184F51" w:rsidR="001E1677" w:rsidRDefault="001E1677" w:rsidP="00BA3B4E">
      <w:pPr>
        <w:pStyle w:val="ListParagraph"/>
        <w:numPr>
          <w:ilvl w:val="0"/>
          <w:numId w:val="9"/>
        </w:numPr>
        <w:spacing w:line="276" w:lineRule="auto"/>
        <w:jc w:val="both"/>
        <w:rPr>
          <w:rFonts w:ascii="Bookman Old Style" w:eastAsia="Calibri" w:hAnsi="Bookman Old Style" w:cs="Times New Roman"/>
          <w:b/>
          <w:bCs/>
          <w:sz w:val="24"/>
          <w:szCs w:val="24"/>
        </w:rPr>
      </w:pPr>
      <w:r w:rsidRPr="001E1677">
        <w:rPr>
          <w:rFonts w:ascii="Bookman Old Style" w:eastAsia="Calibri" w:hAnsi="Bookman Old Style" w:cs="Times New Roman"/>
          <w:b/>
          <w:bCs/>
          <w:sz w:val="24"/>
          <w:szCs w:val="24"/>
        </w:rPr>
        <w:t>Challenges</w:t>
      </w:r>
    </w:p>
    <w:p w14:paraId="397FDA73" w14:textId="77777777" w:rsidR="00BA3B4E" w:rsidRPr="001D69AF" w:rsidRDefault="00BA3B4E" w:rsidP="00BA3B4E">
      <w:pPr>
        <w:pStyle w:val="ListParagraph"/>
        <w:spacing w:line="276" w:lineRule="auto"/>
        <w:ind w:left="862"/>
        <w:jc w:val="both"/>
        <w:rPr>
          <w:rFonts w:ascii="Bookman Old Style" w:eastAsia="Calibri" w:hAnsi="Bookman Old Style" w:cs="Times New Roman"/>
          <w:b/>
          <w:bCs/>
          <w:sz w:val="6"/>
          <w:szCs w:val="6"/>
        </w:rPr>
      </w:pPr>
    </w:p>
    <w:p w14:paraId="37449418" w14:textId="14FC7448" w:rsidR="00CF1691" w:rsidRPr="006143C1" w:rsidRDefault="00F17B94" w:rsidP="006143C1">
      <w:pPr>
        <w:numPr>
          <w:ilvl w:val="0"/>
          <w:numId w:val="10"/>
        </w:numPr>
        <w:tabs>
          <w:tab w:val="clear" w:pos="720"/>
        </w:tabs>
        <w:spacing w:after="0" w:line="240" w:lineRule="auto"/>
        <w:ind w:left="1418" w:hanging="425"/>
        <w:jc w:val="both"/>
        <w:rPr>
          <w:rFonts w:ascii="Bookman Old Style" w:eastAsia="Calibri" w:hAnsi="Bookman Old Style" w:cs="Times New Roman"/>
          <w:sz w:val="24"/>
          <w:szCs w:val="24"/>
        </w:rPr>
      </w:pPr>
      <w:r w:rsidRPr="006143C1">
        <w:rPr>
          <w:rFonts w:ascii="Bookman Old Style" w:eastAsia="Calibri" w:hAnsi="Bookman Old Style" w:cs="Times New Roman"/>
          <w:sz w:val="24"/>
          <w:szCs w:val="24"/>
        </w:rPr>
        <w:t xml:space="preserve">Logistical complexity: Moving the entire operations of the Senate including staff </w:t>
      </w:r>
      <w:r w:rsidR="00BC1507" w:rsidRPr="006143C1">
        <w:rPr>
          <w:rFonts w:ascii="Bookman Old Style" w:eastAsia="Calibri" w:hAnsi="Bookman Old Style" w:cs="Times New Roman"/>
          <w:sz w:val="24"/>
          <w:szCs w:val="24"/>
        </w:rPr>
        <w:t xml:space="preserve">and equipment to </w:t>
      </w:r>
      <w:r w:rsidR="00CC696B">
        <w:rPr>
          <w:rFonts w:ascii="Bookman Old Style" w:eastAsia="Calibri" w:hAnsi="Bookman Old Style" w:cs="Times New Roman"/>
          <w:sz w:val="24"/>
          <w:szCs w:val="24"/>
        </w:rPr>
        <w:t xml:space="preserve">a </w:t>
      </w:r>
      <w:r w:rsidR="00BC1507" w:rsidRPr="006143C1">
        <w:rPr>
          <w:rFonts w:ascii="Bookman Old Style" w:eastAsia="Calibri" w:hAnsi="Bookman Old Style" w:cs="Times New Roman"/>
          <w:sz w:val="24"/>
          <w:szCs w:val="24"/>
        </w:rPr>
        <w:t xml:space="preserve">new location has required extensive </w:t>
      </w:r>
      <w:r w:rsidR="00CF1691" w:rsidRPr="006143C1">
        <w:rPr>
          <w:rFonts w:ascii="Bookman Old Style" w:eastAsia="Calibri" w:hAnsi="Bookman Old Style" w:cs="Times New Roman"/>
          <w:sz w:val="24"/>
          <w:szCs w:val="24"/>
        </w:rPr>
        <w:t>planning and coordination.</w:t>
      </w:r>
      <w:r w:rsidR="00CC696B">
        <w:rPr>
          <w:rFonts w:ascii="Bookman Old Style" w:eastAsia="Calibri" w:hAnsi="Bookman Old Style" w:cs="Times New Roman"/>
          <w:sz w:val="24"/>
          <w:szCs w:val="24"/>
        </w:rPr>
        <w:t xml:space="preserve"> This involves sourcing for plenary and committee rooms, accommodation, transportation, hospitality and medical facilities.</w:t>
      </w:r>
    </w:p>
    <w:p w14:paraId="558E3184" w14:textId="27F138D9" w:rsidR="0026339A" w:rsidRPr="006143C1" w:rsidRDefault="00CF1691" w:rsidP="006143C1">
      <w:pPr>
        <w:numPr>
          <w:ilvl w:val="0"/>
          <w:numId w:val="10"/>
        </w:numPr>
        <w:tabs>
          <w:tab w:val="clear" w:pos="720"/>
          <w:tab w:val="num" w:pos="1440"/>
        </w:tabs>
        <w:spacing w:after="0" w:line="240" w:lineRule="auto"/>
        <w:ind w:left="1440"/>
        <w:jc w:val="both"/>
        <w:rPr>
          <w:rFonts w:ascii="Bookman Old Style" w:eastAsia="Calibri" w:hAnsi="Bookman Old Style" w:cs="Times New Roman"/>
          <w:sz w:val="24"/>
          <w:szCs w:val="24"/>
        </w:rPr>
      </w:pPr>
      <w:r w:rsidRPr="006143C1">
        <w:rPr>
          <w:rFonts w:ascii="Bookman Old Style" w:eastAsia="Calibri" w:hAnsi="Bookman Old Style" w:cs="Times New Roman"/>
          <w:sz w:val="24"/>
          <w:szCs w:val="24"/>
        </w:rPr>
        <w:t xml:space="preserve">Technical </w:t>
      </w:r>
      <w:r w:rsidR="0026339A" w:rsidRPr="006143C1">
        <w:rPr>
          <w:rFonts w:ascii="Bookman Old Style" w:eastAsia="Calibri" w:hAnsi="Bookman Old Style" w:cs="Times New Roman"/>
          <w:sz w:val="24"/>
          <w:szCs w:val="24"/>
        </w:rPr>
        <w:t>infrastructure:</w:t>
      </w:r>
      <w:r w:rsidR="006143C1" w:rsidRPr="006143C1">
        <w:rPr>
          <w:rFonts w:ascii="Bookman Old Style" w:eastAsia="Calibri" w:hAnsi="Bookman Old Style" w:cs="Times New Roman"/>
          <w:sz w:val="24"/>
          <w:szCs w:val="24"/>
        </w:rPr>
        <w:t xml:space="preserve"> </w:t>
      </w:r>
      <w:r w:rsidR="0026339A" w:rsidRPr="006143C1">
        <w:rPr>
          <w:rFonts w:ascii="Bookman Old Style" w:eastAsia="Calibri" w:hAnsi="Bookman Old Style" w:cs="Times New Roman"/>
          <w:sz w:val="24"/>
          <w:szCs w:val="24"/>
        </w:rPr>
        <w:t xml:space="preserve">The Senate relies on a complex network of </w:t>
      </w:r>
      <w:r w:rsidR="00CA6E9A" w:rsidRPr="006143C1">
        <w:rPr>
          <w:rFonts w:ascii="Bookman Old Style" w:eastAsia="Calibri" w:hAnsi="Bookman Old Style" w:cs="Times New Roman"/>
          <w:sz w:val="24"/>
          <w:szCs w:val="24"/>
        </w:rPr>
        <w:t xml:space="preserve">ICT Systems to function effectively. Ensuring smooth operation in a new location </w:t>
      </w:r>
      <w:r w:rsidR="006143C1" w:rsidRPr="006143C1">
        <w:rPr>
          <w:rFonts w:ascii="Bookman Old Style" w:eastAsia="Calibri" w:hAnsi="Bookman Old Style" w:cs="Times New Roman"/>
          <w:sz w:val="24"/>
          <w:szCs w:val="24"/>
        </w:rPr>
        <w:t>requires significant adjustments</w:t>
      </w:r>
      <w:r w:rsidR="00CC696B">
        <w:rPr>
          <w:rFonts w:ascii="Bookman Old Style" w:eastAsia="Calibri" w:hAnsi="Bookman Old Style" w:cs="Times New Roman"/>
          <w:sz w:val="24"/>
          <w:szCs w:val="24"/>
        </w:rPr>
        <w:t xml:space="preserve"> and a heightened level of co-ordination</w:t>
      </w:r>
      <w:r w:rsidR="006143C1" w:rsidRPr="006143C1">
        <w:rPr>
          <w:rFonts w:ascii="Bookman Old Style" w:eastAsia="Calibri" w:hAnsi="Bookman Old Style" w:cs="Times New Roman"/>
          <w:sz w:val="24"/>
          <w:szCs w:val="24"/>
        </w:rPr>
        <w:t xml:space="preserve">. </w:t>
      </w:r>
    </w:p>
    <w:p w14:paraId="77B7604C" w14:textId="77777777" w:rsidR="006143C1" w:rsidRPr="00650E8C" w:rsidRDefault="006143C1" w:rsidP="00BA3B4E">
      <w:pPr>
        <w:pStyle w:val="ListParagraph"/>
        <w:spacing w:line="276" w:lineRule="auto"/>
        <w:ind w:left="862"/>
        <w:jc w:val="both"/>
        <w:rPr>
          <w:rFonts w:ascii="Bookman Old Style" w:eastAsia="Calibri" w:hAnsi="Bookman Old Style" w:cs="Times New Roman"/>
          <w:b/>
          <w:bCs/>
          <w:sz w:val="14"/>
          <w:szCs w:val="24"/>
        </w:rPr>
      </w:pPr>
    </w:p>
    <w:p w14:paraId="23C782F8" w14:textId="77777777" w:rsidR="00951B70" w:rsidRDefault="00951B70" w:rsidP="00951B70">
      <w:pPr>
        <w:pStyle w:val="ListParagraph"/>
        <w:numPr>
          <w:ilvl w:val="0"/>
          <w:numId w:val="1"/>
        </w:numPr>
        <w:ind w:left="142" w:hanging="284"/>
        <w:jc w:val="both"/>
        <w:rPr>
          <w:rFonts w:ascii="Bookman Old Style" w:eastAsia="Calibri" w:hAnsi="Bookman Old Style" w:cs="Times New Roman"/>
          <w:b/>
          <w:sz w:val="24"/>
          <w:szCs w:val="24"/>
        </w:rPr>
      </w:pPr>
      <w:r>
        <w:rPr>
          <w:rFonts w:ascii="Bookman Old Style" w:eastAsia="Calibri" w:hAnsi="Bookman Old Style" w:cs="Times New Roman"/>
          <w:sz w:val="24"/>
          <w:szCs w:val="24"/>
        </w:rPr>
        <w:t xml:space="preserve"> </w:t>
      </w:r>
      <w:r w:rsidRPr="00951B70">
        <w:rPr>
          <w:rFonts w:ascii="Bookman Old Style" w:eastAsia="Calibri" w:hAnsi="Bookman Old Style" w:cs="Times New Roman"/>
          <w:b/>
          <w:sz w:val="24"/>
          <w:szCs w:val="24"/>
        </w:rPr>
        <w:t>How do you decide the counties where the Senate will convene</w:t>
      </w:r>
      <w:r>
        <w:rPr>
          <w:rFonts w:ascii="Bookman Old Style" w:eastAsia="Calibri" w:hAnsi="Bookman Old Style" w:cs="Times New Roman"/>
          <w:b/>
          <w:sz w:val="24"/>
          <w:szCs w:val="24"/>
        </w:rPr>
        <w:t>?</w:t>
      </w:r>
    </w:p>
    <w:p w14:paraId="37F83757" w14:textId="77777777" w:rsidR="0088714C" w:rsidRPr="00650E8C" w:rsidRDefault="0088714C" w:rsidP="0088714C">
      <w:pPr>
        <w:pStyle w:val="NoSpacing"/>
        <w:rPr>
          <w:rFonts w:ascii="Bookman Old Style" w:hAnsi="Bookman Old Style"/>
          <w:sz w:val="2"/>
        </w:rPr>
      </w:pPr>
    </w:p>
    <w:p w14:paraId="05933A27" w14:textId="13441BE5" w:rsidR="007D62CA" w:rsidRPr="0053044A" w:rsidRDefault="005A081D" w:rsidP="0053044A">
      <w:pPr>
        <w:spacing w:line="240" w:lineRule="auto"/>
        <w:jc w:val="both"/>
        <w:rPr>
          <w:rFonts w:ascii="Bookman Old Style" w:eastAsia="Calibri" w:hAnsi="Bookman Old Style" w:cs="Times New Roman"/>
          <w:sz w:val="24"/>
          <w:szCs w:val="24"/>
        </w:rPr>
      </w:pPr>
      <w:r>
        <w:rPr>
          <w:rFonts w:ascii="Bookman Old Style" w:eastAsia="Calibri" w:hAnsi="Bookman Old Style" w:cs="Times New Roman"/>
          <w:sz w:val="24"/>
          <w:szCs w:val="24"/>
        </w:rPr>
        <w:t>The directorate in charge of</w:t>
      </w:r>
      <w:r w:rsidR="0053044A">
        <w:rPr>
          <w:rFonts w:ascii="Bookman Old Style" w:eastAsia="Calibri" w:hAnsi="Bookman Old Style" w:cs="Times New Roman"/>
          <w:sz w:val="24"/>
          <w:szCs w:val="24"/>
        </w:rPr>
        <w:t xml:space="preserve"> the</w:t>
      </w:r>
      <w:r>
        <w:rPr>
          <w:rFonts w:ascii="Bookman Old Style" w:eastAsia="Calibri" w:hAnsi="Bookman Old Style" w:cs="Times New Roman"/>
          <w:sz w:val="24"/>
          <w:szCs w:val="24"/>
        </w:rPr>
        <w:t xml:space="preserve"> </w:t>
      </w:r>
      <w:r w:rsidRPr="005A081D">
        <w:rPr>
          <w:rFonts w:ascii="Bookman Old Style" w:eastAsia="Calibri" w:hAnsi="Bookman Old Style" w:cs="Times New Roman"/>
          <w:i/>
          <w:sz w:val="24"/>
          <w:szCs w:val="24"/>
        </w:rPr>
        <w:t>Senate Mashinani</w:t>
      </w:r>
      <w:r>
        <w:rPr>
          <w:rFonts w:ascii="Bookman Old Style" w:eastAsia="Calibri" w:hAnsi="Bookman Old Style" w:cs="Times New Roman"/>
          <w:sz w:val="24"/>
          <w:szCs w:val="24"/>
        </w:rPr>
        <w:t xml:space="preserve"> event prepares a brief on the</w:t>
      </w:r>
      <w:r w:rsidR="0053044A">
        <w:rPr>
          <w:rFonts w:ascii="Bookman Old Style" w:eastAsia="Calibri" w:hAnsi="Bookman Old Style" w:cs="Times New Roman"/>
          <w:sz w:val="24"/>
          <w:szCs w:val="24"/>
        </w:rPr>
        <w:t xml:space="preserve"> potential</w:t>
      </w:r>
      <w:r>
        <w:rPr>
          <w:rFonts w:ascii="Bookman Old Style" w:eastAsia="Calibri" w:hAnsi="Bookman Old Style" w:cs="Times New Roman"/>
          <w:sz w:val="24"/>
          <w:szCs w:val="24"/>
        </w:rPr>
        <w:t xml:space="preserve"> counties to host the event</w:t>
      </w:r>
      <w:r w:rsidR="00650E8C">
        <w:rPr>
          <w:rFonts w:ascii="Bookman Old Style" w:eastAsia="Calibri" w:hAnsi="Bookman Old Style" w:cs="Times New Roman"/>
          <w:sz w:val="24"/>
          <w:szCs w:val="24"/>
        </w:rPr>
        <w:t>,</w:t>
      </w:r>
      <w:r>
        <w:rPr>
          <w:rFonts w:ascii="Bookman Old Style" w:eastAsia="Calibri" w:hAnsi="Bookman Old Style" w:cs="Times New Roman"/>
          <w:sz w:val="24"/>
          <w:szCs w:val="24"/>
        </w:rPr>
        <w:t xml:space="preserve"> for consideration by the </w:t>
      </w:r>
      <w:r w:rsidR="0053044A">
        <w:rPr>
          <w:rFonts w:ascii="Bookman Old Style" w:eastAsia="Calibri" w:hAnsi="Bookman Old Style" w:cs="Times New Roman"/>
          <w:sz w:val="24"/>
          <w:szCs w:val="24"/>
        </w:rPr>
        <w:t xml:space="preserve">Senate Board of Management (SBoM). The SBoM then recommends to the </w:t>
      </w:r>
      <w:r>
        <w:rPr>
          <w:rFonts w:ascii="Bookman Old Style" w:eastAsia="Calibri" w:hAnsi="Bookman Old Style" w:cs="Times New Roman"/>
          <w:sz w:val="24"/>
          <w:szCs w:val="24"/>
        </w:rPr>
        <w:t>Senate Business Committee (SBC)</w:t>
      </w:r>
      <w:r w:rsidR="0053044A">
        <w:rPr>
          <w:rFonts w:ascii="Bookman Old Style" w:eastAsia="Calibri" w:hAnsi="Bookman Old Style" w:cs="Times New Roman"/>
          <w:sz w:val="24"/>
          <w:szCs w:val="24"/>
        </w:rPr>
        <w:t xml:space="preserve"> of the counties suitable to host the event</w:t>
      </w:r>
      <w:r>
        <w:rPr>
          <w:rFonts w:ascii="Bookman Old Style" w:eastAsia="Calibri" w:hAnsi="Bookman Old Style" w:cs="Times New Roman"/>
          <w:sz w:val="24"/>
          <w:szCs w:val="24"/>
        </w:rPr>
        <w:t xml:space="preserve">. The SBC considers the brief and </w:t>
      </w:r>
      <w:r w:rsidR="0088714C">
        <w:rPr>
          <w:rFonts w:ascii="Bookman Old Style" w:eastAsia="Calibri" w:hAnsi="Bookman Old Style" w:cs="Times New Roman"/>
          <w:sz w:val="24"/>
          <w:szCs w:val="24"/>
        </w:rPr>
        <w:t xml:space="preserve">resolves </w:t>
      </w:r>
      <w:r w:rsidR="00020C13" w:rsidRPr="00020C13">
        <w:rPr>
          <w:rFonts w:ascii="Bookman Old Style" w:eastAsia="Calibri" w:hAnsi="Bookman Old Style" w:cs="Times New Roman"/>
          <w:sz w:val="24"/>
          <w:szCs w:val="24"/>
        </w:rPr>
        <w:t xml:space="preserve">that the Office of the Clerk undertakes reconnaissance exercises </w:t>
      </w:r>
      <w:r w:rsidR="0088714C">
        <w:rPr>
          <w:rFonts w:ascii="Bookman Old Style" w:eastAsia="Calibri" w:hAnsi="Bookman Old Style" w:cs="Times New Roman"/>
          <w:sz w:val="24"/>
          <w:szCs w:val="24"/>
        </w:rPr>
        <w:t>in the</w:t>
      </w:r>
      <w:r>
        <w:rPr>
          <w:rFonts w:ascii="Bookman Old Style" w:eastAsia="Calibri" w:hAnsi="Bookman Old Style" w:cs="Times New Roman"/>
          <w:sz w:val="24"/>
          <w:szCs w:val="24"/>
        </w:rPr>
        <w:t xml:space="preserve"> c</w:t>
      </w:r>
      <w:r w:rsidR="00020C13" w:rsidRPr="00020C13">
        <w:rPr>
          <w:rFonts w:ascii="Bookman Old Style" w:eastAsia="Calibri" w:hAnsi="Bookman Old Style" w:cs="Times New Roman"/>
          <w:sz w:val="24"/>
          <w:szCs w:val="24"/>
        </w:rPr>
        <w:t>ounties, to ascertain their suitability for hosting a</w:t>
      </w:r>
      <w:r w:rsidR="0088714C">
        <w:rPr>
          <w:rFonts w:ascii="Bookman Old Style" w:eastAsia="Calibri" w:hAnsi="Bookman Old Style" w:cs="Times New Roman"/>
          <w:sz w:val="24"/>
          <w:szCs w:val="24"/>
        </w:rPr>
        <w:t xml:space="preserve"> </w:t>
      </w:r>
      <w:r w:rsidR="00020C13" w:rsidRPr="00020C13">
        <w:rPr>
          <w:rFonts w:ascii="Bookman Old Style" w:eastAsia="Calibri" w:hAnsi="Bookman Old Style" w:cs="Times New Roman"/>
          <w:sz w:val="24"/>
          <w:szCs w:val="24"/>
        </w:rPr>
        <w:t>sittin</w:t>
      </w:r>
      <w:r w:rsidR="0088714C">
        <w:rPr>
          <w:rFonts w:ascii="Bookman Old Style" w:eastAsia="Calibri" w:hAnsi="Bookman Old Style" w:cs="Times New Roman"/>
          <w:sz w:val="24"/>
          <w:szCs w:val="24"/>
        </w:rPr>
        <w:t xml:space="preserve">g of the Senate outside Nairobi. </w:t>
      </w:r>
    </w:p>
    <w:p w14:paraId="7C2A976C" w14:textId="54D4A9F9" w:rsidR="00020C13" w:rsidRDefault="00F2190C" w:rsidP="007D62CA">
      <w:pPr>
        <w:spacing w:line="240" w:lineRule="auto"/>
        <w:jc w:val="both"/>
        <w:rPr>
          <w:rFonts w:ascii="Bookman Old Style" w:eastAsia="Calibri" w:hAnsi="Bookman Old Style" w:cs="Times New Roman"/>
          <w:sz w:val="24"/>
          <w:szCs w:val="24"/>
        </w:rPr>
      </w:pPr>
      <w:r>
        <w:rPr>
          <w:rFonts w:ascii="Bookman Old Style" w:eastAsia="Calibri" w:hAnsi="Bookman Old Style" w:cs="Times New Roman"/>
          <w:sz w:val="24"/>
          <w:szCs w:val="24"/>
        </w:rPr>
        <w:lastRenderedPageBreak/>
        <w:t xml:space="preserve">The Clerk of the Senate thereupon establishes a </w:t>
      </w:r>
      <w:r w:rsidR="0072480A">
        <w:rPr>
          <w:rFonts w:ascii="Bookman Old Style" w:eastAsia="Calibri" w:hAnsi="Bookman Old Style" w:cs="Times New Roman"/>
          <w:sz w:val="24"/>
          <w:szCs w:val="24"/>
        </w:rPr>
        <w:t>reconnaissance</w:t>
      </w:r>
      <w:r>
        <w:rPr>
          <w:rFonts w:ascii="Bookman Old Style" w:eastAsia="Calibri" w:hAnsi="Bookman Old Style" w:cs="Times New Roman"/>
          <w:sz w:val="24"/>
          <w:szCs w:val="24"/>
        </w:rPr>
        <w:t xml:space="preserve"> team consisting of officers from </w:t>
      </w:r>
      <w:r w:rsidR="00850427">
        <w:rPr>
          <w:rFonts w:ascii="Bookman Old Style" w:eastAsia="Calibri" w:hAnsi="Bookman Old Style" w:cs="Times New Roman"/>
          <w:sz w:val="24"/>
          <w:szCs w:val="24"/>
        </w:rPr>
        <w:t xml:space="preserve">different Directorates </w:t>
      </w:r>
      <w:r w:rsidR="00CC696B">
        <w:rPr>
          <w:rFonts w:ascii="Bookman Old Style" w:eastAsia="Calibri" w:hAnsi="Bookman Old Style" w:cs="Times New Roman"/>
          <w:sz w:val="24"/>
          <w:szCs w:val="24"/>
        </w:rPr>
        <w:t>and Departments from the Senate</w:t>
      </w:r>
      <w:r w:rsidR="003419AF">
        <w:rPr>
          <w:rFonts w:ascii="Bookman Old Style" w:eastAsia="Calibri" w:hAnsi="Bookman Old Style" w:cs="Times New Roman"/>
          <w:sz w:val="24"/>
          <w:szCs w:val="24"/>
        </w:rPr>
        <w:t xml:space="preserve">. </w:t>
      </w:r>
      <w:r w:rsidR="00020C13" w:rsidRPr="00020C13">
        <w:rPr>
          <w:rFonts w:ascii="Bookman Old Style" w:eastAsia="Calibri" w:hAnsi="Bookman Old Style" w:cs="Times New Roman"/>
          <w:sz w:val="24"/>
          <w:szCs w:val="24"/>
        </w:rPr>
        <w:t xml:space="preserve">The </w:t>
      </w:r>
      <w:r w:rsidR="00DA4900">
        <w:rPr>
          <w:rFonts w:ascii="Bookman Old Style" w:eastAsia="Calibri" w:hAnsi="Bookman Old Style" w:cs="Times New Roman"/>
          <w:sz w:val="24"/>
          <w:szCs w:val="24"/>
        </w:rPr>
        <w:t>parameters</w:t>
      </w:r>
      <w:r w:rsidR="00020C13" w:rsidRPr="00020C13">
        <w:rPr>
          <w:rFonts w:ascii="Bookman Old Style" w:eastAsia="Calibri" w:hAnsi="Bookman Old Style" w:cs="Times New Roman"/>
          <w:sz w:val="24"/>
          <w:szCs w:val="24"/>
        </w:rPr>
        <w:t xml:space="preserve"> </w:t>
      </w:r>
      <w:r w:rsidR="00CC696B">
        <w:rPr>
          <w:rFonts w:ascii="Bookman Old Style" w:eastAsia="Calibri" w:hAnsi="Bookman Old Style" w:cs="Times New Roman"/>
          <w:sz w:val="24"/>
          <w:szCs w:val="24"/>
        </w:rPr>
        <w:t xml:space="preserve">for assessment </w:t>
      </w:r>
      <w:r w:rsidR="00DA4900">
        <w:rPr>
          <w:rFonts w:ascii="Bookman Old Style" w:eastAsia="Calibri" w:hAnsi="Bookman Old Style" w:cs="Times New Roman"/>
          <w:sz w:val="24"/>
          <w:szCs w:val="24"/>
        </w:rPr>
        <w:t>include</w:t>
      </w:r>
      <w:r w:rsidR="0088714C">
        <w:rPr>
          <w:rFonts w:ascii="Bookman Old Style" w:eastAsia="Calibri" w:hAnsi="Bookman Old Style" w:cs="Times New Roman"/>
          <w:sz w:val="24"/>
          <w:szCs w:val="24"/>
        </w:rPr>
        <w:t xml:space="preserve"> </w:t>
      </w:r>
      <w:r w:rsidR="00B42D5C">
        <w:rPr>
          <w:rFonts w:ascii="Bookman Old Style" w:eastAsia="Calibri" w:hAnsi="Bookman Old Style" w:cs="Times New Roman"/>
          <w:sz w:val="24"/>
          <w:szCs w:val="24"/>
        </w:rPr>
        <w:t xml:space="preserve">capacity </w:t>
      </w:r>
      <w:r w:rsidR="0053044A">
        <w:rPr>
          <w:rFonts w:ascii="Bookman Old Style" w:eastAsia="Calibri" w:hAnsi="Bookman Old Style" w:cs="Times New Roman"/>
          <w:sz w:val="24"/>
          <w:szCs w:val="24"/>
        </w:rPr>
        <w:t>of the assembly chamber, c</w:t>
      </w:r>
      <w:r w:rsidR="00A717DE">
        <w:rPr>
          <w:rFonts w:ascii="Bookman Old Style" w:eastAsia="Calibri" w:hAnsi="Bookman Old Style" w:cs="Times New Roman"/>
          <w:sz w:val="24"/>
          <w:szCs w:val="24"/>
        </w:rPr>
        <w:t>ommittee rooms</w:t>
      </w:r>
      <w:r w:rsidR="00833380">
        <w:rPr>
          <w:rFonts w:ascii="Bookman Old Style" w:eastAsia="Calibri" w:hAnsi="Bookman Old Style" w:cs="Times New Roman"/>
          <w:sz w:val="24"/>
          <w:szCs w:val="24"/>
        </w:rPr>
        <w:t xml:space="preserve">, availability of town halls, power back up, accessibility by PWDs, </w:t>
      </w:r>
      <w:r w:rsidR="00D243B8">
        <w:rPr>
          <w:rFonts w:ascii="Bookman Old Style" w:eastAsia="Calibri" w:hAnsi="Bookman Old Style" w:cs="Times New Roman"/>
          <w:sz w:val="24"/>
          <w:szCs w:val="24"/>
        </w:rPr>
        <w:t xml:space="preserve">Senate </w:t>
      </w:r>
      <w:r w:rsidR="00570AC2">
        <w:rPr>
          <w:rFonts w:ascii="Bookman Old Style" w:eastAsia="Calibri" w:hAnsi="Bookman Old Style" w:cs="Times New Roman"/>
          <w:sz w:val="24"/>
          <w:szCs w:val="24"/>
        </w:rPr>
        <w:t xml:space="preserve">leadership </w:t>
      </w:r>
      <w:r w:rsidR="00D243B8">
        <w:rPr>
          <w:rFonts w:ascii="Bookman Old Style" w:eastAsia="Calibri" w:hAnsi="Bookman Old Style" w:cs="Times New Roman"/>
          <w:sz w:val="24"/>
          <w:szCs w:val="24"/>
        </w:rPr>
        <w:t xml:space="preserve">and Secretariat </w:t>
      </w:r>
      <w:r w:rsidR="00570AC2">
        <w:rPr>
          <w:rFonts w:ascii="Bookman Old Style" w:eastAsia="Calibri" w:hAnsi="Bookman Old Style" w:cs="Times New Roman"/>
          <w:sz w:val="24"/>
          <w:szCs w:val="24"/>
        </w:rPr>
        <w:t>offices</w:t>
      </w:r>
      <w:r w:rsidR="00D243B8">
        <w:rPr>
          <w:rFonts w:ascii="Bookman Old Style" w:eastAsia="Calibri" w:hAnsi="Bookman Old Style" w:cs="Times New Roman"/>
          <w:sz w:val="24"/>
          <w:szCs w:val="24"/>
        </w:rPr>
        <w:t>,</w:t>
      </w:r>
      <w:r w:rsidR="00570AC2">
        <w:rPr>
          <w:rFonts w:ascii="Bookman Old Style" w:eastAsia="Calibri" w:hAnsi="Bookman Old Style" w:cs="Times New Roman"/>
          <w:sz w:val="24"/>
          <w:szCs w:val="24"/>
        </w:rPr>
        <w:t xml:space="preserve"> </w:t>
      </w:r>
      <w:r w:rsidR="0088714C">
        <w:rPr>
          <w:rFonts w:ascii="Bookman Old Style" w:eastAsia="Calibri" w:hAnsi="Bookman Old Style" w:cs="Times New Roman"/>
          <w:sz w:val="24"/>
          <w:szCs w:val="24"/>
        </w:rPr>
        <w:t xml:space="preserve">adequate and suitable </w:t>
      </w:r>
      <w:r w:rsidR="00020C13" w:rsidRPr="00020C13">
        <w:rPr>
          <w:rFonts w:ascii="Bookman Old Style" w:eastAsia="Calibri" w:hAnsi="Bookman Old Style" w:cs="Times New Roman"/>
          <w:sz w:val="24"/>
          <w:szCs w:val="24"/>
        </w:rPr>
        <w:t>accommodation, transportation</w:t>
      </w:r>
      <w:r w:rsidR="0088714C">
        <w:rPr>
          <w:rFonts w:ascii="Bookman Old Style" w:eastAsia="Calibri" w:hAnsi="Bookman Old Style" w:cs="Times New Roman"/>
          <w:sz w:val="24"/>
          <w:szCs w:val="24"/>
        </w:rPr>
        <w:t>, security and health centers</w:t>
      </w:r>
      <w:r w:rsidR="00020C13" w:rsidRPr="00020C13">
        <w:rPr>
          <w:rFonts w:ascii="Bookman Old Style" w:eastAsia="Calibri" w:hAnsi="Bookman Old Style" w:cs="Times New Roman"/>
          <w:sz w:val="24"/>
          <w:szCs w:val="24"/>
        </w:rPr>
        <w:t xml:space="preserve"> and cater</w:t>
      </w:r>
      <w:r w:rsidR="0088714C">
        <w:rPr>
          <w:rFonts w:ascii="Bookman Old Style" w:eastAsia="Calibri" w:hAnsi="Bookman Old Style" w:cs="Times New Roman"/>
          <w:sz w:val="24"/>
          <w:szCs w:val="24"/>
        </w:rPr>
        <w:t xml:space="preserve">ing facilities for Senators and </w:t>
      </w:r>
      <w:r w:rsidR="00020C13" w:rsidRPr="00020C13">
        <w:rPr>
          <w:rFonts w:ascii="Bookman Old Style" w:eastAsia="Calibri" w:hAnsi="Bookman Old Style" w:cs="Times New Roman"/>
          <w:sz w:val="24"/>
          <w:szCs w:val="24"/>
        </w:rPr>
        <w:t>parliamentary staff.</w:t>
      </w:r>
    </w:p>
    <w:p w14:paraId="08FFFF5A" w14:textId="77777777" w:rsidR="0088714C" w:rsidRPr="007D62CA" w:rsidRDefault="0088714C" w:rsidP="00867CEC">
      <w:pPr>
        <w:pStyle w:val="NoSpacing"/>
        <w:rPr>
          <w:rFonts w:ascii="Bookman Old Style" w:hAnsi="Bookman Old Style"/>
          <w:sz w:val="20"/>
        </w:rPr>
      </w:pPr>
    </w:p>
    <w:p w14:paraId="5FF3CF93" w14:textId="77777777" w:rsidR="0088714C" w:rsidRDefault="0088714C" w:rsidP="00867CEC">
      <w:pPr>
        <w:pStyle w:val="ListParagraph"/>
        <w:numPr>
          <w:ilvl w:val="0"/>
          <w:numId w:val="1"/>
        </w:numPr>
        <w:ind w:left="142" w:hanging="284"/>
        <w:jc w:val="both"/>
        <w:rPr>
          <w:rFonts w:ascii="Bookman Old Style" w:eastAsia="Calibri" w:hAnsi="Bookman Old Style" w:cs="Times New Roman"/>
          <w:b/>
          <w:sz w:val="24"/>
          <w:szCs w:val="24"/>
        </w:rPr>
      </w:pPr>
      <w:r w:rsidRPr="00867CEC">
        <w:rPr>
          <w:rFonts w:ascii="Bookman Old Style" w:eastAsia="Calibri" w:hAnsi="Bookman Old Style" w:cs="Times New Roman"/>
          <w:b/>
          <w:sz w:val="24"/>
          <w:szCs w:val="24"/>
        </w:rPr>
        <w:t>Is there a model for the Senate to me</w:t>
      </w:r>
      <w:r w:rsidR="00867CEC" w:rsidRPr="00867CEC">
        <w:rPr>
          <w:rFonts w:ascii="Bookman Old Style" w:eastAsia="Calibri" w:hAnsi="Bookman Old Style" w:cs="Times New Roman"/>
          <w:b/>
          <w:sz w:val="24"/>
          <w:szCs w:val="24"/>
        </w:rPr>
        <w:t>et in the counties? What types of decisions do legislators make when they while they are there? Do they meet with constituents? How integrated are constituents into this process?</w:t>
      </w:r>
    </w:p>
    <w:p w14:paraId="276F16DE" w14:textId="77777777" w:rsidR="00867CEC" w:rsidRPr="001D69AF" w:rsidRDefault="00867CEC" w:rsidP="00867CEC">
      <w:pPr>
        <w:pStyle w:val="NoSpacing"/>
        <w:rPr>
          <w:rFonts w:ascii="Bookman Old Style" w:hAnsi="Bookman Old Style"/>
          <w:sz w:val="10"/>
          <w:szCs w:val="12"/>
        </w:rPr>
      </w:pPr>
    </w:p>
    <w:p w14:paraId="6BCCFBAB" w14:textId="708617F0" w:rsidR="00373CAF" w:rsidRPr="00867CEC" w:rsidRDefault="00373CAF" w:rsidP="00373CAF">
      <w:pPr>
        <w:spacing w:after="0" w:line="276" w:lineRule="auto"/>
        <w:jc w:val="both"/>
        <w:rPr>
          <w:rFonts w:ascii="Bookman Old Style" w:hAnsi="Bookman Old Style" w:cs="Times New Roman"/>
          <w:sz w:val="24"/>
          <w:szCs w:val="24"/>
        </w:rPr>
      </w:pPr>
      <w:r w:rsidRPr="00867CEC">
        <w:rPr>
          <w:rFonts w:ascii="Bookman Old Style" w:eastAsia="Calibri" w:hAnsi="Bookman Old Style" w:cs="Times New Roman"/>
          <w:sz w:val="24"/>
          <w:szCs w:val="24"/>
        </w:rPr>
        <w:t xml:space="preserve">The </w:t>
      </w:r>
      <w:r>
        <w:rPr>
          <w:rFonts w:ascii="Bookman Old Style" w:eastAsia="Calibri" w:hAnsi="Bookman Old Style" w:cs="Times New Roman"/>
          <w:sz w:val="24"/>
          <w:szCs w:val="24"/>
        </w:rPr>
        <w:t xml:space="preserve">model is similar to the one in Nairobi. </w:t>
      </w:r>
      <w:r>
        <w:rPr>
          <w:rFonts w:ascii="Bookman Old Style" w:hAnsi="Bookman Old Style" w:cs="Times New Roman"/>
          <w:sz w:val="24"/>
          <w:szCs w:val="24"/>
        </w:rPr>
        <w:t xml:space="preserve">The Senate holds Plenary sittings from Tuesday to Thursday during the week of </w:t>
      </w:r>
      <w:r w:rsidRPr="00373CAF">
        <w:rPr>
          <w:rFonts w:ascii="Bookman Old Style" w:hAnsi="Bookman Old Style" w:cs="Times New Roman"/>
          <w:i/>
          <w:sz w:val="24"/>
          <w:szCs w:val="24"/>
        </w:rPr>
        <w:t>Senate Mashinani</w:t>
      </w:r>
      <w:r>
        <w:rPr>
          <w:rFonts w:ascii="Bookman Old Style" w:hAnsi="Bookman Old Style" w:cs="Times New Roman"/>
          <w:sz w:val="24"/>
          <w:szCs w:val="24"/>
        </w:rPr>
        <w:t xml:space="preserve">, where business </w:t>
      </w:r>
      <w:r w:rsidR="009B2CD2">
        <w:rPr>
          <w:rFonts w:ascii="Bookman Old Style" w:hAnsi="Bookman Old Style" w:cs="Times New Roman"/>
          <w:sz w:val="24"/>
          <w:szCs w:val="24"/>
        </w:rPr>
        <w:t xml:space="preserve">is </w:t>
      </w:r>
      <w:r>
        <w:rPr>
          <w:rFonts w:ascii="Bookman Old Style" w:hAnsi="Bookman Old Style" w:cs="Times New Roman"/>
          <w:sz w:val="24"/>
          <w:szCs w:val="24"/>
        </w:rPr>
        <w:t xml:space="preserve">transacted </w:t>
      </w:r>
      <w:r w:rsidR="009B2CD2">
        <w:rPr>
          <w:rFonts w:ascii="Bookman Old Style" w:hAnsi="Bookman Old Style" w:cs="Times New Roman"/>
          <w:sz w:val="24"/>
          <w:szCs w:val="24"/>
        </w:rPr>
        <w:t xml:space="preserve">as scheduled in </w:t>
      </w:r>
      <w:r w:rsidR="007E53CE">
        <w:rPr>
          <w:rFonts w:ascii="Bookman Old Style" w:hAnsi="Bookman Old Style" w:cs="Times New Roman"/>
          <w:sz w:val="24"/>
          <w:szCs w:val="24"/>
        </w:rPr>
        <w:t xml:space="preserve">Order Paper and </w:t>
      </w:r>
      <w:r w:rsidR="00817AC4">
        <w:rPr>
          <w:rFonts w:ascii="Bookman Old Style" w:hAnsi="Bookman Old Style" w:cs="Times New Roman"/>
          <w:sz w:val="24"/>
          <w:szCs w:val="24"/>
        </w:rPr>
        <w:t xml:space="preserve">Weekly </w:t>
      </w:r>
      <w:r w:rsidR="007E53CE">
        <w:rPr>
          <w:rFonts w:ascii="Bookman Old Style" w:hAnsi="Bookman Old Style" w:cs="Times New Roman"/>
          <w:sz w:val="24"/>
          <w:szCs w:val="24"/>
        </w:rPr>
        <w:t xml:space="preserve">Programme of Business, while highlighting the business </w:t>
      </w:r>
      <w:r w:rsidR="00592B63">
        <w:rPr>
          <w:rFonts w:ascii="Bookman Old Style" w:hAnsi="Bookman Old Style" w:cs="Times New Roman"/>
          <w:sz w:val="24"/>
          <w:szCs w:val="24"/>
        </w:rPr>
        <w:t xml:space="preserve">which encompasses the needs and challenges faced by the particular host county. </w:t>
      </w:r>
    </w:p>
    <w:p w14:paraId="31DFB1BA" w14:textId="77777777" w:rsidR="00373CAF" w:rsidRPr="007D62CA" w:rsidRDefault="00373CAF" w:rsidP="00867CEC">
      <w:pPr>
        <w:spacing w:after="0" w:line="276" w:lineRule="auto"/>
        <w:jc w:val="both"/>
        <w:rPr>
          <w:rFonts w:ascii="Bookman Old Style" w:eastAsia="Calibri" w:hAnsi="Bookman Old Style" w:cs="Times New Roman"/>
          <w:sz w:val="20"/>
          <w:szCs w:val="24"/>
        </w:rPr>
      </w:pPr>
    </w:p>
    <w:p w14:paraId="6DB207E8" w14:textId="0C3E3E75" w:rsidR="00373CAF" w:rsidRDefault="00867CEC" w:rsidP="00867CEC">
      <w:pPr>
        <w:spacing w:after="0" w:line="276" w:lineRule="auto"/>
        <w:jc w:val="both"/>
        <w:rPr>
          <w:rFonts w:ascii="Bookman Old Style" w:hAnsi="Bookman Old Style" w:cs="Times New Roman"/>
          <w:sz w:val="24"/>
          <w:szCs w:val="24"/>
        </w:rPr>
      </w:pPr>
      <w:r>
        <w:rPr>
          <w:rFonts w:ascii="Bookman Old Style" w:eastAsia="Calibri" w:hAnsi="Bookman Old Style" w:cs="Times New Roman"/>
          <w:sz w:val="24"/>
          <w:szCs w:val="24"/>
        </w:rPr>
        <w:t>The</w:t>
      </w:r>
      <w:r w:rsidR="00373CAF">
        <w:rPr>
          <w:rFonts w:ascii="Bookman Old Style" w:eastAsia="Calibri" w:hAnsi="Bookman Old Style" w:cs="Times New Roman"/>
          <w:sz w:val="24"/>
          <w:szCs w:val="24"/>
        </w:rPr>
        <w:t xml:space="preserve"> Senate</w:t>
      </w:r>
      <w:r>
        <w:rPr>
          <w:rFonts w:ascii="Bookman Old Style" w:eastAsia="Calibri" w:hAnsi="Bookman Old Style" w:cs="Times New Roman"/>
          <w:sz w:val="24"/>
          <w:szCs w:val="24"/>
        </w:rPr>
        <w:t xml:space="preserve"> Committees</w:t>
      </w:r>
      <w:r w:rsidR="00373CAF">
        <w:rPr>
          <w:rFonts w:ascii="Bookman Old Style" w:eastAsia="Calibri" w:hAnsi="Bookman Old Style" w:cs="Times New Roman"/>
          <w:sz w:val="24"/>
          <w:szCs w:val="24"/>
        </w:rPr>
        <w:t xml:space="preserve"> during </w:t>
      </w:r>
      <w:r w:rsidR="00373CAF" w:rsidRPr="00373CAF">
        <w:rPr>
          <w:rFonts w:ascii="Bookman Old Style" w:eastAsia="Calibri" w:hAnsi="Bookman Old Style" w:cs="Times New Roman"/>
          <w:i/>
          <w:sz w:val="24"/>
          <w:szCs w:val="24"/>
        </w:rPr>
        <w:t>Senate Mashinani</w:t>
      </w:r>
      <w:r w:rsidR="00373CAF">
        <w:rPr>
          <w:rFonts w:ascii="Bookman Old Style" w:hAnsi="Bookman Old Style" w:cs="Times New Roman"/>
          <w:sz w:val="24"/>
          <w:szCs w:val="24"/>
        </w:rPr>
        <w:t>,</w:t>
      </w:r>
      <w:r w:rsidRPr="00867CEC">
        <w:rPr>
          <w:rFonts w:ascii="Bookman Old Style" w:hAnsi="Bookman Old Style" w:cs="Times New Roman"/>
          <w:sz w:val="24"/>
          <w:szCs w:val="24"/>
        </w:rPr>
        <w:t xml:space="preserve"> </w:t>
      </w:r>
      <w:r>
        <w:rPr>
          <w:rFonts w:ascii="Bookman Old Style" w:hAnsi="Bookman Old Style" w:cs="Times New Roman"/>
          <w:sz w:val="24"/>
          <w:szCs w:val="24"/>
        </w:rPr>
        <w:t>hold meetings and conduct site/inspection visits</w:t>
      </w:r>
      <w:r w:rsidR="00373CAF">
        <w:rPr>
          <w:rFonts w:ascii="Bookman Old Style" w:hAnsi="Bookman Old Style" w:cs="Times New Roman"/>
          <w:sz w:val="24"/>
          <w:szCs w:val="24"/>
        </w:rPr>
        <w:t xml:space="preserve"> in the host and neighbouring counties</w:t>
      </w:r>
      <w:r>
        <w:rPr>
          <w:rFonts w:ascii="Bookman Old Style" w:hAnsi="Bookman Old Style" w:cs="Times New Roman"/>
          <w:sz w:val="24"/>
          <w:szCs w:val="24"/>
        </w:rPr>
        <w:t xml:space="preserve">. </w:t>
      </w:r>
      <w:r w:rsidR="00373CAF">
        <w:rPr>
          <w:rFonts w:ascii="Bookman Old Style" w:hAnsi="Bookman Old Style" w:cs="Times New Roman"/>
          <w:sz w:val="24"/>
          <w:szCs w:val="24"/>
        </w:rPr>
        <w:t>The Committees also interact with the residents/constituents during public participation process</w:t>
      </w:r>
      <w:r w:rsidR="00CC696B">
        <w:rPr>
          <w:rFonts w:ascii="Bookman Old Style" w:hAnsi="Bookman Old Style" w:cs="Times New Roman"/>
          <w:sz w:val="24"/>
          <w:szCs w:val="24"/>
        </w:rPr>
        <w:t xml:space="preserve"> on Bills and select agenda items with a focus on the </w:t>
      </w:r>
      <w:r w:rsidR="0065691D">
        <w:rPr>
          <w:rFonts w:ascii="Bookman Old Style" w:hAnsi="Bookman Old Style" w:cs="Times New Roman"/>
          <w:sz w:val="24"/>
          <w:szCs w:val="24"/>
        </w:rPr>
        <w:t>host and neighbouring counties</w:t>
      </w:r>
      <w:bookmarkStart w:id="1" w:name="_GoBack"/>
      <w:bookmarkEnd w:id="1"/>
      <w:r w:rsidR="00373CAF">
        <w:rPr>
          <w:rFonts w:ascii="Bookman Old Style" w:hAnsi="Bookman Old Style" w:cs="Times New Roman"/>
          <w:sz w:val="24"/>
          <w:szCs w:val="24"/>
        </w:rPr>
        <w:t xml:space="preserve">. </w:t>
      </w:r>
    </w:p>
    <w:p w14:paraId="61E6393A" w14:textId="77777777" w:rsidR="00373CAF" w:rsidRPr="007D62CA" w:rsidRDefault="00373CAF" w:rsidP="00867CEC">
      <w:pPr>
        <w:spacing w:after="0" w:line="276" w:lineRule="auto"/>
        <w:jc w:val="both"/>
        <w:rPr>
          <w:rFonts w:ascii="Bookman Old Style" w:hAnsi="Bookman Old Style" w:cs="Times New Roman"/>
          <w:sz w:val="20"/>
          <w:szCs w:val="24"/>
        </w:rPr>
      </w:pPr>
    </w:p>
    <w:p w14:paraId="582E6047" w14:textId="77777777" w:rsidR="00373CAF" w:rsidRDefault="00373CAF" w:rsidP="00373CAF">
      <w:pPr>
        <w:pStyle w:val="ListParagraph"/>
        <w:numPr>
          <w:ilvl w:val="0"/>
          <w:numId w:val="1"/>
        </w:numPr>
        <w:ind w:left="142" w:hanging="284"/>
        <w:jc w:val="both"/>
        <w:rPr>
          <w:rFonts w:ascii="Bookman Old Style" w:eastAsia="Calibri" w:hAnsi="Bookman Old Style" w:cs="Times New Roman"/>
          <w:b/>
          <w:sz w:val="24"/>
          <w:szCs w:val="24"/>
        </w:rPr>
      </w:pPr>
      <w:r w:rsidRPr="00373CAF">
        <w:rPr>
          <w:rFonts w:ascii="Bookman Old Style" w:eastAsia="Calibri" w:hAnsi="Bookman Old Style" w:cs="Times New Roman"/>
          <w:b/>
          <w:sz w:val="24"/>
          <w:szCs w:val="24"/>
        </w:rPr>
        <w:t>How effective has the project been in terms of decision making and making sure citizens feel represented?</w:t>
      </w:r>
    </w:p>
    <w:p w14:paraId="06306774" w14:textId="1CF6270C" w:rsidR="00216311" w:rsidRPr="007D62CA" w:rsidRDefault="007D62CA" w:rsidP="007D62CA">
      <w:pPr>
        <w:spacing w:after="0" w:line="276" w:lineRule="auto"/>
        <w:jc w:val="both"/>
        <w:rPr>
          <w:rFonts w:ascii="Bookman Old Style" w:eastAsia="Calibri" w:hAnsi="Bookman Old Style" w:cs="Times New Roman"/>
          <w:sz w:val="24"/>
          <w:szCs w:val="24"/>
        </w:rPr>
      </w:pPr>
      <w:r w:rsidRPr="007D62CA">
        <w:rPr>
          <w:rFonts w:ascii="Bookman Old Style" w:eastAsia="Calibri" w:hAnsi="Bookman Old Style" w:cs="Times New Roman"/>
          <w:sz w:val="24"/>
          <w:szCs w:val="24"/>
        </w:rPr>
        <w:t>The o</w:t>
      </w:r>
      <w:r>
        <w:rPr>
          <w:rFonts w:ascii="Bookman Old Style" w:eastAsia="Calibri" w:hAnsi="Bookman Old Style" w:cs="Times New Roman"/>
          <w:sz w:val="24"/>
          <w:szCs w:val="24"/>
        </w:rPr>
        <w:t xml:space="preserve">bjective of the sittings in the </w:t>
      </w:r>
      <w:r w:rsidRPr="007D62CA">
        <w:rPr>
          <w:rFonts w:ascii="Bookman Old Style" w:eastAsia="Calibri" w:hAnsi="Bookman Old Style" w:cs="Times New Roman"/>
          <w:sz w:val="24"/>
          <w:szCs w:val="24"/>
        </w:rPr>
        <w:t>counties is to bring the Senate closer to the people and the counties it represents.</w:t>
      </w:r>
      <w:r>
        <w:rPr>
          <w:rFonts w:ascii="Bookman Old Style" w:eastAsia="Calibri" w:hAnsi="Bookman Old Style" w:cs="Times New Roman"/>
          <w:sz w:val="24"/>
          <w:szCs w:val="24"/>
        </w:rPr>
        <w:t xml:space="preserve"> This objective has been achieved in all the three (3) </w:t>
      </w:r>
      <w:r w:rsidRPr="007D62CA">
        <w:rPr>
          <w:rFonts w:ascii="Bookman Old Style" w:eastAsia="Calibri" w:hAnsi="Bookman Old Style" w:cs="Times New Roman"/>
          <w:i/>
          <w:sz w:val="24"/>
          <w:szCs w:val="24"/>
        </w:rPr>
        <w:t>Senate Mashinani</w:t>
      </w:r>
      <w:r>
        <w:rPr>
          <w:rFonts w:ascii="Bookman Old Style" w:eastAsia="Calibri" w:hAnsi="Bookman Old Style" w:cs="Times New Roman"/>
          <w:i/>
          <w:sz w:val="24"/>
          <w:szCs w:val="24"/>
        </w:rPr>
        <w:t xml:space="preserve"> </w:t>
      </w:r>
      <w:r>
        <w:rPr>
          <w:rFonts w:ascii="Bookman Old Style" w:eastAsia="Calibri" w:hAnsi="Bookman Old Style" w:cs="Times New Roman"/>
          <w:sz w:val="24"/>
          <w:szCs w:val="24"/>
        </w:rPr>
        <w:t>event</w:t>
      </w:r>
      <w:r w:rsidRPr="007D62CA">
        <w:rPr>
          <w:rFonts w:ascii="Bookman Old Style" w:eastAsia="Calibri" w:hAnsi="Bookman Old Style" w:cs="Times New Roman"/>
          <w:sz w:val="24"/>
          <w:szCs w:val="24"/>
        </w:rPr>
        <w:t>s</w:t>
      </w:r>
      <w:r w:rsidR="00CC696B">
        <w:rPr>
          <w:rFonts w:ascii="Bookman Old Style" w:eastAsia="Calibri" w:hAnsi="Bookman Old Style" w:cs="Times New Roman"/>
          <w:sz w:val="24"/>
          <w:szCs w:val="24"/>
        </w:rPr>
        <w:t xml:space="preserve"> as evident above</w:t>
      </w:r>
      <w:r>
        <w:rPr>
          <w:rFonts w:ascii="Bookman Old Style" w:eastAsia="Calibri" w:hAnsi="Bookman Old Style" w:cs="Times New Roman"/>
          <w:sz w:val="24"/>
          <w:szCs w:val="24"/>
        </w:rPr>
        <w:t>.</w:t>
      </w:r>
    </w:p>
    <w:sectPr w:rsidR="00216311" w:rsidRPr="007D62CA" w:rsidSect="00315993">
      <w:footerReference w:type="default" r:id="rId8"/>
      <w:pgSz w:w="12240" w:h="15840"/>
      <w:pgMar w:top="993" w:right="1183"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B33D97" w14:textId="77777777" w:rsidR="004E46C9" w:rsidRDefault="004E46C9" w:rsidP="00373CAF">
      <w:pPr>
        <w:spacing w:after="0" w:line="240" w:lineRule="auto"/>
      </w:pPr>
      <w:r>
        <w:separator/>
      </w:r>
    </w:p>
  </w:endnote>
  <w:endnote w:type="continuationSeparator" w:id="0">
    <w:p w14:paraId="3688A2B7" w14:textId="77777777" w:rsidR="004E46C9" w:rsidRDefault="004E46C9" w:rsidP="00373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Bookman Old Style" w:hAnsi="Bookman Old Style"/>
        <w:sz w:val="18"/>
        <w:szCs w:val="18"/>
      </w:rPr>
      <w:id w:val="1377890330"/>
      <w:docPartObj>
        <w:docPartGallery w:val="Page Numbers (Bottom of Page)"/>
        <w:docPartUnique/>
      </w:docPartObj>
    </w:sdtPr>
    <w:sdtEndPr/>
    <w:sdtContent>
      <w:sdt>
        <w:sdtPr>
          <w:rPr>
            <w:rFonts w:ascii="Bookman Old Style" w:hAnsi="Bookman Old Style"/>
            <w:sz w:val="18"/>
            <w:szCs w:val="18"/>
          </w:rPr>
          <w:id w:val="-1769616900"/>
          <w:docPartObj>
            <w:docPartGallery w:val="Page Numbers (Top of Page)"/>
            <w:docPartUnique/>
          </w:docPartObj>
        </w:sdtPr>
        <w:sdtEndPr/>
        <w:sdtContent>
          <w:p w14:paraId="69C6C943" w14:textId="17A0D236" w:rsidR="00373CAF" w:rsidRPr="00373CAF" w:rsidRDefault="00373CAF">
            <w:pPr>
              <w:pStyle w:val="Footer"/>
              <w:jc w:val="right"/>
              <w:rPr>
                <w:rFonts w:ascii="Bookman Old Style" w:hAnsi="Bookman Old Style"/>
                <w:sz w:val="18"/>
                <w:szCs w:val="18"/>
              </w:rPr>
            </w:pPr>
            <w:r w:rsidRPr="00373CAF">
              <w:rPr>
                <w:rFonts w:ascii="Bookman Old Style" w:hAnsi="Bookman Old Style"/>
                <w:sz w:val="18"/>
                <w:szCs w:val="18"/>
              </w:rPr>
              <w:t xml:space="preserve">Page </w:t>
            </w:r>
            <w:r w:rsidRPr="00373CAF">
              <w:rPr>
                <w:rFonts w:ascii="Bookman Old Style" w:hAnsi="Bookman Old Style"/>
                <w:b/>
                <w:bCs/>
                <w:sz w:val="18"/>
                <w:szCs w:val="18"/>
              </w:rPr>
              <w:fldChar w:fldCharType="begin"/>
            </w:r>
            <w:r w:rsidRPr="00373CAF">
              <w:rPr>
                <w:rFonts w:ascii="Bookman Old Style" w:hAnsi="Bookman Old Style"/>
                <w:b/>
                <w:bCs/>
                <w:sz w:val="18"/>
                <w:szCs w:val="18"/>
              </w:rPr>
              <w:instrText xml:space="preserve"> PAGE </w:instrText>
            </w:r>
            <w:r w:rsidRPr="00373CAF">
              <w:rPr>
                <w:rFonts w:ascii="Bookman Old Style" w:hAnsi="Bookman Old Style"/>
                <w:b/>
                <w:bCs/>
                <w:sz w:val="18"/>
                <w:szCs w:val="18"/>
              </w:rPr>
              <w:fldChar w:fldCharType="separate"/>
            </w:r>
            <w:r w:rsidR="0065691D">
              <w:rPr>
                <w:rFonts w:ascii="Bookman Old Style" w:hAnsi="Bookman Old Style"/>
                <w:b/>
                <w:bCs/>
                <w:noProof/>
                <w:sz w:val="18"/>
                <w:szCs w:val="18"/>
              </w:rPr>
              <w:t>4</w:t>
            </w:r>
            <w:r w:rsidRPr="00373CAF">
              <w:rPr>
                <w:rFonts w:ascii="Bookman Old Style" w:hAnsi="Bookman Old Style"/>
                <w:b/>
                <w:bCs/>
                <w:sz w:val="18"/>
                <w:szCs w:val="18"/>
              </w:rPr>
              <w:fldChar w:fldCharType="end"/>
            </w:r>
            <w:r w:rsidRPr="00373CAF">
              <w:rPr>
                <w:rFonts w:ascii="Bookman Old Style" w:hAnsi="Bookman Old Style"/>
                <w:sz w:val="18"/>
                <w:szCs w:val="18"/>
              </w:rPr>
              <w:t xml:space="preserve"> of </w:t>
            </w:r>
            <w:r w:rsidRPr="00373CAF">
              <w:rPr>
                <w:rFonts w:ascii="Bookman Old Style" w:hAnsi="Bookman Old Style"/>
                <w:b/>
                <w:bCs/>
                <w:sz w:val="18"/>
                <w:szCs w:val="18"/>
              </w:rPr>
              <w:fldChar w:fldCharType="begin"/>
            </w:r>
            <w:r w:rsidRPr="00373CAF">
              <w:rPr>
                <w:rFonts w:ascii="Bookman Old Style" w:hAnsi="Bookman Old Style"/>
                <w:b/>
                <w:bCs/>
                <w:sz w:val="18"/>
                <w:szCs w:val="18"/>
              </w:rPr>
              <w:instrText xml:space="preserve"> NUMPAGES  </w:instrText>
            </w:r>
            <w:r w:rsidRPr="00373CAF">
              <w:rPr>
                <w:rFonts w:ascii="Bookman Old Style" w:hAnsi="Bookman Old Style"/>
                <w:b/>
                <w:bCs/>
                <w:sz w:val="18"/>
                <w:szCs w:val="18"/>
              </w:rPr>
              <w:fldChar w:fldCharType="separate"/>
            </w:r>
            <w:r w:rsidR="0065691D">
              <w:rPr>
                <w:rFonts w:ascii="Bookman Old Style" w:hAnsi="Bookman Old Style"/>
                <w:b/>
                <w:bCs/>
                <w:noProof/>
                <w:sz w:val="18"/>
                <w:szCs w:val="18"/>
              </w:rPr>
              <w:t>4</w:t>
            </w:r>
            <w:r w:rsidRPr="00373CAF">
              <w:rPr>
                <w:rFonts w:ascii="Bookman Old Style" w:hAnsi="Bookman Old Style"/>
                <w:b/>
                <w:bCs/>
                <w:sz w:val="18"/>
                <w:szCs w:val="18"/>
              </w:rPr>
              <w:fldChar w:fldCharType="end"/>
            </w:r>
          </w:p>
        </w:sdtContent>
      </w:sdt>
    </w:sdtContent>
  </w:sdt>
  <w:p w14:paraId="0A240FD8" w14:textId="77777777" w:rsidR="00373CAF" w:rsidRDefault="00373CA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937BFF" w14:textId="77777777" w:rsidR="004E46C9" w:rsidRDefault="004E46C9" w:rsidP="00373CAF">
      <w:pPr>
        <w:spacing w:after="0" w:line="240" w:lineRule="auto"/>
      </w:pPr>
      <w:r>
        <w:separator/>
      </w:r>
    </w:p>
  </w:footnote>
  <w:footnote w:type="continuationSeparator" w:id="0">
    <w:p w14:paraId="433F58AB" w14:textId="77777777" w:rsidR="004E46C9" w:rsidRDefault="004E46C9" w:rsidP="00373C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51241"/>
    <w:multiLevelType w:val="hybridMultilevel"/>
    <w:tmpl w:val="09044014"/>
    <w:lvl w:ilvl="0" w:tplc="9A984FA2">
      <w:start w:val="1"/>
      <w:numFmt w:val="bullet"/>
      <w:lvlText w:val=""/>
      <w:lvlJc w:val="left"/>
      <w:pPr>
        <w:tabs>
          <w:tab w:val="num" w:pos="720"/>
        </w:tabs>
        <w:ind w:left="720" w:hanging="360"/>
      </w:pPr>
      <w:rPr>
        <w:rFonts w:ascii="Wingdings" w:hAnsi="Wingdings" w:hint="default"/>
      </w:rPr>
    </w:lvl>
    <w:lvl w:ilvl="1" w:tplc="65EC9792" w:tentative="1">
      <w:start w:val="1"/>
      <w:numFmt w:val="bullet"/>
      <w:lvlText w:val=""/>
      <w:lvlJc w:val="left"/>
      <w:pPr>
        <w:tabs>
          <w:tab w:val="num" w:pos="1440"/>
        </w:tabs>
        <w:ind w:left="1440" w:hanging="360"/>
      </w:pPr>
      <w:rPr>
        <w:rFonts w:ascii="Wingdings" w:hAnsi="Wingdings" w:hint="default"/>
      </w:rPr>
    </w:lvl>
    <w:lvl w:ilvl="2" w:tplc="3B189870" w:tentative="1">
      <w:start w:val="1"/>
      <w:numFmt w:val="bullet"/>
      <w:lvlText w:val=""/>
      <w:lvlJc w:val="left"/>
      <w:pPr>
        <w:tabs>
          <w:tab w:val="num" w:pos="2160"/>
        </w:tabs>
        <w:ind w:left="2160" w:hanging="360"/>
      </w:pPr>
      <w:rPr>
        <w:rFonts w:ascii="Wingdings" w:hAnsi="Wingdings" w:hint="default"/>
      </w:rPr>
    </w:lvl>
    <w:lvl w:ilvl="3" w:tplc="9EBE4B2E" w:tentative="1">
      <w:start w:val="1"/>
      <w:numFmt w:val="bullet"/>
      <w:lvlText w:val=""/>
      <w:lvlJc w:val="left"/>
      <w:pPr>
        <w:tabs>
          <w:tab w:val="num" w:pos="2880"/>
        </w:tabs>
        <w:ind w:left="2880" w:hanging="360"/>
      </w:pPr>
      <w:rPr>
        <w:rFonts w:ascii="Wingdings" w:hAnsi="Wingdings" w:hint="default"/>
      </w:rPr>
    </w:lvl>
    <w:lvl w:ilvl="4" w:tplc="B4303856" w:tentative="1">
      <w:start w:val="1"/>
      <w:numFmt w:val="bullet"/>
      <w:lvlText w:val=""/>
      <w:lvlJc w:val="left"/>
      <w:pPr>
        <w:tabs>
          <w:tab w:val="num" w:pos="3600"/>
        </w:tabs>
        <w:ind w:left="3600" w:hanging="360"/>
      </w:pPr>
      <w:rPr>
        <w:rFonts w:ascii="Wingdings" w:hAnsi="Wingdings" w:hint="default"/>
      </w:rPr>
    </w:lvl>
    <w:lvl w:ilvl="5" w:tplc="95E634AA" w:tentative="1">
      <w:start w:val="1"/>
      <w:numFmt w:val="bullet"/>
      <w:lvlText w:val=""/>
      <w:lvlJc w:val="left"/>
      <w:pPr>
        <w:tabs>
          <w:tab w:val="num" w:pos="4320"/>
        </w:tabs>
        <w:ind w:left="4320" w:hanging="360"/>
      </w:pPr>
      <w:rPr>
        <w:rFonts w:ascii="Wingdings" w:hAnsi="Wingdings" w:hint="default"/>
      </w:rPr>
    </w:lvl>
    <w:lvl w:ilvl="6" w:tplc="CE3C7B58" w:tentative="1">
      <w:start w:val="1"/>
      <w:numFmt w:val="bullet"/>
      <w:lvlText w:val=""/>
      <w:lvlJc w:val="left"/>
      <w:pPr>
        <w:tabs>
          <w:tab w:val="num" w:pos="5040"/>
        </w:tabs>
        <w:ind w:left="5040" w:hanging="360"/>
      </w:pPr>
      <w:rPr>
        <w:rFonts w:ascii="Wingdings" w:hAnsi="Wingdings" w:hint="default"/>
      </w:rPr>
    </w:lvl>
    <w:lvl w:ilvl="7" w:tplc="3F2CE9AC" w:tentative="1">
      <w:start w:val="1"/>
      <w:numFmt w:val="bullet"/>
      <w:lvlText w:val=""/>
      <w:lvlJc w:val="left"/>
      <w:pPr>
        <w:tabs>
          <w:tab w:val="num" w:pos="5760"/>
        </w:tabs>
        <w:ind w:left="5760" w:hanging="360"/>
      </w:pPr>
      <w:rPr>
        <w:rFonts w:ascii="Wingdings" w:hAnsi="Wingdings" w:hint="default"/>
      </w:rPr>
    </w:lvl>
    <w:lvl w:ilvl="8" w:tplc="2DACA83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69171F"/>
    <w:multiLevelType w:val="hybridMultilevel"/>
    <w:tmpl w:val="6B949EA6"/>
    <w:lvl w:ilvl="0" w:tplc="EF9E2224">
      <w:start w:val="1"/>
      <w:numFmt w:val="lowerRoman"/>
      <w:lvlText w:val="%1)"/>
      <w:lvlJc w:val="right"/>
      <w:pPr>
        <w:tabs>
          <w:tab w:val="num" w:pos="720"/>
        </w:tabs>
        <w:ind w:left="720" w:hanging="360"/>
      </w:pPr>
    </w:lvl>
    <w:lvl w:ilvl="1" w:tplc="16D2BD20" w:tentative="1">
      <w:start w:val="1"/>
      <w:numFmt w:val="lowerRoman"/>
      <w:lvlText w:val="%2)"/>
      <w:lvlJc w:val="right"/>
      <w:pPr>
        <w:tabs>
          <w:tab w:val="num" w:pos="1440"/>
        </w:tabs>
        <w:ind w:left="1440" w:hanging="360"/>
      </w:pPr>
    </w:lvl>
    <w:lvl w:ilvl="2" w:tplc="FF26EB50" w:tentative="1">
      <w:start w:val="1"/>
      <w:numFmt w:val="lowerRoman"/>
      <w:lvlText w:val="%3)"/>
      <w:lvlJc w:val="right"/>
      <w:pPr>
        <w:tabs>
          <w:tab w:val="num" w:pos="2160"/>
        </w:tabs>
        <w:ind w:left="2160" w:hanging="360"/>
      </w:pPr>
    </w:lvl>
    <w:lvl w:ilvl="3" w:tplc="E5AEE01A" w:tentative="1">
      <w:start w:val="1"/>
      <w:numFmt w:val="lowerRoman"/>
      <w:lvlText w:val="%4)"/>
      <w:lvlJc w:val="right"/>
      <w:pPr>
        <w:tabs>
          <w:tab w:val="num" w:pos="2880"/>
        </w:tabs>
        <w:ind w:left="2880" w:hanging="360"/>
      </w:pPr>
    </w:lvl>
    <w:lvl w:ilvl="4" w:tplc="C3260C58" w:tentative="1">
      <w:start w:val="1"/>
      <w:numFmt w:val="lowerRoman"/>
      <w:lvlText w:val="%5)"/>
      <w:lvlJc w:val="right"/>
      <w:pPr>
        <w:tabs>
          <w:tab w:val="num" w:pos="3600"/>
        </w:tabs>
        <w:ind w:left="3600" w:hanging="360"/>
      </w:pPr>
    </w:lvl>
    <w:lvl w:ilvl="5" w:tplc="F1F02B18" w:tentative="1">
      <w:start w:val="1"/>
      <w:numFmt w:val="lowerRoman"/>
      <w:lvlText w:val="%6)"/>
      <w:lvlJc w:val="right"/>
      <w:pPr>
        <w:tabs>
          <w:tab w:val="num" w:pos="4320"/>
        </w:tabs>
        <w:ind w:left="4320" w:hanging="360"/>
      </w:pPr>
    </w:lvl>
    <w:lvl w:ilvl="6" w:tplc="963E3C90" w:tentative="1">
      <w:start w:val="1"/>
      <w:numFmt w:val="lowerRoman"/>
      <w:lvlText w:val="%7)"/>
      <w:lvlJc w:val="right"/>
      <w:pPr>
        <w:tabs>
          <w:tab w:val="num" w:pos="5040"/>
        </w:tabs>
        <w:ind w:left="5040" w:hanging="360"/>
      </w:pPr>
    </w:lvl>
    <w:lvl w:ilvl="7" w:tplc="F024539E" w:tentative="1">
      <w:start w:val="1"/>
      <w:numFmt w:val="lowerRoman"/>
      <w:lvlText w:val="%8)"/>
      <w:lvlJc w:val="right"/>
      <w:pPr>
        <w:tabs>
          <w:tab w:val="num" w:pos="5760"/>
        </w:tabs>
        <w:ind w:left="5760" w:hanging="360"/>
      </w:pPr>
    </w:lvl>
    <w:lvl w:ilvl="8" w:tplc="2FE4A31C" w:tentative="1">
      <w:start w:val="1"/>
      <w:numFmt w:val="lowerRoman"/>
      <w:lvlText w:val="%9)"/>
      <w:lvlJc w:val="right"/>
      <w:pPr>
        <w:tabs>
          <w:tab w:val="num" w:pos="6480"/>
        </w:tabs>
        <w:ind w:left="6480" w:hanging="360"/>
      </w:pPr>
    </w:lvl>
  </w:abstractNum>
  <w:abstractNum w:abstractNumId="2" w15:restartNumberingAfterBreak="0">
    <w:nsid w:val="104603A1"/>
    <w:multiLevelType w:val="hybridMultilevel"/>
    <w:tmpl w:val="19261CD6"/>
    <w:lvl w:ilvl="0" w:tplc="B980D548">
      <w:start w:val="1"/>
      <w:numFmt w:val="lowerRoman"/>
      <w:lvlText w:val="%1)"/>
      <w:lvlJc w:val="right"/>
      <w:pPr>
        <w:tabs>
          <w:tab w:val="num" w:pos="720"/>
        </w:tabs>
        <w:ind w:left="720" w:hanging="360"/>
      </w:pPr>
    </w:lvl>
    <w:lvl w:ilvl="1" w:tplc="C4AED376" w:tentative="1">
      <w:start w:val="1"/>
      <w:numFmt w:val="lowerRoman"/>
      <w:lvlText w:val="%2)"/>
      <w:lvlJc w:val="right"/>
      <w:pPr>
        <w:tabs>
          <w:tab w:val="num" w:pos="1440"/>
        </w:tabs>
        <w:ind w:left="1440" w:hanging="360"/>
      </w:pPr>
    </w:lvl>
    <w:lvl w:ilvl="2" w:tplc="F80434CC" w:tentative="1">
      <w:start w:val="1"/>
      <w:numFmt w:val="lowerRoman"/>
      <w:lvlText w:val="%3)"/>
      <w:lvlJc w:val="right"/>
      <w:pPr>
        <w:tabs>
          <w:tab w:val="num" w:pos="2160"/>
        </w:tabs>
        <w:ind w:left="2160" w:hanging="360"/>
      </w:pPr>
    </w:lvl>
    <w:lvl w:ilvl="3" w:tplc="EE2EF782" w:tentative="1">
      <w:start w:val="1"/>
      <w:numFmt w:val="lowerRoman"/>
      <w:lvlText w:val="%4)"/>
      <w:lvlJc w:val="right"/>
      <w:pPr>
        <w:tabs>
          <w:tab w:val="num" w:pos="2880"/>
        </w:tabs>
        <w:ind w:left="2880" w:hanging="360"/>
      </w:pPr>
    </w:lvl>
    <w:lvl w:ilvl="4" w:tplc="B8E6E9F4" w:tentative="1">
      <w:start w:val="1"/>
      <w:numFmt w:val="lowerRoman"/>
      <w:lvlText w:val="%5)"/>
      <w:lvlJc w:val="right"/>
      <w:pPr>
        <w:tabs>
          <w:tab w:val="num" w:pos="3600"/>
        </w:tabs>
        <w:ind w:left="3600" w:hanging="360"/>
      </w:pPr>
    </w:lvl>
    <w:lvl w:ilvl="5" w:tplc="D55CA642" w:tentative="1">
      <w:start w:val="1"/>
      <w:numFmt w:val="lowerRoman"/>
      <w:lvlText w:val="%6)"/>
      <w:lvlJc w:val="right"/>
      <w:pPr>
        <w:tabs>
          <w:tab w:val="num" w:pos="4320"/>
        </w:tabs>
        <w:ind w:left="4320" w:hanging="360"/>
      </w:pPr>
    </w:lvl>
    <w:lvl w:ilvl="6" w:tplc="B01CB8CC" w:tentative="1">
      <w:start w:val="1"/>
      <w:numFmt w:val="lowerRoman"/>
      <w:lvlText w:val="%7)"/>
      <w:lvlJc w:val="right"/>
      <w:pPr>
        <w:tabs>
          <w:tab w:val="num" w:pos="5040"/>
        </w:tabs>
        <w:ind w:left="5040" w:hanging="360"/>
      </w:pPr>
    </w:lvl>
    <w:lvl w:ilvl="7" w:tplc="E474EB3E" w:tentative="1">
      <w:start w:val="1"/>
      <w:numFmt w:val="lowerRoman"/>
      <w:lvlText w:val="%8)"/>
      <w:lvlJc w:val="right"/>
      <w:pPr>
        <w:tabs>
          <w:tab w:val="num" w:pos="5760"/>
        </w:tabs>
        <w:ind w:left="5760" w:hanging="360"/>
      </w:pPr>
    </w:lvl>
    <w:lvl w:ilvl="8" w:tplc="31144F26" w:tentative="1">
      <w:start w:val="1"/>
      <w:numFmt w:val="lowerRoman"/>
      <w:lvlText w:val="%9)"/>
      <w:lvlJc w:val="right"/>
      <w:pPr>
        <w:tabs>
          <w:tab w:val="num" w:pos="6480"/>
        </w:tabs>
        <w:ind w:left="6480" w:hanging="360"/>
      </w:pPr>
    </w:lvl>
  </w:abstractNum>
  <w:abstractNum w:abstractNumId="3" w15:restartNumberingAfterBreak="0">
    <w:nsid w:val="14D67C52"/>
    <w:multiLevelType w:val="hybridMultilevel"/>
    <w:tmpl w:val="0DA24D46"/>
    <w:lvl w:ilvl="0" w:tplc="0F8833EA">
      <w:start w:val="1"/>
      <w:numFmt w:val="lowerRoman"/>
      <w:lvlText w:val="%1)"/>
      <w:lvlJc w:val="right"/>
      <w:pPr>
        <w:tabs>
          <w:tab w:val="num" w:pos="720"/>
        </w:tabs>
        <w:ind w:left="720" w:hanging="360"/>
      </w:pPr>
      <w:rPr>
        <w:b w:val="0"/>
      </w:rPr>
    </w:lvl>
    <w:lvl w:ilvl="1" w:tplc="C4AED376" w:tentative="1">
      <w:start w:val="1"/>
      <w:numFmt w:val="lowerRoman"/>
      <w:lvlText w:val="%2)"/>
      <w:lvlJc w:val="right"/>
      <w:pPr>
        <w:tabs>
          <w:tab w:val="num" w:pos="1440"/>
        </w:tabs>
        <w:ind w:left="1440" w:hanging="360"/>
      </w:pPr>
    </w:lvl>
    <w:lvl w:ilvl="2" w:tplc="F80434CC" w:tentative="1">
      <w:start w:val="1"/>
      <w:numFmt w:val="lowerRoman"/>
      <w:lvlText w:val="%3)"/>
      <w:lvlJc w:val="right"/>
      <w:pPr>
        <w:tabs>
          <w:tab w:val="num" w:pos="2160"/>
        </w:tabs>
        <w:ind w:left="2160" w:hanging="360"/>
      </w:pPr>
    </w:lvl>
    <w:lvl w:ilvl="3" w:tplc="EE2EF782" w:tentative="1">
      <w:start w:val="1"/>
      <w:numFmt w:val="lowerRoman"/>
      <w:lvlText w:val="%4)"/>
      <w:lvlJc w:val="right"/>
      <w:pPr>
        <w:tabs>
          <w:tab w:val="num" w:pos="2880"/>
        </w:tabs>
        <w:ind w:left="2880" w:hanging="360"/>
      </w:pPr>
    </w:lvl>
    <w:lvl w:ilvl="4" w:tplc="B8E6E9F4" w:tentative="1">
      <w:start w:val="1"/>
      <w:numFmt w:val="lowerRoman"/>
      <w:lvlText w:val="%5)"/>
      <w:lvlJc w:val="right"/>
      <w:pPr>
        <w:tabs>
          <w:tab w:val="num" w:pos="3600"/>
        </w:tabs>
        <w:ind w:left="3600" w:hanging="360"/>
      </w:pPr>
    </w:lvl>
    <w:lvl w:ilvl="5" w:tplc="D55CA642" w:tentative="1">
      <w:start w:val="1"/>
      <w:numFmt w:val="lowerRoman"/>
      <w:lvlText w:val="%6)"/>
      <w:lvlJc w:val="right"/>
      <w:pPr>
        <w:tabs>
          <w:tab w:val="num" w:pos="4320"/>
        </w:tabs>
        <w:ind w:left="4320" w:hanging="360"/>
      </w:pPr>
    </w:lvl>
    <w:lvl w:ilvl="6" w:tplc="B01CB8CC" w:tentative="1">
      <w:start w:val="1"/>
      <w:numFmt w:val="lowerRoman"/>
      <w:lvlText w:val="%7)"/>
      <w:lvlJc w:val="right"/>
      <w:pPr>
        <w:tabs>
          <w:tab w:val="num" w:pos="5040"/>
        </w:tabs>
        <w:ind w:left="5040" w:hanging="360"/>
      </w:pPr>
    </w:lvl>
    <w:lvl w:ilvl="7" w:tplc="E474EB3E" w:tentative="1">
      <w:start w:val="1"/>
      <w:numFmt w:val="lowerRoman"/>
      <w:lvlText w:val="%8)"/>
      <w:lvlJc w:val="right"/>
      <w:pPr>
        <w:tabs>
          <w:tab w:val="num" w:pos="5760"/>
        </w:tabs>
        <w:ind w:left="5760" w:hanging="360"/>
      </w:pPr>
    </w:lvl>
    <w:lvl w:ilvl="8" w:tplc="31144F26" w:tentative="1">
      <w:start w:val="1"/>
      <w:numFmt w:val="lowerRoman"/>
      <w:lvlText w:val="%9)"/>
      <w:lvlJc w:val="right"/>
      <w:pPr>
        <w:tabs>
          <w:tab w:val="num" w:pos="6480"/>
        </w:tabs>
        <w:ind w:left="6480" w:hanging="360"/>
      </w:pPr>
    </w:lvl>
  </w:abstractNum>
  <w:abstractNum w:abstractNumId="4" w15:restartNumberingAfterBreak="0">
    <w:nsid w:val="2DE322CC"/>
    <w:multiLevelType w:val="hybridMultilevel"/>
    <w:tmpl w:val="19261CD6"/>
    <w:lvl w:ilvl="0" w:tplc="B980D548">
      <w:start w:val="1"/>
      <w:numFmt w:val="lowerRoman"/>
      <w:lvlText w:val="%1)"/>
      <w:lvlJc w:val="right"/>
      <w:pPr>
        <w:tabs>
          <w:tab w:val="num" w:pos="1440"/>
        </w:tabs>
        <w:ind w:left="1440" w:hanging="360"/>
      </w:pPr>
    </w:lvl>
    <w:lvl w:ilvl="1" w:tplc="C4AED376" w:tentative="1">
      <w:start w:val="1"/>
      <w:numFmt w:val="lowerRoman"/>
      <w:lvlText w:val="%2)"/>
      <w:lvlJc w:val="right"/>
      <w:pPr>
        <w:tabs>
          <w:tab w:val="num" w:pos="2160"/>
        </w:tabs>
        <w:ind w:left="2160" w:hanging="360"/>
      </w:pPr>
    </w:lvl>
    <w:lvl w:ilvl="2" w:tplc="F80434CC" w:tentative="1">
      <w:start w:val="1"/>
      <w:numFmt w:val="lowerRoman"/>
      <w:lvlText w:val="%3)"/>
      <w:lvlJc w:val="right"/>
      <w:pPr>
        <w:tabs>
          <w:tab w:val="num" w:pos="2880"/>
        </w:tabs>
        <w:ind w:left="2880" w:hanging="360"/>
      </w:pPr>
    </w:lvl>
    <w:lvl w:ilvl="3" w:tplc="EE2EF782" w:tentative="1">
      <w:start w:val="1"/>
      <w:numFmt w:val="lowerRoman"/>
      <w:lvlText w:val="%4)"/>
      <w:lvlJc w:val="right"/>
      <w:pPr>
        <w:tabs>
          <w:tab w:val="num" w:pos="3600"/>
        </w:tabs>
        <w:ind w:left="3600" w:hanging="360"/>
      </w:pPr>
    </w:lvl>
    <w:lvl w:ilvl="4" w:tplc="B8E6E9F4" w:tentative="1">
      <w:start w:val="1"/>
      <w:numFmt w:val="lowerRoman"/>
      <w:lvlText w:val="%5)"/>
      <w:lvlJc w:val="right"/>
      <w:pPr>
        <w:tabs>
          <w:tab w:val="num" w:pos="4320"/>
        </w:tabs>
        <w:ind w:left="4320" w:hanging="360"/>
      </w:pPr>
    </w:lvl>
    <w:lvl w:ilvl="5" w:tplc="D55CA642" w:tentative="1">
      <w:start w:val="1"/>
      <w:numFmt w:val="lowerRoman"/>
      <w:lvlText w:val="%6)"/>
      <w:lvlJc w:val="right"/>
      <w:pPr>
        <w:tabs>
          <w:tab w:val="num" w:pos="5040"/>
        </w:tabs>
        <w:ind w:left="5040" w:hanging="360"/>
      </w:pPr>
    </w:lvl>
    <w:lvl w:ilvl="6" w:tplc="B01CB8CC" w:tentative="1">
      <w:start w:val="1"/>
      <w:numFmt w:val="lowerRoman"/>
      <w:lvlText w:val="%7)"/>
      <w:lvlJc w:val="right"/>
      <w:pPr>
        <w:tabs>
          <w:tab w:val="num" w:pos="5760"/>
        </w:tabs>
        <w:ind w:left="5760" w:hanging="360"/>
      </w:pPr>
    </w:lvl>
    <w:lvl w:ilvl="7" w:tplc="E474EB3E" w:tentative="1">
      <w:start w:val="1"/>
      <w:numFmt w:val="lowerRoman"/>
      <w:lvlText w:val="%8)"/>
      <w:lvlJc w:val="right"/>
      <w:pPr>
        <w:tabs>
          <w:tab w:val="num" w:pos="6480"/>
        </w:tabs>
        <w:ind w:left="6480" w:hanging="360"/>
      </w:pPr>
    </w:lvl>
    <w:lvl w:ilvl="8" w:tplc="31144F26" w:tentative="1">
      <w:start w:val="1"/>
      <w:numFmt w:val="lowerRoman"/>
      <w:lvlText w:val="%9)"/>
      <w:lvlJc w:val="right"/>
      <w:pPr>
        <w:tabs>
          <w:tab w:val="num" w:pos="7200"/>
        </w:tabs>
        <w:ind w:left="7200" w:hanging="360"/>
      </w:pPr>
    </w:lvl>
  </w:abstractNum>
  <w:abstractNum w:abstractNumId="5" w15:restartNumberingAfterBreak="0">
    <w:nsid w:val="37562999"/>
    <w:multiLevelType w:val="hybridMultilevel"/>
    <w:tmpl w:val="1382E066"/>
    <w:lvl w:ilvl="0" w:tplc="4C92F3F0">
      <w:start w:val="1"/>
      <w:numFmt w:val="lowerRoman"/>
      <w:lvlText w:val="%1)"/>
      <w:lvlJc w:val="right"/>
      <w:pPr>
        <w:tabs>
          <w:tab w:val="num" w:pos="720"/>
        </w:tabs>
        <w:ind w:left="720" w:hanging="360"/>
      </w:pPr>
    </w:lvl>
    <w:lvl w:ilvl="1" w:tplc="D19865BC" w:tentative="1">
      <w:start w:val="1"/>
      <w:numFmt w:val="lowerRoman"/>
      <w:lvlText w:val="%2)"/>
      <w:lvlJc w:val="right"/>
      <w:pPr>
        <w:tabs>
          <w:tab w:val="num" w:pos="1440"/>
        </w:tabs>
        <w:ind w:left="1440" w:hanging="360"/>
      </w:pPr>
    </w:lvl>
    <w:lvl w:ilvl="2" w:tplc="3218158A" w:tentative="1">
      <w:start w:val="1"/>
      <w:numFmt w:val="lowerRoman"/>
      <w:lvlText w:val="%3)"/>
      <w:lvlJc w:val="right"/>
      <w:pPr>
        <w:tabs>
          <w:tab w:val="num" w:pos="2160"/>
        </w:tabs>
        <w:ind w:left="2160" w:hanging="360"/>
      </w:pPr>
    </w:lvl>
    <w:lvl w:ilvl="3" w:tplc="9136611A" w:tentative="1">
      <w:start w:val="1"/>
      <w:numFmt w:val="lowerRoman"/>
      <w:lvlText w:val="%4)"/>
      <w:lvlJc w:val="right"/>
      <w:pPr>
        <w:tabs>
          <w:tab w:val="num" w:pos="2880"/>
        </w:tabs>
        <w:ind w:left="2880" w:hanging="360"/>
      </w:pPr>
    </w:lvl>
    <w:lvl w:ilvl="4" w:tplc="90D81890" w:tentative="1">
      <w:start w:val="1"/>
      <w:numFmt w:val="lowerRoman"/>
      <w:lvlText w:val="%5)"/>
      <w:lvlJc w:val="right"/>
      <w:pPr>
        <w:tabs>
          <w:tab w:val="num" w:pos="3600"/>
        </w:tabs>
        <w:ind w:left="3600" w:hanging="360"/>
      </w:pPr>
    </w:lvl>
    <w:lvl w:ilvl="5" w:tplc="D2A6D800" w:tentative="1">
      <w:start w:val="1"/>
      <w:numFmt w:val="lowerRoman"/>
      <w:lvlText w:val="%6)"/>
      <w:lvlJc w:val="right"/>
      <w:pPr>
        <w:tabs>
          <w:tab w:val="num" w:pos="4320"/>
        </w:tabs>
        <w:ind w:left="4320" w:hanging="360"/>
      </w:pPr>
    </w:lvl>
    <w:lvl w:ilvl="6" w:tplc="3A2640F4" w:tentative="1">
      <w:start w:val="1"/>
      <w:numFmt w:val="lowerRoman"/>
      <w:lvlText w:val="%7)"/>
      <w:lvlJc w:val="right"/>
      <w:pPr>
        <w:tabs>
          <w:tab w:val="num" w:pos="5040"/>
        </w:tabs>
        <w:ind w:left="5040" w:hanging="360"/>
      </w:pPr>
    </w:lvl>
    <w:lvl w:ilvl="7" w:tplc="291EF14E" w:tentative="1">
      <w:start w:val="1"/>
      <w:numFmt w:val="lowerRoman"/>
      <w:lvlText w:val="%8)"/>
      <w:lvlJc w:val="right"/>
      <w:pPr>
        <w:tabs>
          <w:tab w:val="num" w:pos="5760"/>
        </w:tabs>
        <w:ind w:left="5760" w:hanging="360"/>
      </w:pPr>
    </w:lvl>
    <w:lvl w:ilvl="8" w:tplc="DE68E1CA" w:tentative="1">
      <w:start w:val="1"/>
      <w:numFmt w:val="lowerRoman"/>
      <w:lvlText w:val="%9)"/>
      <w:lvlJc w:val="right"/>
      <w:pPr>
        <w:tabs>
          <w:tab w:val="num" w:pos="6480"/>
        </w:tabs>
        <w:ind w:left="6480" w:hanging="360"/>
      </w:pPr>
    </w:lvl>
  </w:abstractNum>
  <w:abstractNum w:abstractNumId="6" w15:restartNumberingAfterBreak="0">
    <w:nsid w:val="45010303"/>
    <w:multiLevelType w:val="hybridMultilevel"/>
    <w:tmpl w:val="0E0A1154"/>
    <w:lvl w:ilvl="0" w:tplc="49DE3A88">
      <w:start w:val="1"/>
      <w:numFmt w:val="lowerRoman"/>
      <w:lvlText w:val="%1)"/>
      <w:lvlJc w:val="right"/>
      <w:pPr>
        <w:tabs>
          <w:tab w:val="num" w:pos="720"/>
        </w:tabs>
        <w:ind w:left="720" w:hanging="360"/>
      </w:pPr>
    </w:lvl>
    <w:lvl w:ilvl="1" w:tplc="FF2A7E48" w:tentative="1">
      <w:start w:val="1"/>
      <w:numFmt w:val="lowerRoman"/>
      <w:lvlText w:val="%2)"/>
      <w:lvlJc w:val="right"/>
      <w:pPr>
        <w:tabs>
          <w:tab w:val="num" w:pos="1440"/>
        </w:tabs>
        <w:ind w:left="1440" w:hanging="360"/>
      </w:pPr>
    </w:lvl>
    <w:lvl w:ilvl="2" w:tplc="01E4F2EC" w:tentative="1">
      <w:start w:val="1"/>
      <w:numFmt w:val="lowerRoman"/>
      <w:lvlText w:val="%3)"/>
      <w:lvlJc w:val="right"/>
      <w:pPr>
        <w:tabs>
          <w:tab w:val="num" w:pos="2160"/>
        </w:tabs>
        <w:ind w:left="2160" w:hanging="360"/>
      </w:pPr>
    </w:lvl>
    <w:lvl w:ilvl="3" w:tplc="E91C9EE8" w:tentative="1">
      <w:start w:val="1"/>
      <w:numFmt w:val="lowerRoman"/>
      <w:lvlText w:val="%4)"/>
      <w:lvlJc w:val="right"/>
      <w:pPr>
        <w:tabs>
          <w:tab w:val="num" w:pos="2880"/>
        </w:tabs>
        <w:ind w:left="2880" w:hanging="360"/>
      </w:pPr>
    </w:lvl>
    <w:lvl w:ilvl="4" w:tplc="AC5CD1D8" w:tentative="1">
      <w:start w:val="1"/>
      <w:numFmt w:val="lowerRoman"/>
      <w:lvlText w:val="%5)"/>
      <w:lvlJc w:val="right"/>
      <w:pPr>
        <w:tabs>
          <w:tab w:val="num" w:pos="3600"/>
        </w:tabs>
        <w:ind w:left="3600" w:hanging="360"/>
      </w:pPr>
    </w:lvl>
    <w:lvl w:ilvl="5" w:tplc="EA66E948" w:tentative="1">
      <w:start w:val="1"/>
      <w:numFmt w:val="lowerRoman"/>
      <w:lvlText w:val="%6)"/>
      <w:lvlJc w:val="right"/>
      <w:pPr>
        <w:tabs>
          <w:tab w:val="num" w:pos="4320"/>
        </w:tabs>
        <w:ind w:left="4320" w:hanging="360"/>
      </w:pPr>
    </w:lvl>
    <w:lvl w:ilvl="6" w:tplc="212E2224" w:tentative="1">
      <w:start w:val="1"/>
      <w:numFmt w:val="lowerRoman"/>
      <w:lvlText w:val="%7)"/>
      <w:lvlJc w:val="right"/>
      <w:pPr>
        <w:tabs>
          <w:tab w:val="num" w:pos="5040"/>
        </w:tabs>
        <w:ind w:left="5040" w:hanging="360"/>
      </w:pPr>
    </w:lvl>
    <w:lvl w:ilvl="7" w:tplc="002862AA" w:tentative="1">
      <w:start w:val="1"/>
      <w:numFmt w:val="lowerRoman"/>
      <w:lvlText w:val="%8)"/>
      <w:lvlJc w:val="right"/>
      <w:pPr>
        <w:tabs>
          <w:tab w:val="num" w:pos="5760"/>
        </w:tabs>
        <w:ind w:left="5760" w:hanging="360"/>
      </w:pPr>
    </w:lvl>
    <w:lvl w:ilvl="8" w:tplc="A44C6852" w:tentative="1">
      <w:start w:val="1"/>
      <w:numFmt w:val="lowerRoman"/>
      <w:lvlText w:val="%9)"/>
      <w:lvlJc w:val="right"/>
      <w:pPr>
        <w:tabs>
          <w:tab w:val="num" w:pos="6480"/>
        </w:tabs>
        <w:ind w:left="6480" w:hanging="360"/>
      </w:pPr>
    </w:lvl>
  </w:abstractNum>
  <w:abstractNum w:abstractNumId="7" w15:restartNumberingAfterBreak="0">
    <w:nsid w:val="51C11CB7"/>
    <w:multiLevelType w:val="hybridMultilevel"/>
    <w:tmpl w:val="1A6E3BD8"/>
    <w:lvl w:ilvl="0" w:tplc="4F0CEDDA">
      <w:start w:val="1"/>
      <w:numFmt w:val="lowerLetter"/>
      <w:lvlText w:val="%1)"/>
      <w:lvlJc w:val="left"/>
      <w:pPr>
        <w:ind w:left="1440" w:hanging="360"/>
      </w:pPr>
      <w:rPr>
        <w:b/>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3D85B7C"/>
    <w:multiLevelType w:val="hybridMultilevel"/>
    <w:tmpl w:val="CF44F13C"/>
    <w:lvl w:ilvl="0" w:tplc="0C000019">
      <w:start w:val="1"/>
      <w:numFmt w:val="lowerLetter"/>
      <w:lvlText w:val="%1."/>
      <w:lvlJc w:val="left"/>
      <w:pPr>
        <w:ind w:left="862" w:hanging="360"/>
      </w:pPr>
    </w:lvl>
    <w:lvl w:ilvl="1" w:tplc="0C000019" w:tentative="1">
      <w:start w:val="1"/>
      <w:numFmt w:val="lowerLetter"/>
      <w:lvlText w:val="%2."/>
      <w:lvlJc w:val="left"/>
      <w:pPr>
        <w:ind w:left="1582" w:hanging="360"/>
      </w:pPr>
    </w:lvl>
    <w:lvl w:ilvl="2" w:tplc="0C00001B" w:tentative="1">
      <w:start w:val="1"/>
      <w:numFmt w:val="lowerRoman"/>
      <w:lvlText w:val="%3."/>
      <w:lvlJc w:val="right"/>
      <w:pPr>
        <w:ind w:left="2302" w:hanging="180"/>
      </w:pPr>
    </w:lvl>
    <w:lvl w:ilvl="3" w:tplc="0C00000F" w:tentative="1">
      <w:start w:val="1"/>
      <w:numFmt w:val="decimal"/>
      <w:lvlText w:val="%4."/>
      <w:lvlJc w:val="left"/>
      <w:pPr>
        <w:ind w:left="3022" w:hanging="360"/>
      </w:pPr>
    </w:lvl>
    <w:lvl w:ilvl="4" w:tplc="0C000019" w:tentative="1">
      <w:start w:val="1"/>
      <w:numFmt w:val="lowerLetter"/>
      <w:lvlText w:val="%5."/>
      <w:lvlJc w:val="left"/>
      <w:pPr>
        <w:ind w:left="3742" w:hanging="360"/>
      </w:pPr>
    </w:lvl>
    <w:lvl w:ilvl="5" w:tplc="0C00001B" w:tentative="1">
      <w:start w:val="1"/>
      <w:numFmt w:val="lowerRoman"/>
      <w:lvlText w:val="%6."/>
      <w:lvlJc w:val="right"/>
      <w:pPr>
        <w:ind w:left="4462" w:hanging="180"/>
      </w:pPr>
    </w:lvl>
    <w:lvl w:ilvl="6" w:tplc="0C00000F" w:tentative="1">
      <w:start w:val="1"/>
      <w:numFmt w:val="decimal"/>
      <w:lvlText w:val="%7."/>
      <w:lvlJc w:val="left"/>
      <w:pPr>
        <w:ind w:left="5182" w:hanging="360"/>
      </w:pPr>
    </w:lvl>
    <w:lvl w:ilvl="7" w:tplc="0C000019" w:tentative="1">
      <w:start w:val="1"/>
      <w:numFmt w:val="lowerLetter"/>
      <w:lvlText w:val="%8."/>
      <w:lvlJc w:val="left"/>
      <w:pPr>
        <w:ind w:left="5902" w:hanging="360"/>
      </w:pPr>
    </w:lvl>
    <w:lvl w:ilvl="8" w:tplc="0C00001B" w:tentative="1">
      <w:start w:val="1"/>
      <w:numFmt w:val="lowerRoman"/>
      <w:lvlText w:val="%9."/>
      <w:lvlJc w:val="right"/>
      <w:pPr>
        <w:ind w:left="6622" w:hanging="180"/>
      </w:pPr>
    </w:lvl>
  </w:abstractNum>
  <w:abstractNum w:abstractNumId="9" w15:restartNumberingAfterBreak="0">
    <w:nsid w:val="5C0D2E90"/>
    <w:multiLevelType w:val="hybridMultilevel"/>
    <w:tmpl w:val="0E0A1154"/>
    <w:lvl w:ilvl="0" w:tplc="49DE3A88">
      <w:start w:val="1"/>
      <w:numFmt w:val="lowerRoman"/>
      <w:lvlText w:val="%1)"/>
      <w:lvlJc w:val="right"/>
      <w:pPr>
        <w:tabs>
          <w:tab w:val="num" w:pos="1440"/>
        </w:tabs>
        <w:ind w:left="1440" w:hanging="360"/>
      </w:pPr>
    </w:lvl>
    <w:lvl w:ilvl="1" w:tplc="FF2A7E48" w:tentative="1">
      <w:start w:val="1"/>
      <w:numFmt w:val="lowerRoman"/>
      <w:lvlText w:val="%2)"/>
      <w:lvlJc w:val="right"/>
      <w:pPr>
        <w:tabs>
          <w:tab w:val="num" w:pos="2160"/>
        </w:tabs>
        <w:ind w:left="2160" w:hanging="360"/>
      </w:pPr>
    </w:lvl>
    <w:lvl w:ilvl="2" w:tplc="01E4F2EC" w:tentative="1">
      <w:start w:val="1"/>
      <w:numFmt w:val="lowerRoman"/>
      <w:lvlText w:val="%3)"/>
      <w:lvlJc w:val="right"/>
      <w:pPr>
        <w:tabs>
          <w:tab w:val="num" w:pos="2880"/>
        </w:tabs>
        <w:ind w:left="2880" w:hanging="360"/>
      </w:pPr>
    </w:lvl>
    <w:lvl w:ilvl="3" w:tplc="E91C9EE8" w:tentative="1">
      <w:start w:val="1"/>
      <w:numFmt w:val="lowerRoman"/>
      <w:lvlText w:val="%4)"/>
      <w:lvlJc w:val="right"/>
      <w:pPr>
        <w:tabs>
          <w:tab w:val="num" w:pos="3600"/>
        </w:tabs>
        <w:ind w:left="3600" w:hanging="360"/>
      </w:pPr>
    </w:lvl>
    <w:lvl w:ilvl="4" w:tplc="AC5CD1D8" w:tentative="1">
      <w:start w:val="1"/>
      <w:numFmt w:val="lowerRoman"/>
      <w:lvlText w:val="%5)"/>
      <w:lvlJc w:val="right"/>
      <w:pPr>
        <w:tabs>
          <w:tab w:val="num" w:pos="4320"/>
        </w:tabs>
        <w:ind w:left="4320" w:hanging="360"/>
      </w:pPr>
    </w:lvl>
    <w:lvl w:ilvl="5" w:tplc="EA66E948" w:tentative="1">
      <w:start w:val="1"/>
      <w:numFmt w:val="lowerRoman"/>
      <w:lvlText w:val="%6)"/>
      <w:lvlJc w:val="right"/>
      <w:pPr>
        <w:tabs>
          <w:tab w:val="num" w:pos="5040"/>
        </w:tabs>
        <w:ind w:left="5040" w:hanging="360"/>
      </w:pPr>
    </w:lvl>
    <w:lvl w:ilvl="6" w:tplc="212E2224" w:tentative="1">
      <w:start w:val="1"/>
      <w:numFmt w:val="lowerRoman"/>
      <w:lvlText w:val="%7)"/>
      <w:lvlJc w:val="right"/>
      <w:pPr>
        <w:tabs>
          <w:tab w:val="num" w:pos="5760"/>
        </w:tabs>
        <w:ind w:left="5760" w:hanging="360"/>
      </w:pPr>
    </w:lvl>
    <w:lvl w:ilvl="7" w:tplc="002862AA" w:tentative="1">
      <w:start w:val="1"/>
      <w:numFmt w:val="lowerRoman"/>
      <w:lvlText w:val="%8)"/>
      <w:lvlJc w:val="right"/>
      <w:pPr>
        <w:tabs>
          <w:tab w:val="num" w:pos="6480"/>
        </w:tabs>
        <w:ind w:left="6480" w:hanging="360"/>
      </w:pPr>
    </w:lvl>
    <w:lvl w:ilvl="8" w:tplc="A44C6852" w:tentative="1">
      <w:start w:val="1"/>
      <w:numFmt w:val="lowerRoman"/>
      <w:lvlText w:val="%9)"/>
      <w:lvlJc w:val="right"/>
      <w:pPr>
        <w:tabs>
          <w:tab w:val="num" w:pos="7200"/>
        </w:tabs>
        <w:ind w:left="7200" w:hanging="360"/>
      </w:pPr>
    </w:lvl>
  </w:abstractNum>
  <w:abstractNum w:abstractNumId="10" w15:restartNumberingAfterBreak="0">
    <w:nsid w:val="5D02552B"/>
    <w:multiLevelType w:val="hybridMultilevel"/>
    <w:tmpl w:val="E1EEF02A"/>
    <w:lvl w:ilvl="0" w:tplc="0FCA2B1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514A58"/>
    <w:multiLevelType w:val="hybridMultilevel"/>
    <w:tmpl w:val="32484646"/>
    <w:lvl w:ilvl="0" w:tplc="40EAD2DE">
      <w:start w:val="1"/>
      <w:numFmt w:val="lowerRoman"/>
      <w:lvlText w:val="%1)"/>
      <w:lvlJc w:val="right"/>
      <w:pPr>
        <w:tabs>
          <w:tab w:val="num" w:pos="1440"/>
        </w:tabs>
        <w:ind w:left="1440" w:hanging="360"/>
      </w:pPr>
      <w:rPr>
        <w:sz w:val="24"/>
      </w:rPr>
    </w:lvl>
    <w:lvl w:ilvl="1" w:tplc="FF2A7E48" w:tentative="1">
      <w:start w:val="1"/>
      <w:numFmt w:val="lowerRoman"/>
      <w:lvlText w:val="%2)"/>
      <w:lvlJc w:val="right"/>
      <w:pPr>
        <w:tabs>
          <w:tab w:val="num" w:pos="2160"/>
        </w:tabs>
        <w:ind w:left="2160" w:hanging="360"/>
      </w:pPr>
    </w:lvl>
    <w:lvl w:ilvl="2" w:tplc="01E4F2EC" w:tentative="1">
      <w:start w:val="1"/>
      <w:numFmt w:val="lowerRoman"/>
      <w:lvlText w:val="%3)"/>
      <w:lvlJc w:val="right"/>
      <w:pPr>
        <w:tabs>
          <w:tab w:val="num" w:pos="2880"/>
        </w:tabs>
        <w:ind w:left="2880" w:hanging="360"/>
      </w:pPr>
    </w:lvl>
    <w:lvl w:ilvl="3" w:tplc="E91C9EE8" w:tentative="1">
      <w:start w:val="1"/>
      <w:numFmt w:val="lowerRoman"/>
      <w:lvlText w:val="%4)"/>
      <w:lvlJc w:val="right"/>
      <w:pPr>
        <w:tabs>
          <w:tab w:val="num" w:pos="3600"/>
        </w:tabs>
        <w:ind w:left="3600" w:hanging="360"/>
      </w:pPr>
    </w:lvl>
    <w:lvl w:ilvl="4" w:tplc="AC5CD1D8" w:tentative="1">
      <w:start w:val="1"/>
      <w:numFmt w:val="lowerRoman"/>
      <w:lvlText w:val="%5)"/>
      <w:lvlJc w:val="right"/>
      <w:pPr>
        <w:tabs>
          <w:tab w:val="num" w:pos="4320"/>
        </w:tabs>
        <w:ind w:left="4320" w:hanging="360"/>
      </w:pPr>
    </w:lvl>
    <w:lvl w:ilvl="5" w:tplc="EA66E948" w:tentative="1">
      <w:start w:val="1"/>
      <w:numFmt w:val="lowerRoman"/>
      <w:lvlText w:val="%6)"/>
      <w:lvlJc w:val="right"/>
      <w:pPr>
        <w:tabs>
          <w:tab w:val="num" w:pos="5040"/>
        </w:tabs>
        <w:ind w:left="5040" w:hanging="360"/>
      </w:pPr>
    </w:lvl>
    <w:lvl w:ilvl="6" w:tplc="212E2224" w:tentative="1">
      <w:start w:val="1"/>
      <w:numFmt w:val="lowerRoman"/>
      <w:lvlText w:val="%7)"/>
      <w:lvlJc w:val="right"/>
      <w:pPr>
        <w:tabs>
          <w:tab w:val="num" w:pos="5760"/>
        </w:tabs>
        <w:ind w:left="5760" w:hanging="360"/>
      </w:pPr>
    </w:lvl>
    <w:lvl w:ilvl="7" w:tplc="002862AA" w:tentative="1">
      <w:start w:val="1"/>
      <w:numFmt w:val="lowerRoman"/>
      <w:lvlText w:val="%8)"/>
      <w:lvlJc w:val="right"/>
      <w:pPr>
        <w:tabs>
          <w:tab w:val="num" w:pos="6480"/>
        </w:tabs>
        <w:ind w:left="6480" w:hanging="360"/>
      </w:pPr>
    </w:lvl>
    <w:lvl w:ilvl="8" w:tplc="A44C6852" w:tentative="1">
      <w:start w:val="1"/>
      <w:numFmt w:val="lowerRoman"/>
      <w:lvlText w:val="%9)"/>
      <w:lvlJc w:val="right"/>
      <w:pPr>
        <w:tabs>
          <w:tab w:val="num" w:pos="7200"/>
        </w:tabs>
        <w:ind w:left="7200" w:hanging="360"/>
      </w:pPr>
    </w:lvl>
  </w:abstractNum>
  <w:abstractNum w:abstractNumId="12" w15:restartNumberingAfterBreak="0">
    <w:nsid w:val="69443024"/>
    <w:multiLevelType w:val="hybridMultilevel"/>
    <w:tmpl w:val="2B7485D2"/>
    <w:lvl w:ilvl="0" w:tplc="0409000F">
      <w:start w:val="1"/>
      <w:numFmt w:val="decimal"/>
      <w:lvlText w:val="%1."/>
      <w:lvlJc w:val="left"/>
      <w:pPr>
        <w:ind w:left="2771"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 w15:restartNumberingAfterBreak="0">
    <w:nsid w:val="6DF34EFD"/>
    <w:multiLevelType w:val="hybridMultilevel"/>
    <w:tmpl w:val="0E0A1154"/>
    <w:lvl w:ilvl="0" w:tplc="49DE3A88">
      <w:start w:val="1"/>
      <w:numFmt w:val="lowerRoman"/>
      <w:lvlText w:val="%1)"/>
      <w:lvlJc w:val="right"/>
      <w:pPr>
        <w:tabs>
          <w:tab w:val="num" w:pos="720"/>
        </w:tabs>
        <w:ind w:left="720" w:hanging="360"/>
      </w:pPr>
    </w:lvl>
    <w:lvl w:ilvl="1" w:tplc="FF2A7E48" w:tentative="1">
      <w:start w:val="1"/>
      <w:numFmt w:val="lowerRoman"/>
      <w:lvlText w:val="%2)"/>
      <w:lvlJc w:val="right"/>
      <w:pPr>
        <w:tabs>
          <w:tab w:val="num" w:pos="1440"/>
        </w:tabs>
        <w:ind w:left="1440" w:hanging="360"/>
      </w:pPr>
    </w:lvl>
    <w:lvl w:ilvl="2" w:tplc="01E4F2EC" w:tentative="1">
      <w:start w:val="1"/>
      <w:numFmt w:val="lowerRoman"/>
      <w:lvlText w:val="%3)"/>
      <w:lvlJc w:val="right"/>
      <w:pPr>
        <w:tabs>
          <w:tab w:val="num" w:pos="2160"/>
        </w:tabs>
        <w:ind w:left="2160" w:hanging="360"/>
      </w:pPr>
    </w:lvl>
    <w:lvl w:ilvl="3" w:tplc="E91C9EE8" w:tentative="1">
      <w:start w:val="1"/>
      <w:numFmt w:val="lowerRoman"/>
      <w:lvlText w:val="%4)"/>
      <w:lvlJc w:val="right"/>
      <w:pPr>
        <w:tabs>
          <w:tab w:val="num" w:pos="2880"/>
        </w:tabs>
        <w:ind w:left="2880" w:hanging="360"/>
      </w:pPr>
    </w:lvl>
    <w:lvl w:ilvl="4" w:tplc="AC5CD1D8" w:tentative="1">
      <w:start w:val="1"/>
      <w:numFmt w:val="lowerRoman"/>
      <w:lvlText w:val="%5)"/>
      <w:lvlJc w:val="right"/>
      <w:pPr>
        <w:tabs>
          <w:tab w:val="num" w:pos="3600"/>
        </w:tabs>
        <w:ind w:left="3600" w:hanging="360"/>
      </w:pPr>
    </w:lvl>
    <w:lvl w:ilvl="5" w:tplc="EA66E948" w:tentative="1">
      <w:start w:val="1"/>
      <w:numFmt w:val="lowerRoman"/>
      <w:lvlText w:val="%6)"/>
      <w:lvlJc w:val="right"/>
      <w:pPr>
        <w:tabs>
          <w:tab w:val="num" w:pos="4320"/>
        </w:tabs>
        <w:ind w:left="4320" w:hanging="360"/>
      </w:pPr>
    </w:lvl>
    <w:lvl w:ilvl="6" w:tplc="212E2224" w:tentative="1">
      <w:start w:val="1"/>
      <w:numFmt w:val="lowerRoman"/>
      <w:lvlText w:val="%7)"/>
      <w:lvlJc w:val="right"/>
      <w:pPr>
        <w:tabs>
          <w:tab w:val="num" w:pos="5040"/>
        </w:tabs>
        <w:ind w:left="5040" w:hanging="360"/>
      </w:pPr>
    </w:lvl>
    <w:lvl w:ilvl="7" w:tplc="002862AA" w:tentative="1">
      <w:start w:val="1"/>
      <w:numFmt w:val="lowerRoman"/>
      <w:lvlText w:val="%8)"/>
      <w:lvlJc w:val="right"/>
      <w:pPr>
        <w:tabs>
          <w:tab w:val="num" w:pos="5760"/>
        </w:tabs>
        <w:ind w:left="5760" w:hanging="360"/>
      </w:pPr>
    </w:lvl>
    <w:lvl w:ilvl="8" w:tplc="A44C6852" w:tentative="1">
      <w:start w:val="1"/>
      <w:numFmt w:val="lowerRoman"/>
      <w:lvlText w:val="%9)"/>
      <w:lvlJc w:val="right"/>
      <w:pPr>
        <w:tabs>
          <w:tab w:val="num" w:pos="6480"/>
        </w:tabs>
        <w:ind w:left="6480" w:hanging="360"/>
      </w:pPr>
    </w:lvl>
  </w:abstractNum>
  <w:abstractNum w:abstractNumId="14" w15:restartNumberingAfterBreak="0">
    <w:nsid w:val="7982514C"/>
    <w:multiLevelType w:val="hybridMultilevel"/>
    <w:tmpl w:val="19261CD6"/>
    <w:lvl w:ilvl="0" w:tplc="B980D548">
      <w:start w:val="1"/>
      <w:numFmt w:val="lowerRoman"/>
      <w:lvlText w:val="%1)"/>
      <w:lvlJc w:val="right"/>
      <w:pPr>
        <w:tabs>
          <w:tab w:val="num" w:pos="720"/>
        </w:tabs>
        <w:ind w:left="720" w:hanging="360"/>
      </w:pPr>
    </w:lvl>
    <w:lvl w:ilvl="1" w:tplc="C4AED376" w:tentative="1">
      <w:start w:val="1"/>
      <w:numFmt w:val="lowerRoman"/>
      <w:lvlText w:val="%2)"/>
      <w:lvlJc w:val="right"/>
      <w:pPr>
        <w:tabs>
          <w:tab w:val="num" w:pos="1440"/>
        </w:tabs>
        <w:ind w:left="1440" w:hanging="360"/>
      </w:pPr>
    </w:lvl>
    <w:lvl w:ilvl="2" w:tplc="F80434CC" w:tentative="1">
      <w:start w:val="1"/>
      <w:numFmt w:val="lowerRoman"/>
      <w:lvlText w:val="%3)"/>
      <w:lvlJc w:val="right"/>
      <w:pPr>
        <w:tabs>
          <w:tab w:val="num" w:pos="2160"/>
        </w:tabs>
        <w:ind w:left="2160" w:hanging="360"/>
      </w:pPr>
    </w:lvl>
    <w:lvl w:ilvl="3" w:tplc="EE2EF782" w:tentative="1">
      <w:start w:val="1"/>
      <w:numFmt w:val="lowerRoman"/>
      <w:lvlText w:val="%4)"/>
      <w:lvlJc w:val="right"/>
      <w:pPr>
        <w:tabs>
          <w:tab w:val="num" w:pos="2880"/>
        </w:tabs>
        <w:ind w:left="2880" w:hanging="360"/>
      </w:pPr>
    </w:lvl>
    <w:lvl w:ilvl="4" w:tplc="B8E6E9F4" w:tentative="1">
      <w:start w:val="1"/>
      <w:numFmt w:val="lowerRoman"/>
      <w:lvlText w:val="%5)"/>
      <w:lvlJc w:val="right"/>
      <w:pPr>
        <w:tabs>
          <w:tab w:val="num" w:pos="3600"/>
        </w:tabs>
        <w:ind w:left="3600" w:hanging="360"/>
      </w:pPr>
    </w:lvl>
    <w:lvl w:ilvl="5" w:tplc="D55CA642" w:tentative="1">
      <w:start w:val="1"/>
      <w:numFmt w:val="lowerRoman"/>
      <w:lvlText w:val="%6)"/>
      <w:lvlJc w:val="right"/>
      <w:pPr>
        <w:tabs>
          <w:tab w:val="num" w:pos="4320"/>
        </w:tabs>
        <w:ind w:left="4320" w:hanging="360"/>
      </w:pPr>
    </w:lvl>
    <w:lvl w:ilvl="6" w:tplc="B01CB8CC" w:tentative="1">
      <w:start w:val="1"/>
      <w:numFmt w:val="lowerRoman"/>
      <w:lvlText w:val="%7)"/>
      <w:lvlJc w:val="right"/>
      <w:pPr>
        <w:tabs>
          <w:tab w:val="num" w:pos="5040"/>
        </w:tabs>
        <w:ind w:left="5040" w:hanging="360"/>
      </w:pPr>
    </w:lvl>
    <w:lvl w:ilvl="7" w:tplc="E474EB3E" w:tentative="1">
      <w:start w:val="1"/>
      <w:numFmt w:val="lowerRoman"/>
      <w:lvlText w:val="%8)"/>
      <w:lvlJc w:val="right"/>
      <w:pPr>
        <w:tabs>
          <w:tab w:val="num" w:pos="5760"/>
        </w:tabs>
        <w:ind w:left="5760" w:hanging="360"/>
      </w:pPr>
    </w:lvl>
    <w:lvl w:ilvl="8" w:tplc="31144F26" w:tentative="1">
      <w:start w:val="1"/>
      <w:numFmt w:val="lowerRoman"/>
      <w:lvlText w:val="%9)"/>
      <w:lvlJc w:val="right"/>
      <w:pPr>
        <w:tabs>
          <w:tab w:val="num" w:pos="6480"/>
        </w:tabs>
        <w:ind w:left="6480" w:hanging="360"/>
      </w:pPr>
    </w:lvl>
  </w:abstractNum>
  <w:num w:numId="1">
    <w:abstractNumId w:val="12"/>
  </w:num>
  <w:num w:numId="2">
    <w:abstractNumId w:val="14"/>
  </w:num>
  <w:num w:numId="3">
    <w:abstractNumId w:val="1"/>
  </w:num>
  <w:num w:numId="4">
    <w:abstractNumId w:val="5"/>
  </w:num>
  <w:num w:numId="5">
    <w:abstractNumId w:val="13"/>
  </w:num>
  <w:num w:numId="6">
    <w:abstractNumId w:val="2"/>
  </w:num>
  <w:num w:numId="7">
    <w:abstractNumId w:val="3"/>
  </w:num>
  <w:num w:numId="8">
    <w:abstractNumId w:val="0"/>
  </w:num>
  <w:num w:numId="9">
    <w:abstractNumId w:val="8"/>
  </w:num>
  <w:num w:numId="10">
    <w:abstractNumId w:val="6"/>
  </w:num>
  <w:num w:numId="11">
    <w:abstractNumId w:val="10"/>
  </w:num>
  <w:num w:numId="12">
    <w:abstractNumId w:val="11"/>
  </w:num>
  <w:num w:numId="13">
    <w:abstractNumId w:val="7"/>
  </w:num>
  <w:num w:numId="14">
    <w:abstractNumId w:val="9"/>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A15"/>
    <w:rsid w:val="00017620"/>
    <w:rsid w:val="00020C13"/>
    <w:rsid w:val="00167855"/>
    <w:rsid w:val="0017138D"/>
    <w:rsid w:val="001B3EE4"/>
    <w:rsid w:val="001D69AF"/>
    <w:rsid w:val="001E1677"/>
    <w:rsid w:val="002046F2"/>
    <w:rsid w:val="00216311"/>
    <w:rsid w:val="0022262A"/>
    <w:rsid w:val="0025640B"/>
    <w:rsid w:val="0026339A"/>
    <w:rsid w:val="00295FBF"/>
    <w:rsid w:val="002B70E4"/>
    <w:rsid w:val="00315993"/>
    <w:rsid w:val="00340E76"/>
    <w:rsid w:val="003419AF"/>
    <w:rsid w:val="00373CAF"/>
    <w:rsid w:val="003B3983"/>
    <w:rsid w:val="00456ADA"/>
    <w:rsid w:val="004E11EF"/>
    <w:rsid w:val="004E46C9"/>
    <w:rsid w:val="00505E24"/>
    <w:rsid w:val="0053044A"/>
    <w:rsid w:val="0054525E"/>
    <w:rsid w:val="00570AC2"/>
    <w:rsid w:val="00592B63"/>
    <w:rsid w:val="005A081D"/>
    <w:rsid w:val="005D1191"/>
    <w:rsid w:val="006143C1"/>
    <w:rsid w:val="00650E8C"/>
    <w:rsid w:val="0065691D"/>
    <w:rsid w:val="007005C8"/>
    <w:rsid w:val="0072480A"/>
    <w:rsid w:val="00785A81"/>
    <w:rsid w:val="00795F32"/>
    <w:rsid w:val="007C0A15"/>
    <w:rsid w:val="007D62CA"/>
    <w:rsid w:val="007E53CE"/>
    <w:rsid w:val="007E6EE4"/>
    <w:rsid w:val="00817AC4"/>
    <w:rsid w:val="00833380"/>
    <w:rsid w:val="00850427"/>
    <w:rsid w:val="00867CEC"/>
    <w:rsid w:val="00885164"/>
    <w:rsid w:val="0088714C"/>
    <w:rsid w:val="008A4D7F"/>
    <w:rsid w:val="00951B70"/>
    <w:rsid w:val="00977D3B"/>
    <w:rsid w:val="009B2CD2"/>
    <w:rsid w:val="009D4449"/>
    <w:rsid w:val="00A717DE"/>
    <w:rsid w:val="00B11DBC"/>
    <w:rsid w:val="00B24298"/>
    <w:rsid w:val="00B42D5C"/>
    <w:rsid w:val="00B50498"/>
    <w:rsid w:val="00B75B5B"/>
    <w:rsid w:val="00BA0611"/>
    <w:rsid w:val="00BA3B4E"/>
    <w:rsid w:val="00BC1507"/>
    <w:rsid w:val="00BD0A13"/>
    <w:rsid w:val="00C03172"/>
    <w:rsid w:val="00C90378"/>
    <w:rsid w:val="00CA6E9A"/>
    <w:rsid w:val="00CC696B"/>
    <w:rsid w:val="00CF1691"/>
    <w:rsid w:val="00D14D5B"/>
    <w:rsid w:val="00D243B8"/>
    <w:rsid w:val="00D511AD"/>
    <w:rsid w:val="00DA4900"/>
    <w:rsid w:val="00DD76BD"/>
    <w:rsid w:val="00F17B94"/>
    <w:rsid w:val="00F2190C"/>
    <w:rsid w:val="00F379DD"/>
    <w:rsid w:val="00FC7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D9E4A"/>
  <w15:chartTrackingRefBased/>
  <w15:docId w15:val="{B2FEB3E7-1410-4E63-B552-82C8920C8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0A15"/>
    <w:pPr>
      <w:ind w:left="720"/>
      <w:contextualSpacing/>
    </w:pPr>
  </w:style>
  <w:style w:type="paragraph" w:styleId="NoSpacing">
    <w:name w:val="No Spacing"/>
    <w:uiPriority w:val="1"/>
    <w:qFormat/>
    <w:rsid w:val="00216311"/>
    <w:pPr>
      <w:spacing w:after="0" w:line="240" w:lineRule="auto"/>
    </w:pPr>
  </w:style>
  <w:style w:type="paragraph" w:styleId="Header">
    <w:name w:val="header"/>
    <w:basedOn w:val="Normal"/>
    <w:link w:val="HeaderChar"/>
    <w:uiPriority w:val="99"/>
    <w:unhideWhenUsed/>
    <w:rsid w:val="00373C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3CAF"/>
  </w:style>
  <w:style w:type="paragraph" w:styleId="Footer">
    <w:name w:val="footer"/>
    <w:basedOn w:val="Normal"/>
    <w:link w:val="FooterChar"/>
    <w:uiPriority w:val="99"/>
    <w:unhideWhenUsed/>
    <w:rsid w:val="00373C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3CAF"/>
  </w:style>
  <w:style w:type="paragraph" w:styleId="BalloonText">
    <w:name w:val="Balloon Text"/>
    <w:basedOn w:val="Normal"/>
    <w:link w:val="BalloonTextChar"/>
    <w:uiPriority w:val="99"/>
    <w:semiHidden/>
    <w:unhideWhenUsed/>
    <w:rsid w:val="00795F3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5F32"/>
    <w:rPr>
      <w:rFonts w:ascii="Segoe UI" w:hAnsi="Segoe UI" w:cs="Segoe UI"/>
      <w:sz w:val="18"/>
      <w:szCs w:val="18"/>
    </w:rPr>
  </w:style>
  <w:style w:type="paragraph" w:styleId="NormalWeb">
    <w:name w:val="Normal (Web)"/>
    <w:basedOn w:val="Normal"/>
    <w:uiPriority w:val="99"/>
    <w:semiHidden/>
    <w:unhideWhenUsed/>
    <w:rsid w:val="0053044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568740">
      <w:bodyDiv w:val="1"/>
      <w:marLeft w:val="0"/>
      <w:marRight w:val="0"/>
      <w:marTop w:val="0"/>
      <w:marBottom w:val="0"/>
      <w:divBdr>
        <w:top w:val="none" w:sz="0" w:space="0" w:color="auto"/>
        <w:left w:val="none" w:sz="0" w:space="0" w:color="auto"/>
        <w:bottom w:val="none" w:sz="0" w:space="0" w:color="auto"/>
        <w:right w:val="none" w:sz="0" w:space="0" w:color="auto"/>
      </w:divBdr>
      <w:divsChild>
        <w:div w:id="1902520233">
          <w:marLeft w:val="0"/>
          <w:marRight w:val="0"/>
          <w:marTop w:val="0"/>
          <w:marBottom w:val="0"/>
          <w:divBdr>
            <w:top w:val="single" w:sz="2" w:space="0" w:color="E3E3E3"/>
            <w:left w:val="single" w:sz="2" w:space="0" w:color="E3E3E3"/>
            <w:bottom w:val="single" w:sz="2" w:space="0" w:color="E3E3E3"/>
            <w:right w:val="single" w:sz="2" w:space="0" w:color="E3E3E3"/>
          </w:divBdr>
          <w:divsChild>
            <w:div w:id="832725262">
              <w:marLeft w:val="0"/>
              <w:marRight w:val="0"/>
              <w:marTop w:val="0"/>
              <w:marBottom w:val="0"/>
              <w:divBdr>
                <w:top w:val="single" w:sz="2" w:space="0" w:color="E3E3E3"/>
                <w:left w:val="single" w:sz="2" w:space="0" w:color="E3E3E3"/>
                <w:bottom w:val="single" w:sz="2" w:space="0" w:color="E3E3E3"/>
                <w:right w:val="single" w:sz="2" w:space="0" w:color="E3E3E3"/>
              </w:divBdr>
              <w:divsChild>
                <w:div w:id="1991523323">
                  <w:marLeft w:val="0"/>
                  <w:marRight w:val="0"/>
                  <w:marTop w:val="0"/>
                  <w:marBottom w:val="0"/>
                  <w:divBdr>
                    <w:top w:val="single" w:sz="2" w:space="2" w:color="E3E3E3"/>
                    <w:left w:val="single" w:sz="2" w:space="0" w:color="E3E3E3"/>
                    <w:bottom w:val="single" w:sz="2" w:space="0" w:color="E3E3E3"/>
                    <w:right w:val="single" w:sz="2" w:space="0" w:color="E3E3E3"/>
                  </w:divBdr>
                  <w:divsChild>
                    <w:div w:id="1974009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76868922">
      <w:bodyDiv w:val="1"/>
      <w:marLeft w:val="0"/>
      <w:marRight w:val="0"/>
      <w:marTop w:val="0"/>
      <w:marBottom w:val="0"/>
      <w:divBdr>
        <w:top w:val="none" w:sz="0" w:space="0" w:color="auto"/>
        <w:left w:val="none" w:sz="0" w:space="0" w:color="auto"/>
        <w:bottom w:val="none" w:sz="0" w:space="0" w:color="auto"/>
        <w:right w:val="none" w:sz="0" w:space="0" w:color="auto"/>
      </w:divBdr>
      <w:divsChild>
        <w:div w:id="608465256">
          <w:marLeft w:val="432"/>
          <w:marRight w:val="0"/>
          <w:marTop w:val="86"/>
          <w:marBottom w:val="0"/>
          <w:divBdr>
            <w:top w:val="none" w:sz="0" w:space="0" w:color="auto"/>
            <w:left w:val="none" w:sz="0" w:space="0" w:color="auto"/>
            <w:bottom w:val="none" w:sz="0" w:space="0" w:color="auto"/>
            <w:right w:val="none" w:sz="0" w:space="0" w:color="auto"/>
          </w:divBdr>
        </w:div>
        <w:div w:id="519586089">
          <w:marLeft w:val="432"/>
          <w:marRight w:val="0"/>
          <w:marTop w:val="86"/>
          <w:marBottom w:val="0"/>
          <w:divBdr>
            <w:top w:val="none" w:sz="0" w:space="0" w:color="auto"/>
            <w:left w:val="none" w:sz="0" w:space="0" w:color="auto"/>
            <w:bottom w:val="none" w:sz="0" w:space="0" w:color="auto"/>
            <w:right w:val="none" w:sz="0" w:space="0" w:color="auto"/>
          </w:divBdr>
        </w:div>
        <w:div w:id="271867906">
          <w:marLeft w:val="432"/>
          <w:marRight w:val="0"/>
          <w:marTop w:val="86"/>
          <w:marBottom w:val="0"/>
          <w:divBdr>
            <w:top w:val="none" w:sz="0" w:space="0" w:color="auto"/>
            <w:left w:val="none" w:sz="0" w:space="0" w:color="auto"/>
            <w:bottom w:val="none" w:sz="0" w:space="0" w:color="auto"/>
            <w:right w:val="none" w:sz="0" w:space="0" w:color="auto"/>
          </w:divBdr>
        </w:div>
        <w:div w:id="1644650604">
          <w:marLeft w:val="432"/>
          <w:marRight w:val="0"/>
          <w:marTop w:val="86"/>
          <w:marBottom w:val="0"/>
          <w:divBdr>
            <w:top w:val="none" w:sz="0" w:space="0" w:color="auto"/>
            <w:left w:val="none" w:sz="0" w:space="0" w:color="auto"/>
            <w:bottom w:val="none" w:sz="0" w:space="0" w:color="auto"/>
            <w:right w:val="none" w:sz="0" w:space="0" w:color="auto"/>
          </w:divBdr>
        </w:div>
        <w:div w:id="1753307569">
          <w:marLeft w:val="432"/>
          <w:marRight w:val="0"/>
          <w:marTop w:val="86"/>
          <w:marBottom w:val="0"/>
          <w:divBdr>
            <w:top w:val="none" w:sz="0" w:space="0" w:color="auto"/>
            <w:left w:val="none" w:sz="0" w:space="0" w:color="auto"/>
            <w:bottom w:val="none" w:sz="0" w:space="0" w:color="auto"/>
            <w:right w:val="none" w:sz="0" w:space="0" w:color="auto"/>
          </w:divBdr>
        </w:div>
        <w:div w:id="4477995">
          <w:marLeft w:val="432"/>
          <w:marRight w:val="0"/>
          <w:marTop w:val="86"/>
          <w:marBottom w:val="0"/>
          <w:divBdr>
            <w:top w:val="none" w:sz="0" w:space="0" w:color="auto"/>
            <w:left w:val="none" w:sz="0" w:space="0" w:color="auto"/>
            <w:bottom w:val="none" w:sz="0" w:space="0" w:color="auto"/>
            <w:right w:val="none" w:sz="0" w:space="0" w:color="auto"/>
          </w:divBdr>
        </w:div>
        <w:div w:id="145976619">
          <w:marLeft w:val="432"/>
          <w:marRight w:val="0"/>
          <w:marTop w:val="86"/>
          <w:marBottom w:val="0"/>
          <w:divBdr>
            <w:top w:val="none" w:sz="0" w:space="0" w:color="auto"/>
            <w:left w:val="none" w:sz="0" w:space="0" w:color="auto"/>
            <w:bottom w:val="none" w:sz="0" w:space="0" w:color="auto"/>
            <w:right w:val="none" w:sz="0" w:space="0" w:color="auto"/>
          </w:divBdr>
        </w:div>
      </w:divsChild>
    </w:div>
    <w:div w:id="1404178295">
      <w:bodyDiv w:val="1"/>
      <w:marLeft w:val="0"/>
      <w:marRight w:val="0"/>
      <w:marTop w:val="0"/>
      <w:marBottom w:val="0"/>
      <w:divBdr>
        <w:top w:val="none" w:sz="0" w:space="0" w:color="auto"/>
        <w:left w:val="none" w:sz="0" w:space="0" w:color="auto"/>
        <w:bottom w:val="none" w:sz="0" w:space="0" w:color="auto"/>
        <w:right w:val="none" w:sz="0" w:space="0" w:color="auto"/>
      </w:divBdr>
      <w:divsChild>
        <w:div w:id="428816297">
          <w:marLeft w:val="547"/>
          <w:marRight w:val="0"/>
          <w:marTop w:val="86"/>
          <w:marBottom w:val="0"/>
          <w:divBdr>
            <w:top w:val="none" w:sz="0" w:space="0" w:color="auto"/>
            <w:left w:val="none" w:sz="0" w:space="0" w:color="auto"/>
            <w:bottom w:val="none" w:sz="0" w:space="0" w:color="auto"/>
            <w:right w:val="none" w:sz="0" w:space="0" w:color="auto"/>
          </w:divBdr>
        </w:div>
        <w:div w:id="315765322">
          <w:marLeft w:val="547"/>
          <w:marRight w:val="0"/>
          <w:marTop w:val="86"/>
          <w:marBottom w:val="0"/>
          <w:divBdr>
            <w:top w:val="none" w:sz="0" w:space="0" w:color="auto"/>
            <w:left w:val="none" w:sz="0" w:space="0" w:color="auto"/>
            <w:bottom w:val="none" w:sz="0" w:space="0" w:color="auto"/>
            <w:right w:val="none" w:sz="0" w:space="0" w:color="auto"/>
          </w:divBdr>
        </w:div>
        <w:div w:id="1946228393">
          <w:marLeft w:val="547"/>
          <w:marRight w:val="0"/>
          <w:marTop w:val="86"/>
          <w:marBottom w:val="0"/>
          <w:divBdr>
            <w:top w:val="none" w:sz="0" w:space="0" w:color="auto"/>
            <w:left w:val="none" w:sz="0" w:space="0" w:color="auto"/>
            <w:bottom w:val="none" w:sz="0" w:space="0" w:color="auto"/>
            <w:right w:val="none" w:sz="0" w:space="0" w:color="auto"/>
          </w:divBdr>
        </w:div>
      </w:divsChild>
    </w:div>
    <w:div w:id="1484589751">
      <w:bodyDiv w:val="1"/>
      <w:marLeft w:val="0"/>
      <w:marRight w:val="0"/>
      <w:marTop w:val="0"/>
      <w:marBottom w:val="0"/>
      <w:divBdr>
        <w:top w:val="none" w:sz="0" w:space="0" w:color="auto"/>
        <w:left w:val="none" w:sz="0" w:space="0" w:color="auto"/>
        <w:bottom w:val="none" w:sz="0" w:space="0" w:color="auto"/>
        <w:right w:val="none" w:sz="0" w:space="0" w:color="auto"/>
      </w:divBdr>
      <w:divsChild>
        <w:div w:id="817066658">
          <w:marLeft w:val="547"/>
          <w:marRight w:val="0"/>
          <w:marTop w:val="86"/>
          <w:marBottom w:val="0"/>
          <w:divBdr>
            <w:top w:val="none" w:sz="0" w:space="0" w:color="auto"/>
            <w:left w:val="none" w:sz="0" w:space="0" w:color="auto"/>
            <w:bottom w:val="none" w:sz="0" w:space="0" w:color="auto"/>
            <w:right w:val="none" w:sz="0" w:space="0" w:color="auto"/>
          </w:divBdr>
        </w:div>
        <w:div w:id="1932423487">
          <w:marLeft w:val="547"/>
          <w:marRight w:val="0"/>
          <w:marTop w:val="86"/>
          <w:marBottom w:val="0"/>
          <w:divBdr>
            <w:top w:val="none" w:sz="0" w:space="0" w:color="auto"/>
            <w:left w:val="none" w:sz="0" w:space="0" w:color="auto"/>
            <w:bottom w:val="none" w:sz="0" w:space="0" w:color="auto"/>
            <w:right w:val="none" w:sz="0" w:space="0" w:color="auto"/>
          </w:divBdr>
        </w:div>
        <w:div w:id="1822964055">
          <w:marLeft w:val="547"/>
          <w:marRight w:val="0"/>
          <w:marTop w:val="86"/>
          <w:marBottom w:val="0"/>
          <w:divBdr>
            <w:top w:val="none" w:sz="0" w:space="0" w:color="auto"/>
            <w:left w:val="none" w:sz="0" w:space="0" w:color="auto"/>
            <w:bottom w:val="none" w:sz="0" w:space="0" w:color="auto"/>
            <w:right w:val="none" w:sz="0" w:space="0" w:color="auto"/>
          </w:divBdr>
        </w:div>
      </w:divsChild>
    </w:div>
    <w:div w:id="1490946480">
      <w:bodyDiv w:val="1"/>
      <w:marLeft w:val="0"/>
      <w:marRight w:val="0"/>
      <w:marTop w:val="0"/>
      <w:marBottom w:val="0"/>
      <w:divBdr>
        <w:top w:val="none" w:sz="0" w:space="0" w:color="auto"/>
        <w:left w:val="none" w:sz="0" w:space="0" w:color="auto"/>
        <w:bottom w:val="none" w:sz="0" w:space="0" w:color="auto"/>
        <w:right w:val="none" w:sz="0" w:space="0" w:color="auto"/>
      </w:divBdr>
      <w:divsChild>
        <w:div w:id="1708068210">
          <w:marLeft w:val="547"/>
          <w:marRight w:val="0"/>
          <w:marTop w:val="86"/>
          <w:marBottom w:val="0"/>
          <w:divBdr>
            <w:top w:val="none" w:sz="0" w:space="0" w:color="auto"/>
            <w:left w:val="none" w:sz="0" w:space="0" w:color="auto"/>
            <w:bottom w:val="none" w:sz="0" w:space="0" w:color="auto"/>
            <w:right w:val="none" w:sz="0" w:space="0" w:color="auto"/>
          </w:divBdr>
        </w:div>
        <w:div w:id="1887372715">
          <w:marLeft w:val="547"/>
          <w:marRight w:val="0"/>
          <w:marTop w:val="86"/>
          <w:marBottom w:val="0"/>
          <w:divBdr>
            <w:top w:val="none" w:sz="0" w:space="0" w:color="auto"/>
            <w:left w:val="none" w:sz="0" w:space="0" w:color="auto"/>
            <w:bottom w:val="none" w:sz="0" w:space="0" w:color="auto"/>
            <w:right w:val="none" w:sz="0" w:space="0" w:color="auto"/>
          </w:divBdr>
        </w:div>
        <w:div w:id="1664045297">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4</Pages>
  <Words>1114</Words>
  <Characters>6353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cp:lastPrinted>2024-06-04T14:22:00Z</cp:lastPrinted>
  <dcterms:created xsi:type="dcterms:W3CDTF">2024-06-03T14:56:00Z</dcterms:created>
  <dcterms:modified xsi:type="dcterms:W3CDTF">2024-06-04T14:30:00Z</dcterms:modified>
</cp:coreProperties>
</file>