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D956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步骤一：在给定的时间t0下，限定引爆点的空间区域。</w:t>
      </w:r>
    </w:p>
    <w:p w14:paraId="0A60EB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已知：时间t0，无人机1的初始位置(x1,y1,z1)，以及导弹飞行的方向速度等。</w:t>
      </w:r>
    </w:p>
    <w:p w14:paraId="36CE69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变量：无人机飞行的方向，速度，投掷时间，引爆时间。可以进行四合一，只考虑烟幕弹的引爆点，因为真正影响遮蔽时间的只有引爆点的位置，和引爆时的时间瞬间t0，但我们现在已经给定了时间t0，所以要考虑的只有引爆点的位置。不过，时间t0也会对引爆点的位置起限制性作用。</w:t>
      </w:r>
    </w:p>
    <w:p w14:paraId="7636210E">
      <w:pPr>
        <w:rPr>
          <w:rFonts w:hint="default"/>
          <w:sz w:val="28"/>
          <w:szCs w:val="28"/>
          <w:lang w:val="en-US" w:eastAsia="zh-CN"/>
        </w:rPr>
      </w:pPr>
    </w:p>
    <w:p w14:paraId="6534DBC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设引爆点坐标为Q(x,y,z)</w:t>
      </w:r>
    </w:p>
    <w:p w14:paraId="030C42BA">
      <w:pPr>
        <m:rPr/>
        <w:rPr>
          <w:rFonts w:hint="default" w:hAnsi="Cambria Math"/>
          <w:i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首先考虑竖直高度上，引爆点可出现的位置高度z满足，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−0.5g</m:t>
        </m:r>
        <m:sSubSup>
          <m:sSubSupP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t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0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2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&lt;z&lt;</m:t>
        </m:r>
        <m:sSub>
          <m:sSubP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z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1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ub>
        </m:sSub>
      </m:oMath>
    </w:p>
    <w:p w14:paraId="02DD9A35">
      <w:pPr>
        <m:rPr/>
        <w:rPr>
          <w:rFonts w:hint="default" w:hAnsi="Cambria Math"/>
          <w:i w:val="0"/>
          <w:sz w:val="28"/>
          <w:szCs w:val="28"/>
          <w:lang w:val="en-US" w:eastAsia="zh-CN"/>
        </w:rPr>
      </w:pPr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平行于xy平面上，引爆点可出现的位置满足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(x−</m:t>
            </m:r>
            <m:sSub>
              <m:sSubP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x</m:t>
                </m: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1</m:t>
                </m: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)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p>
        </m:sSup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+</m:t>
        </m:r>
        <m:sSup>
          <m:sSupP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(y−</m:t>
            </m:r>
            <m:sSub>
              <m:sSubP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y</m:t>
                </m: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1</m:t>
                </m:r>
                <m:ctrlPr>
                  <m:rPr/>
                  <w:rPr>
                    <w:rFonts w:hint="default" w:ascii="Cambria Math" w:hAnsi="Cambria Math"/>
                    <w:i/>
                    <w:sz w:val="28"/>
                    <w:szCs w:val="28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)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2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&lt;140</m:t>
        </m:r>
        <m:sSub>
          <m:sSubP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t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0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ub>
        </m:sSub>
      </m:oMath>
    </w:p>
    <w:p w14:paraId="4C919D91">
      <w:pPr>
        <m:rPr/>
        <w:rPr>
          <w:rFonts w:hint="default" w:hAnsi="Cambria Math"/>
          <w:i w:val="0"/>
          <w:sz w:val="28"/>
          <w:szCs w:val="28"/>
          <w:lang w:val="en-US" w:eastAsia="zh-CN"/>
        </w:rPr>
      </w:pPr>
    </w:p>
    <w:p w14:paraId="53295C0D">
      <w:pPr>
        <m:rPr/>
        <w:rPr>
          <w:rFonts w:hint="eastAsia" w:hAnsi="Cambria Math"/>
          <w:i w:val="0"/>
          <w:sz w:val="28"/>
          <w:szCs w:val="28"/>
          <w:lang w:val="en-US" w:eastAsia="zh-CN"/>
        </w:rPr>
      </w:pPr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步骤二：在给定的时间t0下，计算出从此刻的某一点引爆（在步骤一的限定区域内），遮蔽时间最长。</w:t>
      </w:r>
    </w:p>
    <w:p w14:paraId="750473F7">
      <w:pPr>
        <m:rPr/>
        <w:rPr>
          <w:rFonts w:hint="eastAsia" w:hAnsi="Cambria Math"/>
          <w:i w:val="0"/>
          <w:sz w:val="28"/>
          <w:szCs w:val="28"/>
          <w:lang w:val="en-US" w:eastAsia="zh-CN"/>
        </w:rPr>
      </w:pPr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可借助上一问的模型，只不过需要将起爆点作为一个自变量，自变量的范围满足步骤一中的两个不等式。</w:t>
      </w:r>
      <w:r>
        <m:rPr/>
        <w:rPr>
          <w:rFonts w:hint="eastAsia" w:hAnsi="Cambria Math"/>
          <w:i w:val="0"/>
          <w:sz w:val="28"/>
          <w:szCs w:val="28"/>
          <w:lang w:val="en-US" w:eastAsia="zh-CN"/>
        </w:rPr>
        <w:br w:type="textWrapping"/>
      </w:r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求得最大遮蔽时间T，以及最佳引爆点Q</w:t>
      </w:r>
    </w:p>
    <w:p w14:paraId="0296753B">
      <w:pPr>
        <m:rPr/>
        <w:rPr>
          <w:rFonts w:hint="eastAsia" w:hAnsi="Cambria Math"/>
          <w:i w:val="0"/>
          <w:sz w:val="28"/>
          <w:szCs w:val="28"/>
          <w:lang w:val="en-US" w:eastAsia="zh-CN"/>
        </w:rPr>
      </w:pPr>
    </w:p>
    <w:p w14:paraId="052061B4">
      <w:pPr>
        <m:rPr/>
        <w:rPr>
          <w:rFonts w:hint="default" w:hAnsi="Cambria Math"/>
          <w:i w:val="0"/>
          <w:sz w:val="28"/>
          <w:szCs w:val="28"/>
          <w:lang w:val="en-US" w:eastAsia="zh-CN"/>
        </w:rPr>
      </w:pPr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步骤三：确定Tmax以及对应的时间t0以及引爆点Q0</w:t>
      </w:r>
    </w:p>
    <w:p w14:paraId="6C4E72C8">
      <w:pPr>
        <m:rPr/>
        <w:rPr>
          <w:rFonts w:hint="eastAsia" w:hAnsi="Cambria Math"/>
          <w:i w:val="0"/>
          <w:sz w:val="28"/>
          <w:szCs w:val="28"/>
          <w:lang w:val="en-US" w:eastAsia="zh-CN"/>
        </w:rPr>
      </w:pPr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在时间上取分点（0.1s,0.2s,0.3s……），先看一看极值Tmax可能出现在哪个区间内，然后在该区间内又十等分……依次下去精确到千分位上。</w:t>
      </w:r>
    </w:p>
    <w:p w14:paraId="22CBCB44">
      <w:pPr>
        <m:rPr/>
        <w:rPr>
          <w:rFonts w:hint="eastAsia" w:hAnsi="Cambria Math"/>
          <w:i w:val="0"/>
          <w:sz w:val="28"/>
          <w:szCs w:val="28"/>
          <w:lang w:val="en-US" w:eastAsia="zh-CN"/>
        </w:rPr>
      </w:pPr>
    </w:p>
    <w:p w14:paraId="56FB01A0">
      <w:pPr>
        <w:rPr>
          <w:rFonts w:hint="eastAsia"/>
          <w:sz w:val="28"/>
          <w:szCs w:val="28"/>
          <w:lang w:val="en-US" w:eastAsia="zh-CN"/>
        </w:rPr>
      </w:pPr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步骤四：根据t0和Q0反推出</w:t>
      </w:r>
      <w:r>
        <w:rPr>
          <w:rFonts w:hint="eastAsia"/>
          <w:sz w:val="28"/>
          <w:szCs w:val="28"/>
          <w:lang w:val="en-US" w:eastAsia="zh-CN"/>
        </w:rPr>
        <w:t>无人机飞行的方向，速度，投掷时间，引爆时间。</w:t>
      </w:r>
    </w:p>
    <w:p w14:paraId="6C90C5F4">
      <w:pPr>
        <m:rPr/>
        <w:rPr>
          <w:rFonts w:hint="eastAsia"/>
          <w:sz w:val="28"/>
          <w:szCs w:val="28"/>
          <w:lang w:val="en-US" w:eastAsia="zh-CN"/>
        </w:rPr>
      </w:pPr>
      <w:r>
        <m:rPr/>
        <w:rPr>
          <w:rFonts w:hint="eastAsia"/>
          <w:sz w:val="28"/>
          <w:szCs w:val="28"/>
          <w:lang w:val="en-US" w:eastAsia="zh-CN"/>
        </w:rPr>
        <w:t>方向：连接引爆点Q0与无人机1初始位置的向量方向在xy面上的投影。</w:t>
      </w:r>
    </w:p>
    <w:p w14:paraId="5F8F0D02">
      <w:pPr>
        <m:rPr/>
        <w:rPr>
          <w:rFonts w:hint="eastAsia"/>
          <w:sz w:val="28"/>
          <w:szCs w:val="28"/>
          <w:lang w:val="en-US" w:eastAsia="zh-CN"/>
        </w:rPr>
      </w:pPr>
      <w:r>
        <m:rPr/>
        <w:rPr>
          <w:rFonts w:hint="eastAsia"/>
          <w:sz w:val="28"/>
          <w:szCs w:val="28"/>
          <w:lang w:val="en-US" w:eastAsia="zh-CN"/>
        </w:rPr>
        <w:t>速度：引爆点Q0与无人机1初始位置在水平面上的距离/t0</w:t>
      </w:r>
    </w:p>
    <w:p w14:paraId="0C282507">
      <w:pPr>
        <m:rPr/>
        <w:rPr>
          <w:rFonts w:hint="eastAsia"/>
          <w:sz w:val="28"/>
          <w:szCs w:val="28"/>
          <w:lang w:val="en-US" w:eastAsia="zh-CN"/>
        </w:rPr>
      </w:pPr>
      <w:r>
        <m:rPr/>
        <w:rPr>
          <w:rFonts w:hint="eastAsia"/>
          <w:sz w:val="28"/>
          <w:szCs w:val="28"/>
          <w:lang w:val="en-US" w:eastAsia="zh-CN"/>
        </w:rPr>
        <w:t>引爆时间：（引爆点Q0与无人机1初始位置高度差×2/g）^（1/2）</w:t>
      </w:r>
    </w:p>
    <w:p w14:paraId="624AC50F">
      <w:pPr>
        <m:rPr/>
        <w:rPr>
          <w:rFonts w:hint="default"/>
          <w:sz w:val="28"/>
          <w:szCs w:val="28"/>
          <w:lang w:val="en-US" w:eastAsia="zh-CN"/>
        </w:rPr>
      </w:pPr>
      <w:r>
        <m:rPr/>
        <w:rPr>
          <w:rFonts w:hint="eastAsia"/>
          <w:sz w:val="28"/>
          <w:szCs w:val="28"/>
          <w:lang w:val="en-US" w:eastAsia="zh-CN"/>
        </w:rPr>
        <w:t>投掷时间：t0-引爆时间</w:t>
      </w:r>
      <w:bookmarkStart w:id="0" w:name="_GoBack"/>
      <w:bookmarkEnd w:id="0"/>
    </w:p>
    <w:sectPr>
      <w:pgSz w:w="11906" w:h="16838"/>
      <w:pgMar w:top="567" w:right="850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29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2026-07-07T13:36:51Z</dcterms:created>
  <dc:creator>陈</dc:creator>
  <cp:lastModifiedBy>我又 月半 了</cp:lastModifiedBy>
  <dcterms:modified xsi:type="dcterms:W3CDTF">2026-07-07T13:59:13Z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eyJoZGlkIjoiYzY4MWZlNTM4MDQwNjRiNDc4MWYyZGYzMzM4ZjY3ZTkiLCJ1c2VySWQiOiI0NTE2ODM5MTcifQ==</vt:lpwstr>
  </property>
  <property fmtid="{D5CDD505-2E9C-101B-9397-08002B2CF9AE}" pid="4" name="ICV">
    <vt:lpwstr>D480F5C866974F1A9961CDDD54E8DB65_12</vt:lpwstr>
  </property>
</Properties>
</file>