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AA3D" w14:textId="77777777" w:rsidR="008A2E13" w:rsidRDefault="008A2E13" w:rsidP="008A2E13">
      <w:pPr>
        <w:rPr>
          <w:rFonts w:ascii="Arial" w:hAnsi="Arial" w:cs="Arial"/>
          <w:color w:val="4472C4" w:themeColor="accent1"/>
        </w:rPr>
      </w:pPr>
      <w:r>
        <w:rPr>
          <w:rFonts w:ascii="Arial" w:hAnsi="Arial" w:cs="Arial"/>
          <w:color w:val="4472C4" w:themeColor="accent1"/>
        </w:rPr>
        <w:t>1. Calculate a measure of total consumption and per capita consumption for each household in the 2002 round. To calculate per capita consumption, note you will have to calculate the number of individuals in each household.</w:t>
      </w:r>
    </w:p>
    <w:tbl>
      <w:tblPr>
        <w:tblW w:w="8925" w:type="dxa"/>
        <w:tblLook w:val="04A0" w:firstRow="1" w:lastRow="0" w:firstColumn="1" w:lastColumn="0" w:noHBand="0" w:noVBand="1"/>
      </w:tblPr>
      <w:tblGrid>
        <w:gridCol w:w="8925"/>
      </w:tblGrid>
      <w:tr w:rsidR="008A2E13" w14:paraId="1ABF863D" w14:textId="77777777" w:rsidTr="008A2E13">
        <w:trPr>
          <w:trHeight w:val="300"/>
        </w:trPr>
        <w:tc>
          <w:tcPr>
            <w:tcW w:w="8925" w:type="dxa"/>
            <w:noWrap/>
            <w:vAlign w:val="bottom"/>
            <w:hideMark/>
          </w:tcPr>
          <w:p w14:paraId="002EB417" w14:textId="77777777" w:rsidR="008A2E13" w:rsidRDefault="008A2E13">
            <w:pPr>
              <w:spacing w:after="0" w:line="240" w:lineRule="auto"/>
              <w:rPr>
                <w:rFonts w:ascii="Calibri" w:eastAsia="Times New Roman" w:hAnsi="Calibri" w:cs="Calibri"/>
                <w:color w:val="000000"/>
              </w:rPr>
            </w:pPr>
            <w:r>
              <w:rPr>
                <w:rFonts w:ascii="Calibri" w:eastAsia="Times New Roman" w:hAnsi="Calibri" w:cs="Calibri"/>
                <w:color w:val="000000"/>
              </w:rPr>
              <w:t xml:space="preserve">          folio  </w:t>
            </w:r>
            <w:proofErr w:type="spellStart"/>
            <w:r>
              <w:rPr>
                <w:rFonts w:ascii="Calibri" w:eastAsia="Times New Roman" w:hAnsi="Calibri" w:cs="Calibri"/>
                <w:color w:val="000000"/>
              </w:rPr>
              <w:t>family_members</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total_cons</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cons_percapita</w:t>
            </w:r>
            <w:proofErr w:type="spellEnd"/>
          </w:p>
        </w:tc>
      </w:tr>
      <w:tr w:rsidR="008A2E13" w14:paraId="10B139C0" w14:textId="77777777" w:rsidTr="008A2E13">
        <w:trPr>
          <w:trHeight w:val="300"/>
        </w:trPr>
        <w:tc>
          <w:tcPr>
            <w:tcW w:w="8925" w:type="dxa"/>
            <w:noWrap/>
            <w:vAlign w:val="bottom"/>
            <w:hideMark/>
          </w:tcPr>
          <w:p w14:paraId="408D8843" w14:textId="77777777" w:rsidR="008A2E13" w:rsidRDefault="008A2E13">
            <w:pPr>
              <w:spacing w:after="0" w:line="240" w:lineRule="auto"/>
              <w:rPr>
                <w:rFonts w:ascii="Calibri" w:eastAsia="Times New Roman" w:hAnsi="Calibri" w:cs="Calibri"/>
                <w:color w:val="000000"/>
              </w:rPr>
            </w:pPr>
            <w:r>
              <w:rPr>
                <w:rFonts w:ascii="Calibri" w:eastAsia="Times New Roman" w:hAnsi="Calibri" w:cs="Calibri"/>
                <w:color w:val="000000"/>
              </w:rPr>
              <w:t>0         1000.0               4   3583.969971      895.992493</w:t>
            </w:r>
          </w:p>
        </w:tc>
      </w:tr>
      <w:tr w:rsidR="008A2E13" w14:paraId="1AEF91E4" w14:textId="77777777" w:rsidTr="008A2E13">
        <w:trPr>
          <w:trHeight w:val="300"/>
        </w:trPr>
        <w:tc>
          <w:tcPr>
            <w:tcW w:w="8925" w:type="dxa"/>
            <w:noWrap/>
            <w:vAlign w:val="bottom"/>
            <w:hideMark/>
          </w:tcPr>
          <w:p w14:paraId="7A013232" w14:textId="77777777" w:rsidR="008A2E13" w:rsidRDefault="008A2E13">
            <w:pPr>
              <w:spacing w:after="0" w:line="240" w:lineRule="auto"/>
              <w:rPr>
                <w:rFonts w:ascii="Calibri" w:eastAsia="Times New Roman" w:hAnsi="Calibri" w:cs="Calibri"/>
                <w:color w:val="000000"/>
              </w:rPr>
            </w:pPr>
            <w:r>
              <w:rPr>
                <w:rFonts w:ascii="Calibri" w:eastAsia="Times New Roman" w:hAnsi="Calibri" w:cs="Calibri"/>
                <w:color w:val="000000"/>
              </w:rPr>
              <w:t>1         2000.0               5   8431.530273     1686.306055</w:t>
            </w:r>
          </w:p>
        </w:tc>
      </w:tr>
      <w:tr w:rsidR="008A2E13" w14:paraId="24EDED5A" w14:textId="77777777" w:rsidTr="008A2E13">
        <w:trPr>
          <w:trHeight w:val="300"/>
        </w:trPr>
        <w:tc>
          <w:tcPr>
            <w:tcW w:w="8925" w:type="dxa"/>
            <w:noWrap/>
            <w:vAlign w:val="bottom"/>
            <w:hideMark/>
          </w:tcPr>
          <w:p w14:paraId="73BC96B1" w14:textId="77777777" w:rsidR="008A2E13" w:rsidRDefault="008A2E13">
            <w:pPr>
              <w:spacing w:after="0" w:line="240" w:lineRule="auto"/>
              <w:rPr>
                <w:rFonts w:ascii="Calibri" w:eastAsia="Times New Roman" w:hAnsi="Calibri" w:cs="Calibri"/>
                <w:color w:val="000000"/>
              </w:rPr>
            </w:pPr>
            <w:r>
              <w:rPr>
                <w:rFonts w:ascii="Calibri" w:eastAsia="Times New Roman" w:hAnsi="Calibri" w:cs="Calibri"/>
                <w:color w:val="000000"/>
              </w:rPr>
              <w:t>2         3000.0               8  11064.570312     1383.071289</w:t>
            </w:r>
          </w:p>
        </w:tc>
      </w:tr>
      <w:tr w:rsidR="008A2E13" w14:paraId="545042AF" w14:textId="77777777" w:rsidTr="008A2E13">
        <w:trPr>
          <w:trHeight w:val="300"/>
        </w:trPr>
        <w:tc>
          <w:tcPr>
            <w:tcW w:w="8925" w:type="dxa"/>
            <w:noWrap/>
            <w:vAlign w:val="bottom"/>
            <w:hideMark/>
          </w:tcPr>
          <w:p w14:paraId="56B762A5" w14:textId="77777777" w:rsidR="008A2E13" w:rsidRDefault="008A2E13">
            <w:pPr>
              <w:spacing w:after="0" w:line="240" w:lineRule="auto"/>
              <w:rPr>
                <w:rFonts w:ascii="Calibri" w:eastAsia="Times New Roman" w:hAnsi="Calibri" w:cs="Calibri"/>
                <w:color w:val="000000"/>
              </w:rPr>
            </w:pPr>
            <w:r>
              <w:rPr>
                <w:rFonts w:ascii="Calibri" w:eastAsia="Times New Roman" w:hAnsi="Calibri" w:cs="Calibri"/>
                <w:color w:val="000000"/>
              </w:rPr>
              <w:t>3         4000.0               5   6576.770020     1315.354004</w:t>
            </w:r>
          </w:p>
        </w:tc>
      </w:tr>
      <w:tr w:rsidR="008A2E13" w14:paraId="798A8E66" w14:textId="77777777" w:rsidTr="008A2E13">
        <w:trPr>
          <w:trHeight w:val="300"/>
        </w:trPr>
        <w:tc>
          <w:tcPr>
            <w:tcW w:w="8925" w:type="dxa"/>
            <w:noWrap/>
            <w:vAlign w:val="bottom"/>
            <w:hideMark/>
          </w:tcPr>
          <w:p w14:paraId="261B1F40" w14:textId="77777777" w:rsidR="008A2E13" w:rsidRDefault="008A2E13">
            <w:pPr>
              <w:spacing w:after="0" w:line="240" w:lineRule="auto"/>
              <w:rPr>
                <w:rFonts w:ascii="Calibri" w:eastAsia="Times New Roman" w:hAnsi="Calibri" w:cs="Calibri"/>
                <w:color w:val="000000"/>
              </w:rPr>
            </w:pPr>
            <w:r>
              <w:rPr>
                <w:rFonts w:ascii="Calibri" w:eastAsia="Times New Roman" w:hAnsi="Calibri" w:cs="Calibri"/>
                <w:color w:val="000000"/>
              </w:rPr>
              <w:t>4         6000.0               9   3576.100098      397.344455</w:t>
            </w:r>
          </w:p>
        </w:tc>
      </w:tr>
      <w:tr w:rsidR="008A2E13" w14:paraId="4E7FDF01" w14:textId="77777777" w:rsidTr="008A2E13">
        <w:trPr>
          <w:trHeight w:val="300"/>
        </w:trPr>
        <w:tc>
          <w:tcPr>
            <w:tcW w:w="8925" w:type="dxa"/>
            <w:noWrap/>
            <w:vAlign w:val="bottom"/>
            <w:hideMark/>
          </w:tcPr>
          <w:p w14:paraId="5385C914" w14:textId="77777777" w:rsidR="008A2E13" w:rsidRDefault="008A2E13">
            <w:pPr>
              <w:spacing w:after="0" w:line="240" w:lineRule="auto"/>
              <w:rPr>
                <w:rFonts w:ascii="Calibri" w:eastAsia="Times New Roman" w:hAnsi="Calibri" w:cs="Calibri"/>
                <w:color w:val="000000"/>
              </w:rPr>
            </w:pPr>
            <w:r>
              <w:rPr>
                <w:rFonts w:ascii="Calibri" w:eastAsia="Times New Roman" w:hAnsi="Calibri" w:cs="Calibri"/>
                <w:color w:val="000000"/>
              </w:rPr>
              <w:t xml:space="preserve">         ...             ...           ...             ...</w:t>
            </w:r>
          </w:p>
        </w:tc>
      </w:tr>
      <w:tr w:rsidR="008A2E13" w14:paraId="47A5D5C3" w14:textId="77777777" w:rsidTr="008A2E13">
        <w:trPr>
          <w:trHeight w:val="300"/>
        </w:trPr>
        <w:tc>
          <w:tcPr>
            <w:tcW w:w="8925" w:type="dxa"/>
            <w:noWrap/>
            <w:vAlign w:val="bottom"/>
            <w:hideMark/>
          </w:tcPr>
          <w:p w14:paraId="1A9B01EE" w14:textId="77777777" w:rsidR="008A2E13" w:rsidRDefault="008A2E13">
            <w:pPr>
              <w:spacing w:after="0" w:line="240" w:lineRule="auto"/>
              <w:rPr>
                <w:rFonts w:ascii="Calibri" w:eastAsia="Times New Roman" w:hAnsi="Calibri" w:cs="Calibri"/>
                <w:color w:val="000000"/>
              </w:rPr>
            </w:pPr>
            <w:r>
              <w:rPr>
                <w:rFonts w:ascii="Calibri" w:eastAsia="Times New Roman" w:hAnsi="Calibri" w:cs="Calibri"/>
                <w:color w:val="000000"/>
              </w:rPr>
              <w:t>8047  10756000.0               5   1326.099976      265.219995</w:t>
            </w:r>
          </w:p>
        </w:tc>
      </w:tr>
      <w:tr w:rsidR="008A2E13" w14:paraId="517F982B" w14:textId="77777777" w:rsidTr="008A2E13">
        <w:trPr>
          <w:trHeight w:val="300"/>
        </w:trPr>
        <w:tc>
          <w:tcPr>
            <w:tcW w:w="8925" w:type="dxa"/>
            <w:noWrap/>
            <w:vAlign w:val="bottom"/>
            <w:hideMark/>
          </w:tcPr>
          <w:p w14:paraId="40066C90" w14:textId="77777777" w:rsidR="008A2E13" w:rsidRDefault="008A2E13">
            <w:pPr>
              <w:spacing w:after="0" w:line="240" w:lineRule="auto"/>
              <w:rPr>
                <w:rFonts w:ascii="Calibri" w:eastAsia="Times New Roman" w:hAnsi="Calibri" w:cs="Calibri"/>
                <w:color w:val="000000"/>
              </w:rPr>
            </w:pPr>
            <w:r>
              <w:rPr>
                <w:rFonts w:ascii="Calibri" w:eastAsia="Times New Roman" w:hAnsi="Calibri" w:cs="Calibri"/>
                <w:color w:val="000000"/>
              </w:rPr>
              <w:t>8048  10757000.0               2    745.099976      372.549988</w:t>
            </w:r>
          </w:p>
        </w:tc>
      </w:tr>
      <w:tr w:rsidR="008A2E13" w14:paraId="67C5AABC" w14:textId="77777777" w:rsidTr="008A2E13">
        <w:trPr>
          <w:trHeight w:val="300"/>
        </w:trPr>
        <w:tc>
          <w:tcPr>
            <w:tcW w:w="8925" w:type="dxa"/>
            <w:noWrap/>
            <w:vAlign w:val="bottom"/>
            <w:hideMark/>
          </w:tcPr>
          <w:p w14:paraId="26FD8AE1" w14:textId="77777777" w:rsidR="008A2E13" w:rsidRDefault="008A2E13">
            <w:pPr>
              <w:spacing w:after="0" w:line="240" w:lineRule="auto"/>
              <w:rPr>
                <w:rFonts w:ascii="Calibri" w:eastAsia="Times New Roman" w:hAnsi="Calibri" w:cs="Calibri"/>
                <w:color w:val="000000"/>
              </w:rPr>
            </w:pPr>
            <w:r>
              <w:rPr>
                <w:rFonts w:ascii="Calibri" w:eastAsia="Times New Roman" w:hAnsi="Calibri" w:cs="Calibri"/>
                <w:color w:val="000000"/>
              </w:rPr>
              <w:t>8049  10758000.0               3   1995.270020      665.090007</w:t>
            </w:r>
          </w:p>
        </w:tc>
      </w:tr>
      <w:tr w:rsidR="008A2E13" w14:paraId="509A00FA" w14:textId="77777777" w:rsidTr="008A2E13">
        <w:trPr>
          <w:trHeight w:val="300"/>
        </w:trPr>
        <w:tc>
          <w:tcPr>
            <w:tcW w:w="8925" w:type="dxa"/>
            <w:noWrap/>
            <w:vAlign w:val="bottom"/>
            <w:hideMark/>
          </w:tcPr>
          <w:p w14:paraId="2533D5B3" w14:textId="77777777" w:rsidR="008A2E13" w:rsidRDefault="008A2E13">
            <w:pPr>
              <w:spacing w:after="0" w:line="240" w:lineRule="auto"/>
              <w:rPr>
                <w:rFonts w:ascii="Calibri" w:eastAsia="Times New Roman" w:hAnsi="Calibri" w:cs="Calibri"/>
                <w:color w:val="000000"/>
              </w:rPr>
            </w:pPr>
            <w:r>
              <w:rPr>
                <w:rFonts w:ascii="Calibri" w:eastAsia="Times New Roman" w:hAnsi="Calibri" w:cs="Calibri"/>
                <w:color w:val="000000"/>
              </w:rPr>
              <w:t>8050  10759000.0               2   1048.729980      524.364990</w:t>
            </w:r>
          </w:p>
        </w:tc>
      </w:tr>
      <w:tr w:rsidR="008A2E13" w14:paraId="725930FB" w14:textId="77777777" w:rsidTr="008A2E13">
        <w:trPr>
          <w:trHeight w:val="300"/>
        </w:trPr>
        <w:tc>
          <w:tcPr>
            <w:tcW w:w="8925" w:type="dxa"/>
            <w:noWrap/>
            <w:vAlign w:val="bottom"/>
            <w:hideMark/>
          </w:tcPr>
          <w:p w14:paraId="3F246591" w14:textId="77777777" w:rsidR="008A2E13" w:rsidRDefault="008A2E13">
            <w:pPr>
              <w:spacing w:after="0" w:line="240" w:lineRule="auto"/>
              <w:rPr>
                <w:rFonts w:ascii="Calibri" w:eastAsia="Times New Roman" w:hAnsi="Calibri" w:cs="Calibri"/>
                <w:color w:val="000000"/>
              </w:rPr>
            </w:pPr>
            <w:r>
              <w:rPr>
                <w:rFonts w:ascii="Calibri" w:eastAsia="Times New Roman" w:hAnsi="Calibri" w:cs="Calibri"/>
                <w:color w:val="000000"/>
              </w:rPr>
              <w:t>8051   9408000.0               3    216.669998       72.223333</w:t>
            </w:r>
          </w:p>
        </w:tc>
      </w:tr>
    </w:tbl>
    <w:p w14:paraId="62B90E0F" w14:textId="77777777" w:rsidR="008A2E13" w:rsidRDefault="008A2E13" w:rsidP="008A2E13"/>
    <w:p w14:paraId="705D3F78" w14:textId="77777777" w:rsidR="008A2E13" w:rsidRDefault="008A2E13" w:rsidP="008A2E13">
      <w:pPr>
        <w:rPr>
          <w:rFonts w:ascii="Arial" w:hAnsi="Arial" w:cs="Arial"/>
          <w:color w:val="4472C4" w:themeColor="accent1"/>
        </w:rPr>
      </w:pPr>
      <w:r>
        <w:rPr>
          <w:rFonts w:ascii="Arial" w:hAnsi="Arial" w:cs="Arial"/>
          <w:color w:val="4472C4" w:themeColor="accent1"/>
        </w:rPr>
        <w:t>2. Calculate the set of poverty rates nationwide for the head count and average poverty gap, average poverty gap squared. Assume the poverty line=500 pesos per person.  Provide poverty rates based on household consumption per capita.</w:t>
      </w:r>
    </w:p>
    <w:p w14:paraId="4458DF9F" w14:textId="77777777" w:rsidR="008A2E13" w:rsidRDefault="008A2E13" w:rsidP="008A2E13">
      <w:r>
        <w:t>The household poverty rate is  42.77%</w:t>
      </w:r>
    </w:p>
    <w:p w14:paraId="2087A883" w14:textId="77777777" w:rsidR="008A2E13" w:rsidRDefault="008A2E13" w:rsidP="008A2E13">
      <w:r>
        <w:t>The individual poverty rate is  50.23%</w:t>
      </w:r>
    </w:p>
    <w:p w14:paraId="0F586396" w14:textId="77777777" w:rsidR="008A2E13" w:rsidRDefault="008A2E13" w:rsidP="008A2E13">
      <w:r>
        <w:t>The average poverty gap is 22.68%</w:t>
      </w:r>
    </w:p>
    <w:p w14:paraId="4CF13B99" w14:textId="77777777" w:rsidR="008A2E13" w:rsidRDefault="008A2E13" w:rsidP="008A2E13">
      <w:r>
        <w:t>The average poverty gap squared is 13.38%</w:t>
      </w:r>
    </w:p>
    <w:p w14:paraId="5D8828B5" w14:textId="3A40A98F" w:rsidR="008A2E13" w:rsidRDefault="00D74EE1" w:rsidP="008A2E13">
      <w:r>
        <w:rPr>
          <w:noProof/>
        </w:rPr>
        <w:drawing>
          <wp:inline distT="0" distB="0" distL="0" distR="0" wp14:anchorId="5DB598A2" wp14:editId="65451B9C">
            <wp:extent cx="4481956" cy="3203043"/>
            <wp:effectExtent l="0" t="0" r="0" b="0"/>
            <wp:docPr id="3"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条形图&#10;&#10;描述已自动生成"/>
                    <pic:cNvPicPr/>
                  </pic:nvPicPr>
                  <pic:blipFill>
                    <a:blip r:embed="rId4"/>
                    <a:stretch>
                      <a:fillRect/>
                    </a:stretch>
                  </pic:blipFill>
                  <pic:spPr>
                    <a:xfrm>
                      <a:off x="0" y="0"/>
                      <a:ext cx="4496089" cy="3213143"/>
                    </a:xfrm>
                    <a:prstGeom prst="rect">
                      <a:avLst/>
                    </a:prstGeom>
                  </pic:spPr>
                </pic:pic>
              </a:graphicData>
            </a:graphic>
          </wp:inline>
        </w:drawing>
      </w:r>
    </w:p>
    <w:p w14:paraId="4B8E9693" w14:textId="77777777" w:rsidR="008A2E13" w:rsidRDefault="008A2E13" w:rsidP="008A2E13">
      <w:pPr>
        <w:rPr>
          <w:rFonts w:ascii="Arial" w:hAnsi="Arial" w:cs="Arial"/>
          <w:color w:val="4472C4" w:themeColor="accent1"/>
        </w:rPr>
      </w:pPr>
      <w:r>
        <w:rPr>
          <w:rFonts w:ascii="Arial" w:hAnsi="Arial" w:cs="Arial"/>
          <w:color w:val="4472C4" w:themeColor="accent1"/>
        </w:rPr>
        <w:lastRenderedPageBreak/>
        <w:t>3. Repeat 2) by area of residence. How does the poverty rate change by rural/urban residence?   What can you say about the severity of poverty in rural versus urban areas?</w:t>
      </w:r>
    </w:p>
    <w:p w14:paraId="6D35A3B6" w14:textId="77777777" w:rsidR="003F7281" w:rsidRDefault="003F7281" w:rsidP="003F7281">
      <w:r>
        <w:t>The city household poverty rate is  31.09%</w:t>
      </w:r>
    </w:p>
    <w:p w14:paraId="3DD66591" w14:textId="77777777" w:rsidR="003F7281" w:rsidRDefault="003F7281" w:rsidP="003F7281">
      <w:r>
        <w:t>The city individual poverty rate is  37.43%</w:t>
      </w:r>
    </w:p>
    <w:p w14:paraId="65034D9B" w14:textId="77777777" w:rsidR="003F7281" w:rsidRDefault="003F7281" w:rsidP="003F7281">
      <w:r>
        <w:t>The rural household poverty rate is  59.62%</w:t>
      </w:r>
    </w:p>
    <w:p w14:paraId="4AC51CA8" w14:textId="77777777" w:rsidR="003F7281" w:rsidRDefault="003F7281" w:rsidP="003F7281">
      <w:r>
        <w:t>The rural individual poverty rate is  67.26%</w:t>
      </w:r>
    </w:p>
    <w:p w14:paraId="06E941B6" w14:textId="77777777" w:rsidR="003F7281" w:rsidRDefault="003F7281" w:rsidP="003F7281">
      <w:r>
        <w:t>The average poverty gap in city is 14.45%</w:t>
      </w:r>
    </w:p>
    <w:p w14:paraId="3D8A8D14" w14:textId="77777777" w:rsidR="003F7281" w:rsidRDefault="003F7281" w:rsidP="003F7281">
      <w:r>
        <w:t>The average poverty gap squared in city is 7.70%</w:t>
      </w:r>
    </w:p>
    <w:p w14:paraId="07530752" w14:textId="77777777" w:rsidR="003F7281" w:rsidRDefault="003F7281" w:rsidP="003F7281">
      <w:r>
        <w:t>The average poverty gap in rural area is 33.64%</w:t>
      </w:r>
    </w:p>
    <w:p w14:paraId="03958103" w14:textId="174C7A1B" w:rsidR="008A2E13" w:rsidRDefault="003F7281" w:rsidP="003F7281">
      <w:r>
        <w:t>The average poverty gap squared in rural area is 20.94%</w:t>
      </w:r>
      <w:r w:rsidR="00D74EE1">
        <w:rPr>
          <w:noProof/>
        </w:rPr>
        <w:drawing>
          <wp:inline distT="0" distB="0" distL="0" distR="0" wp14:anchorId="0A95B8C3" wp14:editId="2CDDB987">
            <wp:extent cx="4939682" cy="3530159"/>
            <wp:effectExtent l="0" t="0" r="0" b="0"/>
            <wp:docPr id="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条形图&#10;&#10;描述已自动生成"/>
                    <pic:cNvPicPr/>
                  </pic:nvPicPr>
                  <pic:blipFill>
                    <a:blip r:embed="rId5"/>
                    <a:stretch>
                      <a:fillRect/>
                    </a:stretch>
                  </pic:blipFill>
                  <pic:spPr>
                    <a:xfrm>
                      <a:off x="0" y="0"/>
                      <a:ext cx="4939682" cy="3530159"/>
                    </a:xfrm>
                    <a:prstGeom prst="rect">
                      <a:avLst/>
                    </a:prstGeom>
                  </pic:spPr>
                </pic:pic>
              </a:graphicData>
            </a:graphic>
          </wp:inline>
        </w:drawing>
      </w:r>
    </w:p>
    <w:p w14:paraId="198313E7" w14:textId="77777777" w:rsidR="008A2E13" w:rsidRDefault="008A2E13" w:rsidP="008A2E13">
      <w:pPr>
        <w:rPr>
          <w:rFonts w:ascii="Arial" w:hAnsi="Arial" w:cs="Arial"/>
          <w:color w:val="4472C4" w:themeColor="accent1"/>
        </w:rPr>
      </w:pPr>
      <w:r>
        <w:rPr>
          <w:rFonts w:ascii="Arial" w:hAnsi="Arial" w:cs="Arial"/>
          <w:color w:val="4472C4" w:themeColor="accent1"/>
        </w:rPr>
        <w:t>4. Discuss your findings on poverty in Mexico</w:t>
      </w:r>
    </w:p>
    <w:p w14:paraId="5BB871F2" w14:textId="27CB9689" w:rsidR="005D53AA" w:rsidRPr="008A2E13" w:rsidRDefault="008A2E13">
      <w:pPr>
        <w:rPr>
          <w:rFonts w:ascii="Arial" w:hAnsi="Arial" w:cs="Arial"/>
        </w:rPr>
      </w:pPr>
      <w:r>
        <w:rPr>
          <w:rFonts w:ascii="Arial" w:hAnsi="Arial" w:cs="Arial"/>
        </w:rPr>
        <w:t>The severity of poverty in rural and urban areas are different. The poverty rate in urban area is much lower than average poverty rate, while the poverty rate in rural area largely exceeds the average line with the proportion of over 50&amp;, both in household and individual level. Overall, the individual poverty rates are generally higher than household poverty rate, regardless the residents’ living regions. When looking at the average poverty gap and average poverty gap squared, the figure of rural area is over twice bigger than urban area, which indicates that the severity of poverty</w:t>
      </w:r>
      <w:r>
        <w:rPr>
          <w:rFonts w:ascii="Arial" w:hAnsi="Arial" w:cs="Arial"/>
          <w:color w:val="202122"/>
          <w:sz w:val="21"/>
          <w:szCs w:val="21"/>
          <w:shd w:val="clear" w:color="auto" w:fill="FFFFFF"/>
        </w:rPr>
        <w:t xml:space="preserve"> in rural area is much greater than that in urban area. However, regardless the living regions, the </w:t>
      </w:r>
      <w:r>
        <w:rPr>
          <w:rFonts w:ascii="Arial" w:hAnsi="Arial" w:cs="Arial"/>
        </w:rPr>
        <w:t xml:space="preserve">average poverty gap squared is always smaller than average poverty gap, it remains uncertain which data is closer to the real poverty situation in Mexico.   </w:t>
      </w:r>
    </w:p>
    <w:sectPr w:rsidR="005D53AA" w:rsidRPr="008A2E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AE"/>
    <w:rsid w:val="003F7281"/>
    <w:rsid w:val="004A5D0F"/>
    <w:rsid w:val="006760C3"/>
    <w:rsid w:val="008A2E13"/>
    <w:rsid w:val="00D74EE1"/>
    <w:rsid w:val="00F74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7D66"/>
  <w15:chartTrackingRefBased/>
  <w15:docId w15:val="{B6AFB286-AFFA-4D6A-9285-57447A1F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2E1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4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Hua (Intern)</dc:creator>
  <cp:keywords/>
  <dc:description/>
  <cp:lastModifiedBy>Ding Hua (Intern)</cp:lastModifiedBy>
  <cp:revision>4</cp:revision>
  <dcterms:created xsi:type="dcterms:W3CDTF">2022-03-18T19:39:00Z</dcterms:created>
  <dcterms:modified xsi:type="dcterms:W3CDTF">2022-03-18T20:04:00Z</dcterms:modified>
</cp:coreProperties>
</file>