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458" w:rsidRPr="00FD6E20" w:rsidRDefault="00FD6E20">
      <w:pPr>
        <w:rPr>
          <w:rFonts w:ascii="Times New Roman" w:hAnsi="Times New Roman"/>
          <w:b/>
          <w:sz w:val="28"/>
        </w:rPr>
      </w:pPr>
      <w:r w:rsidRPr="00FD6E20">
        <w:rPr>
          <w:rFonts w:ascii="Times New Roman" w:hAnsi="Times New Roman"/>
          <w:b/>
          <w:sz w:val="28"/>
        </w:rPr>
        <w:t>“</w:t>
      </w:r>
      <w:proofErr w:type="spellStart"/>
      <w:r w:rsidR="004E639D" w:rsidRPr="00FD6E20">
        <w:rPr>
          <w:rFonts w:ascii="Times New Roman" w:hAnsi="Times New Roman"/>
          <w:b/>
          <w:sz w:val="28"/>
        </w:rPr>
        <w:t>Monalco</w:t>
      </w:r>
      <w:proofErr w:type="spellEnd"/>
      <w:r w:rsidR="004E639D" w:rsidRPr="00FD6E20">
        <w:rPr>
          <w:rFonts w:ascii="Times New Roman" w:hAnsi="Times New Roman"/>
          <w:b/>
          <w:sz w:val="28"/>
        </w:rPr>
        <w:t xml:space="preserve"> Problem Stat</w:t>
      </w:r>
      <w:bookmarkStart w:id="0" w:name="_GoBack"/>
      <w:bookmarkEnd w:id="0"/>
      <w:r w:rsidR="004E639D" w:rsidRPr="00FD6E20">
        <w:rPr>
          <w:rFonts w:ascii="Times New Roman" w:hAnsi="Times New Roman"/>
          <w:b/>
          <w:sz w:val="28"/>
        </w:rPr>
        <w:t>ement [</w:t>
      </w:r>
      <w:proofErr w:type="spellStart"/>
      <w:r w:rsidR="004E639D" w:rsidRPr="00FD6E20">
        <w:rPr>
          <w:rFonts w:ascii="Times New Roman" w:hAnsi="Times New Roman"/>
          <w:b/>
          <w:sz w:val="28"/>
        </w:rPr>
        <w:t>Hari</w:t>
      </w:r>
      <w:proofErr w:type="spellEnd"/>
      <w:r w:rsidR="004E639D" w:rsidRPr="00FD6E20">
        <w:rPr>
          <w:rFonts w:ascii="Times New Roman" w:hAnsi="Times New Roman"/>
          <w:b/>
          <w:sz w:val="28"/>
        </w:rPr>
        <w:t xml:space="preserve"> </w:t>
      </w:r>
      <w:proofErr w:type="spellStart"/>
      <w:r w:rsidR="004E639D" w:rsidRPr="00FD6E20">
        <w:rPr>
          <w:rFonts w:ascii="Times New Roman" w:hAnsi="Times New Roman"/>
          <w:b/>
          <w:sz w:val="28"/>
        </w:rPr>
        <w:t>Bhatta</w:t>
      </w:r>
      <w:proofErr w:type="spellEnd"/>
      <w:r w:rsidR="004E639D" w:rsidRPr="00FD6E20">
        <w:rPr>
          <w:rFonts w:ascii="Times New Roman" w:hAnsi="Times New Roman"/>
          <w:b/>
          <w:sz w:val="28"/>
        </w:rPr>
        <w:t>]</w:t>
      </w:r>
      <w:r w:rsidRPr="00FD6E20">
        <w:rPr>
          <w:rFonts w:ascii="Times New Roman" w:hAnsi="Times New Roman"/>
          <w:b/>
          <w:sz w:val="28"/>
        </w:rPr>
        <w:t>”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05"/>
        <w:gridCol w:w="6209"/>
      </w:tblGrid>
      <w:tr w:rsidR="002113E0" w:rsidRPr="00FD6E20" w:rsidTr="00395C53">
        <w:tc>
          <w:tcPr>
            <w:tcW w:w="9350" w:type="dxa"/>
            <w:gridSpan w:val="2"/>
          </w:tcPr>
          <w:p w:rsidR="002113E0" w:rsidRPr="00FD6E20" w:rsidRDefault="002113E0" w:rsidP="009B0E0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b/>
                <w:sz w:val="20"/>
                <w:szCs w:val="20"/>
              </w:rPr>
              <w:t>Problem statement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526D14" w:rsidRPr="00FD6E20">
              <w:rPr>
                <w:rFonts w:ascii="Times New Roman" w:hAnsi="Times New Roman"/>
                <w:sz w:val="20"/>
                <w:szCs w:val="20"/>
              </w:rPr>
              <w:t>Can the company “</w:t>
            </w:r>
            <w:proofErr w:type="spellStart"/>
            <w:r w:rsidR="004F685F" w:rsidRPr="00FD6E20">
              <w:rPr>
                <w:rFonts w:ascii="Times New Roman" w:hAnsi="Times New Roman"/>
                <w:sz w:val="20"/>
                <w:szCs w:val="20"/>
              </w:rPr>
              <w:t>Monalco</w:t>
            </w:r>
            <w:proofErr w:type="spellEnd"/>
            <w:r w:rsidR="00526D14" w:rsidRPr="00FD6E20">
              <w:rPr>
                <w:rFonts w:ascii="Times New Roman" w:hAnsi="Times New Roman"/>
                <w:sz w:val="20"/>
                <w:szCs w:val="20"/>
              </w:rPr>
              <w:t xml:space="preserve"> mining ”</w:t>
            </w:r>
            <w:r w:rsidR="004F685F" w:rsidRPr="00FD6E2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26D14" w:rsidRPr="00FD6E20">
              <w:rPr>
                <w:rFonts w:ascii="Times New Roman" w:hAnsi="Times New Roman"/>
                <w:sz w:val="20"/>
                <w:szCs w:val="20"/>
              </w:rPr>
              <w:t>achieve</w:t>
            </w:r>
            <w:r w:rsidR="004F685F" w:rsidRPr="00FD6E2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26D14" w:rsidRPr="00FD6E20">
              <w:rPr>
                <w:rFonts w:ascii="Times New Roman" w:hAnsi="Times New Roman"/>
                <w:sz w:val="20"/>
                <w:szCs w:val="20"/>
              </w:rPr>
              <w:t xml:space="preserve">profits  when the </w:t>
            </w:r>
            <w:r w:rsidR="004F685F" w:rsidRPr="00FD6E20">
              <w:rPr>
                <w:rFonts w:ascii="Times New Roman" w:hAnsi="Times New Roman"/>
                <w:sz w:val="20"/>
                <w:szCs w:val="20"/>
              </w:rPr>
              <w:t xml:space="preserve">price of iron ore </w:t>
            </w:r>
            <w:r w:rsidR="00526D14" w:rsidRPr="00FD6E20">
              <w:rPr>
                <w:rFonts w:ascii="Times New Roman" w:hAnsi="Times New Roman"/>
                <w:sz w:val="20"/>
                <w:szCs w:val="20"/>
              </w:rPr>
              <w:t xml:space="preserve">has dropped to  just around </w:t>
            </w:r>
            <w:r w:rsidR="004F685F" w:rsidRPr="00FD6E20">
              <w:rPr>
                <w:rFonts w:ascii="Times New Roman" w:hAnsi="Times New Roman"/>
                <w:sz w:val="20"/>
                <w:szCs w:val="20"/>
              </w:rPr>
              <w:t xml:space="preserve">current operating breakeven </w:t>
            </w:r>
            <w:r w:rsidR="00526D14" w:rsidRPr="00FD6E20">
              <w:rPr>
                <w:rFonts w:ascii="Times New Roman" w:hAnsi="Times New Roman"/>
                <w:sz w:val="20"/>
                <w:szCs w:val="20"/>
              </w:rPr>
              <w:t xml:space="preserve">by controlling ore crusher </w:t>
            </w:r>
            <w:r w:rsidR="004F685F" w:rsidRPr="00FD6E20">
              <w:rPr>
                <w:rFonts w:ascii="Times New Roman" w:hAnsi="Times New Roman"/>
                <w:sz w:val="20"/>
                <w:szCs w:val="20"/>
              </w:rPr>
              <w:t>maintenance expenditure by 20</w:t>
            </w:r>
            <w:r w:rsidR="00526D14" w:rsidRPr="00FD6E2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F685F" w:rsidRPr="00FD6E20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r w:rsidR="00526D14" w:rsidRPr="00FD6E20">
              <w:rPr>
                <w:rFonts w:ascii="Times New Roman" w:hAnsi="Times New Roman"/>
                <w:sz w:val="20"/>
                <w:szCs w:val="20"/>
              </w:rPr>
              <w:t>within a year</w:t>
            </w:r>
            <w:r w:rsidR="004F685F" w:rsidRPr="00FD6E20">
              <w:rPr>
                <w:rFonts w:ascii="Times New Roman" w:hAnsi="Times New Roman"/>
                <w:sz w:val="20"/>
                <w:szCs w:val="20"/>
              </w:rPr>
              <w:t>?</w:t>
            </w:r>
          </w:p>
        </w:tc>
      </w:tr>
      <w:tr w:rsidR="008115BD" w:rsidRPr="00FD6E20" w:rsidTr="00395C53">
        <w:tc>
          <w:tcPr>
            <w:tcW w:w="3116" w:type="dxa"/>
            <w:vMerge w:val="restart"/>
          </w:tcPr>
          <w:p w:rsidR="002113E0" w:rsidRPr="00FD6E20" w:rsidRDefault="002113E0" w:rsidP="009B0E0E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D6E20">
              <w:rPr>
                <w:rFonts w:ascii="Times New Roman" w:hAnsi="Times New Roman"/>
                <w:b/>
                <w:sz w:val="20"/>
                <w:szCs w:val="20"/>
              </w:rPr>
              <w:t xml:space="preserve">Context: </w:t>
            </w:r>
          </w:p>
          <w:p w:rsidR="002113E0" w:rsidRPr="00FD6E20" w:rsidRDefault="002113E0" w:rsidP="009B0E0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D6E20">
              <w:rPr>
                <w:rFonts w:ascii="Times New Roman" w:hAnsi="Times New Roman"/>
                <w:sz w:val="20"/>
                <w:szCs w:val="20"/>
              </w:rPr>
              <w:t>Monalco</w:t>
            </w:r>
            <w:proofErr w:type="spellEnd"/>
            <w:r w:rsidRPr="00FD6E20">
              <w:rPr>
                <w:rFonts w:ascii="Times New Roman" w:hAnsi="Times New Roman"/>
                <w:sz w:val="20"/>
                <w:szCs w:val="20"/>
              </w:rPr>
              <w:t xml:space="preserve"> mining company, historically a successful one in Western Australia, recently faces </w:t>
            </w:r>
            <w:r w:rsidR="00526D14" w:rsidRPr="00FD6E20">
              <w:rPr>
                <w:rFonts w:ascii="Times New Roman" w:hAnsi="Times New Roman"/>
                <w:sz w:val="20"/>
                <w:szCs w:val="20"/>
              </w:rPr>
              <w:t xml:space="preserve">reduced 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 xml:space="preserve">profit margin as the </w:t>
            </w:r>
            <w:r w:rsidR="005033F6" w:rsidRPr="00FD6E20">
              <w:rPr>
                <w:rFonts w:ascii="Times New Roman" w:hAnsi="Times New Roman"/>
                <w:sz w:val="20"/>
                <w:szCs w:val="20"/>
              </w:rPr>
              <w:t xml:space="preserve">ore 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>sale price reduced from $110/ton to $55/ton</w:t>
            </w:r>
            <w:r w:rsidR="00F201D1" w:rsidRPr="00FD6E20">
              <w:rPr>
                <w:rFonts w:ascii="Times New Roman" w:hAnsi="Times New Roman"/>
                <w:sz w:val="20"/>
                <w:szCs w:val="20"/>
              </w:rPr>
              <w:t>;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01D1" w:rsidRPr="00FD6E20">
              <w:rPr>
                <w:rFonts w:ascii="Times New Roman" w:hAnsi="Times New Roman"/>
                <w:sz w:val="20"/>
                <w:szCs w:val="20"/>
              </w:rPr>
              <w:t>where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 xml:space="preserve"> break-even point is $50/ton. It has been found that there is extra expenditure </w:t>
            </w:r>
            <w:r w:rsidR="005033F6" w:rsidRPr="00FD6E20">
              <w:rPr>
                <w:rFonts w:ascii="Times New Roman" w:hAnsi="Times New Roman"/>
                <w:sz w:val="20"/>
                <w:szCs w:val="20"/>
              </w:rPr>
              <w:t>($30M maintenance costs in 2018) in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 xml:space="preserve"> the maintenance of the ore crushers and needs to be controlled.</w:t>
            </w:r>
            <w:r w:rsidR="005033F6" w:rsidRPr="00FD6E2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234" w:type="dxa"/>
          </w:tcPr>
          <w:p w:rsidR="00FD6E20" w:rsidRPr="00FD6E20" w:rsidRDefault="00FD6E20" w:rsidP="00FD6E2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Stakeholders:</w:t>
            </w:r>
          </w:p>
          <w:p w:rsidR="00FD6E20" w:rsidRPr="00FD6E20" w:rsidRDefault="00FD6E20" w:rsidP="00FD6E20">
            <w:pPr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sz w:val="20"/>
                <w:szCs w:val="20"/>
              </w:rPr>
              <w:t xml:space="preserve">Chanel Adams – Reliability Engineer, </w:t>
            </w:r>
          </w:p>
          <w:p w:rsidR="00FD6E20" w:rsidRPr="00FD6E20" w:rsidRDefault="00FD6E20" w:rsidP="00FD6E20">
            <w:pPr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sz w:val="20"/>
                <w:szCs w:val="20"/>
              </w:rPr>
              <w:t>Jonas Richards – Asset Integrity Manager,</w:t>
            </w:r>
          </w:p>
          <w:p w:rsidR="00FD6E20" w:rsidRPr="00FD6E20" w:rsidRDefault="00FD6E20" w:rsidP="00FD6E20">
            <w:pPr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sz w:val="20"/>
                <w:szCs w:val="20"/>
              </w:rPr>
              <w:t>Bruce Banner – Maintenance SME,</w:t>
            </w:r>
          </w:p>
          <w:p w:rsidR="00FD6E20" w:rsidRPr="00FD6E20" w:rsidRDefault="00FD6E20" w:rsidP="00FD6E20">
            <w:pPr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sz w:val="20"/>
                <w:szCs w:val="20"/>
              </w:rPr>
              <w:t xml:space="preserve">Jane </w:t>
            </w:r>
            <w:proofErr w:type="spellStart"/>
            <w:r w:rsidRPr="00FD6E20">
              <w:rPr>
                <w:rFonts w:ascii="Times New Roman" w:hAnsi="Times New Roman"/>
                <w:sz w:val="20"/>
                <w:szCs w:val="20"/>
              </w:rPr>
              <w:t>Steere</w:t>
            </w:r>
            <w:proofErr w:type="spellEnd"/>
            <w:r w:rsidRPr="00FD6E20">
              <w:rPr>
                <w:rFonts w:ascii="Times New Roman" w:hAnsi="Times New Roman"/>
                <w:sz w:val="20"/>
                <w:szCs w:val="20"/>
              </w:rPr>
              <w:t xml:space="preserve"> - Principal Maintenance, </w:t>
            </w:r>
          </w:p>
          <w:p w:rsidR="00FD6E20" w:rsidRPr="00FD6E20" w:rsidRDefault="00FD6E20" w:rsidP="00FD6E20">
            <w:pPr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sz w:val="20"/>
                <w:szCs w:val="20"/>
              </w:rPr>
              <w:t xml:space="preserve">Fargo Williams – Change Manager, </w:t>
            </w:r>
          </w:p>
          <w:p w:rsidR="002113E0" w:rsidRPr="00FD6E20" w:rsidRDefault="00FD6E20" w:rsidP="00FD6E20">
            <w:pPr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sz w:val="20"/>
                <w:szCs w:val="20"/>
              </w:rPr>
              <w:t>Tara Starr - Maintenance SME</w:t>
            </w:r>
          </w:p>
        </w:tc>
      </w:tr>
      <w:tr w:rsidR="008115BD" w:rsidRPr="00FD6E20" w:rsidTr="00FD6E20">
        <w:trPr>
          <w:trHeight w:val="1539"/>
        </w:trPr>
        <w:tc>
          <w:tcPr>
            <w:tcW w:w="3116" w:type="dxa"/>
            <w:vMerge/>
          </w:tcPr>
          <w:p w:rsidR="002113E0" w:rsidRPr="00FD6E20" w:rsidRDefault="002113E0" w:rsidP="009B0E0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34" w:type="dxa"/>
          </w:tcPr>
          <w:p w:rsidR="008115BD" w:rsidRPr="00FD6E20" w:rsidRDefault="00FD6E20" w:rsidP="008115B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</w:t>
            </w:r>
            <w:r w:rsidR="004E639D" w:rsidRPr="00FD6E20">
              <w:rPr>
                <w:rFonts w:ascii="Times New Roman" w:hAnsi="Times New Roman"/>
                <w:b/>
                <w:sz w:val="20"/>
                <w:szCs w:val="20"/>
              </w:rPr>
              <w:t>ey d</w:t>
            </w:r>
            <w:r w:rsidR="008115BD" w:rsidRPr="00FD6E20">
              <w:rPr>
                <w:rFonts w:ascii="Times New Roman" w:hAnsi="Times New Roman"/>
                <w:b/>
                <w:sz w:val="20"/>
                <w:szCs w:val="20"/>
              </w:rPr>
              <w:t xml:space="preserve">ata </w:t>
            </w:r>
            <w:r w:rsidR="004E639D" w:rsidRPr="00FD6E20">
              <w:rPr>
                <w:rFonts w:ascii="Times New Roman" w:hAnsi="Times New Roman"/>
                <w:b/>
                <w:sz w:val="20"/>
                <w:szCs w:val="20"/>
              </w:rPr>
              <w:t>s</w:t>
            </w:r>
            <w:r w:rsidR="008115BD" w:rsidRPr="00FD6E20">
              <w:rPr>
                <w:rFonts w:ascii="Times New Roman" w:hAnsi="Times New Roman"/>
                <w:b/>
                <w:sz w:val="20"/>
                <w:szCs w:val="20"/>
              </w:rPr>
              <w:t>ources:</w:t>
            </w:r>
            <w:r w:rsidR="008115BD" w:rsidRPr="00FD6E2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8115BD" w:rsidRPr="00FD6E20" w:rsidRDefault="008115BD" w:rsidP="008115BD">
            <w:pPr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sz w:val="20"/>
                <w:szCs w:val="20"/>
              </w:rPr>
              <w:t xml:space="preserve">Further information will be taken from the following resources. </w:t>
            </w:r>
          </w:p>
          <w:p w:rsidR="008115BD" w:rsidRPr="00FD6E20" w:rsidRDefault="008115BD" w:rsidP="008115BD">
            <w:pPr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sz w:val="20"/>
                <w:szCs w:val="20"/>
              </w:rPr>
              <w:t xml:space="preserve">Data </w:t>
            </w:r>
            <w:r w:rsidR="004E639D" w:rsidRPr="00FD6E20">
              <w:rPr>
                <w:rFonts w:ascii="Times New Roman" w:hAnsi="Times New Roman"/>
                <w:sz w:val="20"/>
                <w:szCs w:val="20"/>
              </w:rPr>
              <w:t xml:space="preserve">historian, 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 xml:space="preserve">SAP </w:t>
            </w:r>
            <w:r w:rsidR="004E639D" w:rsidRPr="00FD6E20">
              <w:rPr>
                <w:rFonts w:ascii="Times New Roman" w:hAnsi="Times New Roman"/>
                <w:sz w:val="20"/>
                <w:szCs w:val="20"/>
              </w:rPr>
              <w:t>,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 xml:space="preserve">T3000 DCS </w:t>
            </w:r>
            <w:r w:rsidR="004E639D" w:rsidRPr="00FD6E20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 xml:space="preserve">Ore Crusher System </w:t>
            </w:r>
          </w:p>
          <w:p w:rsidR="006D7A30" w:rsidRPr="00FD6E20" w:rsidRDefault="008115BD" w:rsidP="008115BD">
            <w:pPr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sz w:val="20"/>
                <w:szCs w:val="20"/>
              </w:rPr>
              <w:t>Manufacturing Guide of the Ore-crushers</w:t>
            </w:r>
          </w:p>
        </w:tc>
      </w:tr>
      <w:tr w:rsidR="008115BD" w:rsidRPr="00FD6E20" w:rsidTr="00FD6E20">
        <w:trPr>
          <w:trHeight w:val="2115"/>
        </w:trPr>
        <w:tc>
          <w:tcPr>
            <w:tcW w:w="3116" w:type="dxa"/>
          </w:tcPr>
          <w:p w:rsidR="002113E0" w:rsidRPr="00FD6E20" w:rsidRDefault="002113E0" w:rsidP="009B0E0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b/>
                <w:sz w:val="20"/>
                <w:szCs w:val="20"/>
              </w:rPr>
              <w:t>Success criteria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:rsidR="002113E0" w:rsidRPr="00FD6E20" w:rsidRDefault="00F201D1" w:rsidP="009B0E0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sz w:val="20"/>
                <w:szCs w:val="20"/>
              </w:rPr>
              <w:t>By making reduction of %</w:t>
            </w:r>
            <w:r w:rsidR="005033F6" w:rsidRPr="00FD6E2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 xml:space="preserve">20 worth of </w:t>
            </w:r>
            <w:r w:rsidR="005033F6" w:rsidRPr="00FD6E20">
              <w:rPr>
                <w:rFonts w:ascii="Times New Roman" w:hAnsi="Times New Roman"/>
                <w:sz w:val="20"/>
                <w:szCs w:val="20"/>
              </w:rPr>
              <w:t xml:space="preserve">operational 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 xml:space="preserve">costs over the </w:t>
            </w:r>
            <w:r w:rsidR="005033F6" w:rsidRPr="00FD6E20">
              <w:rPr>
                <w:rFonts w:ascii="Times New Roman" w:hAnsi="Times New Roman"/>
                <w:sz w:val="20"/>
                <w:szCs w:val="20"/>
              </w:rPr>
              <w:t xml:space="preserve">year (within 2019) on the 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>ore crusher</w:t>
            </w:r>
            <w:r w:rsidR="003B3DD7" w:rsidRPr="00FD6E2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>maintenance, it will create downward shifts in pricing</w:t>
            </w:r>
            <w:r w:rsidR="005033F6" w:rsidRPr="00FD6E20">
              <w:rPr>
                <w:rFonts w:ascii="Times New Roman" w:hAnsi="Times New Roman"/>
                <w:sz w:val="20"/>
                <w:szCs w:val="20"/>
              </w:rPr>
              <w:t xml:space="preserve"> and will result in profits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6234" w:type="dxa"/>
          </w:tcPr>
          <w:p w:rsidR="005033F6" w:rsidRPr="00FD6E20" w:rsidRDefault="002113E0" w:rsidP="002113E0">
            <w:pPr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b/>
                <w:sz w:val="20"/>
                <w:szCs w:val="20"/>
              </w:rPr>
              <w:t xml:space="preserve">Constraints within solution </w:t>
            </w:r>
            <w:r w:rsidR="006D7A30" w:rsidRPr="00FD6E20">
              <w:rPr>
                <w:rFonts w:ascii="Times New Roman" w:hAnsi="Times New Roman"/>
                <w:b/>
                <w:sz w:val="20"/>
                <w:szCs w:val="20"/>
              </w:rPr>
              <w:t>space: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5033F6" w:rsidRPr="00FD6E20" w:rsidRDefault="006D7A30" w:rsidP="004E63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sz w:val="20"/>
                <w:szCs w:val="20"/>
              </w:rPr>
              <w:t>While reducing our maintenance events, we might face resistance from t</w:t>
            </w:r>
            <w:r w:rsidR="005033F6" w:rsidRPr="00FD6E20">
              <w:rPr>
                <w:rFonts w:ascii="Times New Roman" w:hAnsi="Times New Roman"/>
                <w:sz w:val="20"/>
                <w:szCs w:val="20"/>
              </w:rPr>
              <w:t>he reliability engineering team.</w:t>
            </w:r>
          </w:p>
          <w:p w:rsidR="002113E0" w:rsidRPr="00FD6E20" w:rsidRDefault="005033F6" w:rsidP="004E63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sz w:val="20"/>
                <w:szCs w:val="20"/>
              </w:rPr>
              <w:t>W</w:t>
            </w:r>
            <w:r w:rsidR="006D7A30" w:rsidRPr="00FD6E20">
              <w:rPr>
                <w:rFonts w:ascii="Times New Roman" w:hAnsi="Times New Roman"/>
                <w:sz w:val="20"/>
                <w:szCs w:val="20"/>
              </w:rPr>
              <w:t xml:space="preserve">e can’t cut more than the 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 xml:space="preserve">recommended </w:t>
            </w:r>
            <w:r w:rsidR="006D7A30" w:rsidRPr="00FD6E20">
              <w:rPr>
                <w:rFonts w:ascii="Times New Roman" w:hAnsi="Times New Roman"/>
                <w:sz w:val="20"/>
                <w:szCs w:val="20"/>
              </w:rPr>
              <w:t>limit of one maintenance event at every 50,000 tons of iron ore processed</w:t>
            </w:r>
            <w:r w:rsidR="008115BD" w:rsidRPr="00FD6E20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2113E0" w:rsidRPr="00FD6E20" w:rsidRDefault="008115BD" w:rsidP="00FD6E2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sz w:val="20"/>
                <w:szCs w:val="20"/>
              </w:rPr>
              <w:t>Wear should be seriously considered while using; new planned cost estimation should be okay for all ore-crushers.</w:t>
            </w:r>
          </w:p>
        </w:tc>
      </w:tr>
      <w:tr w:rsidR="002113E0" w:rsidRPr="00FD6E20" w:rsidTr="00FD6E20">
        <w:trPr>
          <w:trHeight w:val="549"/>
        </w:trPr>
        <w:tc>
          <w:tcPr>
            <w:tcW w:w="9350" w:type="dxa"/>
            <w:gridSpan w:val="2"/>
          </w:tcPr>
          <w:p w:rsidR="002113E0" w:rsidRPr="00FD6E20" w:rsidRDefault="002113E0" w:rsidP="009B0E0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b/>
                <w:sz w:val="20"/>
                <w:szCs w:val="20"/>
              </w:rPr>
              <w:t xml:space="preserve"> Scope of solution space :</w:t>
            </w:r>
            <w:r w:rsidRPr="00FD6E2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2113E0" w:rsidRPr="00FD6E20" w:rsidRDefault="003B3DD7" w:rsidP="009B0E0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D6E20">
              <w:rPr>
                <w:rFonts w:ascii="Times New Roman" w:hAnsi="Times New Roman"/>
                <w:sz w:val="20"/>
                <w:szCs w:val="20"/>
              </w:rPr>
              <w:t xml:space="preserve">It </w:t>
            </w:r>
            <w:r w:rsidR="008115BD" w:rsidRPr="00FD6E20">
              <w:rPr>
                <w:rFonts w:ascii="Times New Roman" w:hAnsi="Times New Roman"/>
                <w:sz w:val="20"/>
                <w:szCs w:val="20"/>
              </w:rPr>
              <w:t xml:space="preserve">is found from the </w:t>
            </w:r>
            <w:r w:rsidR="0008363C" w:rsidRPr="00FD6E20">
              <w:rPr>
                <w:rFonts w:ascii="Times New Roman" w:hAnsi="Times New Roman"/>
                <w:sz w:val="20"/>
                <w:szCs w:val="20"/>
              </w:rPr>
              <w:t xml:space="preserve">maintenance log of the ore </w:t>
            </w:r>
            <w:r w:rsidR="008115BD" w:rsidRPr="00FD6E20">
              <w:rPr>
                <w:rFonts w:ascii="Times New Roman" w:hAnsi="Times New Roman"/>
                <w:sz w:val="20"/>
                <w:szCs w:val="20"/>
              </w:rPr>
              <w:t>crushers that</w:t>
            </w:r>
            <w:r w:rsidR="0008363C" w:rsidRPr="00FD6E20">
              <w:rPr>
                <w:rFonts w:ascii="Times New Roman" w:hAnsi="Times New Roman"/>
                <w:sz w:val="20"/>
                <w:szCs w:val="20"/>
              </w:rPr>
              <w:t xml:space="preserve"> we are performing maintenance every year where as it is equally possible to do it in every three years. </w:t>
            </w:r>
            <w:r w:rsidR="008115BD" w:rsidRPr="00FD6E20">
              <w:rPr>
                <w:rFonts w:ascii="Times New Roman" w:hAnsi="Times New Roman"/>
                <w:sz w:val="20"/>
                <w:szCs w:val="20"/>
              </w:rPr>
              <w:t>There is clear reason</w:t>
            </w:r>
            <w:r w:rsidR="00FD0E44" w:rsidRPr="00FD6E20">
              <w:rPr>
                <w:rFonts w:ascii="Times New Roman" w:hAnsi="Times New Roman"/>
                <w:sz w:val="20"/>
                <w:szCs w:val="20"/>
              </w:rPr>
              <w:t>,</w:t>
            </w:r>
            <w:r w:rsidR="008115BD" w:rsidRPr="00FD6E20">
              <w:rPr>
                <w:rFonts w:ascii="Times New Roman" w:hAnsi="Times New Roman"/>
                <w:sz w:val="20"/>
                <w:szCs w:val="20"/>
              </w:rPr>
              <w:t xml:space="preserve"> we will be successful</w:t>
            </w:r>
            <w:r w:rsidR="004E639D" w:rsidRPr="00FD6E20">
              <w:rPr>
                <w:rFonts w:ascii="Times New Roman" w:hAnsi="Times New Roman"/>
                <w:sz w:val="20"/>
                <w:szCs w:val="20"/>
              </w:rPr>
              <w:t xml:space="preserve"> to minimize our costs</w:t>
            </w:r>
            <w:r w:rsidR="008115BD" w:rsidRPr="00FD6E2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2113E0" w:rsidRPr="002113E0" w:rsidRDefault="002113E0" w:rsidP="009B0E0E">
      <w:pPr>
        <w:rPr>
          <w:sz w:val="24"/>
        </w:rPr>
      </w:pPr>
    </w:p>
    <w:sectPr w:rsidR="002113E0" w:rsidRPr="0021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F7432"/>
    <w:multiLevelType w:val="hybridMultilevel"/>
    <w:tmpl w:val="185C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E0"/>
    <w:rsid w:val="0008363C"/>
    <w:rsid w:val="002113E0"/>
    <w:rsid w:val="003B3DD7"/>
    <w:rsid w:val="004E639D"/>
    <w:rsid w:val="004F685F"/>
    <w:rsid w:val="005033F6"/>
    <w:rsid w:val="00526D14"/>
    <w:rsid w:val="006D7A30"/>
    <w:rsid w:val="008115BD"/>
    <w:rsid w:val="009942DB"/>
    <w:rsid w:val="009A5458"/>
    <w:rsid w:val="009B0E0E"/>
    <w:rsid w:val="00F201D1"/>
    <w:rsid w:val="00FC3FF8"/>
    <w:rsid w:val="00FD0E44"/>
    <w:rsid w:val="00FD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6E959-529B-4BB5-A445-EA31A60E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3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Datta Bhatta</dc:creator>
  <cp:keywords/>
  <dc:description/>
  <cp:lastModifiedBy>Hari Datta Bhatta</cp:lastModifiedBy>
  <cp:revision>3</cp:revision>
  <dcterms:created xsi:type="dcterms:W3CDTF">2022-02-21T07:34:00Z</dcterms:created>
  <dcterms:modified xsi:type="dcterms:W3CDTF">2022-02-22T23:26:00Z</dcterms:modified>
</cp:coreProperties>
</file>