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A" w:rsidRDefault="006411BA" w:rsidP="006411BA">
      <w:pPr>
        <w:pStyle w:val="3"/>
      </w:pPr>
      <w:r>
        <w:rPr>
          <w:rFonts w:hint="eastAsia"/>
        </w:rPr>
        <w:t>Mem</w:t>
      </w:r>
      <w:r>
        <w:t>cached</w:t>
      </w:r>
    </w:p>
    <w:p w:rsidR="006411BA" w:rsidRDefault="006411BA" w:rsidP="006411BA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>
        <w:rPr>
          <w:rFonts w:hint="eastAsia"/>
        </w:rPr>
        <w:t>是</w:t>
      </w:r>
      <w:r>
        <w:t>免费</w:t>
      </w:r>
      <w:r>
        <w:rPr>
          <w:rFonts w:hint="eastAsia"/>
        </w:rPr>
        <w:t>、</w:t>
      </w:r>
      <w:r>
        <w:t>开源、</w:t>
      </w:r>
      <w:r>
        <w:rPr>
          <w:rFonts w:hint="eastAsia"/>
        </w:rPr>
        <w:t>高性能</w:t>
      </w:r>
      <w:r>
        <w:t>、</w:t>
      </w:r>
      <w:r>
        <w:rPr>
          <w:rFonts w:hint="eastAsia"/>
        </w:rPr>
        <w:t>分布式</w:t>
      </w:r>
      <w:r>
        <w:t>内存对象缓存系统</w:t>
      </w:r>
      <w:r>
        <w:rPr>
          <w:rFonts w:hint="eastAsia"/>
        </w:rPr>
        <w:t>，</w:t>
      </w:r>
      <w:r>
        <w:t>它通过缓存对象来减少对数据库的访问。</w:t>
      </w:r>
    </w:p>
    <w:p w:rsidR="000B0BD3" w:rsidRDefault="000B0BD3" w:rsidP="006411BA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E62287" w:rsidRPr="006411BA" w:rsidRDefault="00E62287">
      <w:pPr>
        <w:rPr>
          <w:rFonts w:hint="eastAsia"/>
        </w:rPr>
      </w:pPr>
    </w:p>
    <w:sectPr w:rsidR="00E62287" w:rsidRPr="0064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B"/>
    <w:rsid w:val="000B0BD3"/>
    <w:rsid w:val="006411BA"/>
    <w:rsid w:val="00E0207B"/>
    <w:rsid w:val="00E6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058B-848B-424F-9CA3-0C112D5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1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1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</cp:revision>
  <dcterms:created xsi:type="dcterms:W3CDTF">2015-03-14T05:12:00Z</dcterms:created>
  <dcterms:modified xsi:type="dcterms:W3CDTF">2015-03-14T05:14:00Z</dcterms:modified>
</cp:coreProperties>
</file>