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Default="00A2087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负责</w:t>
      </w:r>
      <w:r>
        <w:t>把数据赋值给</w:t>
      </w:r>
      <w:r>
        <w:t>View</w:t>
      </w:r>
      <w:r w:rsidR="006C1603">
        <w:t>:</w:t>
      </w:r>
      <w:r w:rsidR="006C1603">
        <w:rPr>
          <w:rFonts w:hint="eastAsia"/>
        </w:rPr>
        <w:t>1)</w:t>
      </w:r>
      <w:r>
        <w:t>使用</w:t>
      </w:r>
      <w:r>
        <w:t>ViewBag</w:t>
      </w:r>
      <w:r>
        <w:rPr>
          <w:rFonts w:hint="eastAsia"/>
        </w:rPr>
        <w:t>来完成</w:t>
      </w:r>
      <w:r>
        <w:t>该任务。</w:t>
      </w:r>
      <w:r>
        <w:t>ViewBag</w:t>
      </w:r>
      <w:r>
        <w:rPr>
          <w:rFonts w:hint="eastAsia"/>
        </w:rPr>
        <w:t>是一个</w:t>
      </w:r>
      <w:r>
        <w:t>动态对象，可以给它的任意属性赋值。</w:t>
      </w:r>
      <w:r w:rsidR="006C1603">
        <w:rPr>
          <w:rFonts w:hint="eastAsia"/>
        </w:rPr>
        <w:t>2)</w:t>
      </w:r>
      <w:r w:rsidR="006C1603">
        <w:rPr>
          <w:rFonts w:hint="eastAsia"/>
        </w:rPr>
        <w:t>使用</w:t>
      </w:r>
      <w:r w:rsidR="006C1603">
        <w:t>强类型视图。</w:t>
      </w:r>
      <w:r w:rsidR="006C1603">
        <w:rPr>
          <w:rFonts w:hint="eastAsia"/>
        </w:rPr>
        <w:t>@</w:t>
      </w:r>
      <w:r w:rsidR="006C1603">
        <w:t xml:space="preserve">model </w:t>
      </w:r>
      <w:r w:rsidR="006C1603">
        <w:rPr>
          <w:rFonts w:hint="eastAsia"/>
        </w:rPr>
        <w:t>权限定</w:t>
      </w:r>
      <w:r w:rsidR="006C1603">
        <w:t>类</w:t>
      </w:r>
      <w:r w:rsidR="006C1603">
        <w:rPr>
          <w:rFonts w:hint="eastAsia"/>
        </w:rPr>
        <w:t>.</w:t>
      </w:r>
      <w:r w:rsidR="006C1603">
        <w:rPr>
          <w:rFonts w:hint="eastAsia"/>
        </w:rPr>
        <w:t>使用</w:t>
      </w:r>
      <w:r w:rsidR="006C1603">
        <w:t>Model</w:t>
      </w:r>
      <w:r w:rsidR="006C1603">
        <w:t>来</w:t>
      </w:r>
      <w:r w:rsidR="006C1603">
        <w:rPr>
          <w:rFonts w:hint="eastAsia"/>
        </w:rPr>
        <w:t>在</w:t>
      </w:r>
      <w:r w:rsidR="006C1603">
        <w:t>视图中引用</w:t>
      </w:r>
      <w:r w:rsidR="006A1EFD">
        <w:rPr>
          <w:rFonts w:hint="eastAsia"/>
        </w:rPr>
        <w:t>强类型</w:t>
      </w:r>
      <w:r w:rsidR="006C1603">
        <w:t>数据。</w:t>
      </w:r>
    </w:p>
    <w:p w:rsidR="00FC7EEE" w:rsidRDefault="00FC7EE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[HttpGet]</w:t>
      </w:r>
      <w:r>
        <w:rPr>
          <w:rFonts w:hint="eastAsia"/>
        </w:rPr>
        <w:t>或者</w:t>
      </w:r>
      <w:r>
        <w:t>[HttpPost]</w:t>
      </w:r>
      <w:r>
        <w:rPr>
          <w:rFonts w:hint="eastAsia"/>
        </w:rPr>
        <w:t>属性来</w:t>
      </w:r>
      <w:r>
        <w:t>使</w:t>
      </w:r>
      <w:r>
        <w:t>Action</w:t>
      </w:r>
      <w:r>
        <w:t>来只处理</w:t>
      </w:r>
      <w:r>
        <w:t>get</w:t>
      </w:r>
      <w:r>
        <w:t>或者</w:t>
      </w:r>
      <w:r>
        <w:t>post</w:t>
      </w:r>
      <w:r>
        <w:t>请求。</w:t>
      </w:r>
    </w:p>
    <w:p w:rsidR="00FC7EEE" w:rsidRDefault="0032360A" w:rsidP="00A2087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语句：</w:t>
      </w:r>
      <w:r>
        <w:rPr>
          <w:rFonts w:hint="eastAsia"/>
        </w:rPr>
        <w:t xml:space="preserve">  @</w:t>
      </w:r>
      <w:r>
        <w:t>if(){} else{}</w:t>
      </w:r>
      <w:r w:rsidR="00B94179">
        <w:t xml:space="preserve">  @switch(){}  @foreach{}</w:t>
      </w:r>
    </w:p>
    <w:p w:rsidR="0032360A" w:rsidRDefault="006E4E19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数据有效性</w:t>
      </w:r>
      <w:r>
        <w:t>验证</w:t>
      </w:r>
      <w:r>
        <w:rPr>
          <w:rFonts w:hint="eastAsia"/>
        </w:rPr>
        <w:t>，</w:t>
      </w:r>
      <w:r>
        <w:t>在</w:t>
      </w:r>
      <w:r>
        <w:t>System.ComponentModel.DataAnnotations</w:t>
      </w:r>
      <w:r>
        <w:rPr>
          <w:rFonts w:hint="eastAsia"/>
        </w:rPr>
        <w:t>命名空间</w:t>
      </w:r>
      <w:r>
        <w:t>，</w:t>
      </w:r>
      <w:r>
        <w:rPr>
          <w:rFonts w:hint="eastAsia"/>
        </w:rPr>
        <w:t>Required,</w:t>
      </w:r>
      <w:r>
        <w:t>RegularExpression</w:t>
      </w:r>
      <w:r>
        <w:rPr>
          <w:rFonts w:hint="eastAsia"/>
        </w:rPr>
        <w:t>注释</w:t>
      </w:r>
      <w:r>
        <w:t>。</w:t>
      </w:r>
    </w:p>
    <w:p w:rsidR="00C04E8B" w:rsidRDefault="00B552B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  <w:r>
        <w:t>=null</w:t>
      </w:r>
      <w:r>
        <w:rPr>
          <w:rFonts w:hint="eastAsia"/>
        </w:rPr>
        <w:t>告诉</w:t>
      </w:r>
      <w:r>
        <w:t>MVC</w:t>
      </w:r>
      <w:r>
        <w:t>框架，视图是</w:t>
      </w:r>
      <w:r>
        <w:rPr>
          <w:rFonts w:hint="eastAsia"/>
        </w:rPr>
        <w:t>负责</w:t>
      </w:r>
      <w:r>
        <w:t>render</w:t>
      </w:r>
      <w:r>
        <w:t>全部内容。</w:t>
      </w:r>
      <w:r w:rsidR="00E75AD7">
        <w:rPr>
          <w:rFonts w:hint="eastAsia"/>
        </w:rPr>
        <w:t>Layout</w:t>
      </w:r>
      <w:r w:rsidR="00E75AD7">
        <w:t>负责给网站提供一致的界面</w:t>
      </w:r>
      <w:r w:rsidR="00E75AD7">
        <w:rPr>
          <w:rFonts w:hint="eastAsia"/>
        </w:rPr>
        <w:t>，</w:t>
      </w:r>
      <w:r w:rsidR="00E75AD7">
        <w:t>相当于</w:t>
      </w:r>
      <w:r w:rsidR="00D901A9">
        <w:t>MasterPage</w:t>
      </w:r>
      <w:r w:rsidR="00D901A9">
        <w:rPr>
          <w:rFonts w:hint="eastAsia"/>
        </w:rPr>
        <w:t>。在</w:t>
      </w:r>
      <w:r w:rsidR="00D901A9">
        <w:t>Views</w:t>
      </w:r>
      <w:r w:rsidR="00D901A9">
        <w:t>文件夹下以</w:t>
      </w:r>
      <w:r w:rsidR="00D901A9">
        <w:t>_</w:t>
      </w:r>
      <w:r w:rsidR="00D901A9">
        <w:rPr>
          <w:rFonts w:hint="eastAsia"/>
        </w:rPr>
        <w:t>开头</w:t>
      </w:r>
      <w:r w:rsidR="00D901A9">
        <w:t>的文件，</w:t>
      </w:r>
      <w:r w:rsidR="00C12F5A">
        <w:rPr>
          <w:rFonts w:hint="eastAsia"/>
        </w:rPr>
        <w:t>是不能</w:t>
      </w:r>
      <w:r w:rsidR="00C12F5A">
        <w:t>被用户访问的。</w:t>
      </w:r>
      <w:r w:rsidR="00147D85">
        <w:rPr>
          <w:rFonts w:hint="eastAsia"/>
        </w:rPr>
        <w:t>因此</w:t>
      </w:r>
      <w:r w:rsidR="00147D85">
        <w:t>Layout</w:t>
      </w:r>
      <w:r w:rsidR="00147D85">
        <w:t>文件应该是以</w:t>
      </w:r>
      <w:r w:rsidR="00147D85">
        <w:t>_</w:t>
      </w:r>
      <w:r w:rsidR="00147D85">
        <w:rPr>
          <w:rFonts w:hint="eastAsia"/>
        </w:rPr>
        <w:t>开头的</w:t>
      </w:r>
      <w:r w:rsidR="00147D85">
        <w:t>。</w:t>
      </w:r>
      <w:r w:rsidR="006A628A">
        <w:rPr>
          <w:rFonts w:hint="eastAsia"/>
        </w:rPr>
        <w:t>@</w:t>
      </w:r>
      <w:r w:rsidR="006A628A">
        <w:t>RenderBody()</w:t>
      </w:r>
    </w:p>
    <w:p w:rsidR="00A32082" w:rsidRDefault="00145AE8" w:rsidP="00A2087E">
      <w:pPr>
        <w:pStyle w:val="ListParagraph"/>
        <w:numPr>
          <w:ilvl w:val="0"/>
          <w:numId w:val="1"/>
        </w:numPr>
        <w:ind w:firstLineChars="0"/>
      </w:pPr>
      <w:r>
        <w:t>Views\</w:t>
      </w:r>
      <w:r w:rsidR="00917016">
        <w:t>_ViewStart.cshtml</w:t>
      </w:r>
      <w:r w:rsidR="00917016">
        <w:rPr>
          <w:rFonts w:hint="eastAsia"/>
        </w:rPr>
        <w:t>的</w:t>
      </w:r>
      <w:r w:rsidR="00917016">
        <w:t>内容就像它们被包含在</w:t>
      </w:r>
      <w:r w:rsidR="00635B73">
        <w:rPr>
          <w:rFonts w:hint="eastAsia"/>
        </w:rPr>
        <w:t>视图</w:t>
      </w:r>
      <w:r w:rsidR="00336EA5">
        <w:rPr>
          <w:rFonts w:hint="eastAsia"/>
        </w:rPr>
        <w:t>的</w:t>
      </w:r>
      <w:r w:rsidR="00336EA5">
        <w:t>开始部分</w:t>
      </w:r>
      <w:r w:rsidR="005E7852">
        <w:rPr>
          <w:rFonts w:hint="eastAsia"/>
        </w:rPr>
        <w:t>，</w:t>
      </w:r>
      <w:r w:rsidR="00601884">
        <w:rPr>
          <w:rFonts w:hint="eastAsia"/>
        </w:rPr>
        <w:t>（</w:t>
      </w:r>
      <w:r w:rsidR="005E7852">
        <w:t>它先于视图执行</w:t>
      </w:r>
      <w:r w:rsidR="00E375F6">
        <w:rPr>
          <w:rFonts w:hint="eastAsia"/>
        </w:rPr>
        <w:t>,</w:t>
      </w:r>
      <w:r w:rsidR="00E375F6">
        <w:rPr>
          <w:rFonts w:hint="eastAsia"/>
        </w:rPr>
        <w:t>意味着</w:t>
      </w:r>
      <w:r w:rsidR="00E375F6">
        <w:t>可以在视图中覆盖</w:t>
      </w:r>
      <w:r w:rsidR="00E375F6">
        <w:t>——ViewStart</w:t>
      </w:r>
      <w:r w:rsidR="00E375F6">
        <w:rPr>
          <w:rFonts w:hint="eastAsia"/>
        </w:rPr>
        <w:t>的</w:t>
      </w:r>
      <w:r w:rsidR="00E375F6">
        <w:t>值</w:t>
      </w:r>
      <w:r w:rsidR="00601884">
        <w:rPr>
          <w:rFonts w:hint="eastAsia"/>
        </w:rPr>
        <w:t>）</w:t>
      </w:r>
      <w:r w:rsidR="00635B73">
        <w:t>。</w:t>
      </w:r>
      <w:r w:rsidR="0082736F">
        <w:rPr>
          <w:rFonts w:hint="eastAsia"/>
        </w:rPr>
        <w:t>即</w:t>
      </w:r>
      <w:r w:rsidR="0082736F">
        <w:t>把视图的公共部分放到</w:t>
      </w:r>
      <w:r w:rsidR="00790722">
        <w:rPr>
          <w:rFonts w:hint="eastAsia"/>
        </w:rPr>
        <w:t>一个</w:t>
      </w:r>
      <w:r w:rsidR="00790722">
        <w:t>地方。</w:t>
      </w:r>
    </w:p>
    <w:p w:rsidR="00E501F0" w:rsidRDefault="00B60041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Razor</w:t>
      </w:r>
      <w:r>
        <w:t>表达式</w:t>
      </w:r>
      <w:r w:rsidR="00A67629">
        <w:rPr>
          <w:rFonts w:hint="eastAsia"/>
        </w:rPr>
        <w:t>可以</w:t>
      </w:r>
      <w:r w:rsidR="00A67629">
        <w:t>设置</w:t>
      </w:r>
      <w:r w:rsidR="00A67629">
        <w:rPr>
          <w:rFonts w:hint="eastAsia"/>
        </w:rPr>
        <w:t>html</w:t>
      </w:r>
      <w:r w:rsidR="00A67629">
        <w:t>属性</w:t>
      </w:r>
      <w:r w:rsidR="000C5F0A">
        <w:rPr>
          <w:rFonts w:hint="eastAsia"/>
        </w:rPr>
        <w:t>。</w:t>
      </w:r>
      <w:r w:rsidR="000268D3">
        <w:rPr>
          <w:rFonts w:hint="eastAsia"/>
        </w:rPr>
        <w:t>@:</w:t>
      </w:r>
      <w:r w:rsidR="000268D3">
        <w:rPr>
          <w:rFonts w:hint="eastAsia"/>
        </w:rPr>
        <w:t>阻止</w:t>
      </w:r>
      <w:r w:rsidR="000268D3">
        <w:t>Razor</w:t>
      </w:r>
      <w:r w:rsidR="000268D3">
        <w:t>引擎将其翻译为</w:t>
      </w:r>
      <w:r w:rsidR="000268D3">
        <w:t>C#</w:t>
      </w:r>
      <w:r w:rsidR="000268D3">
        <w:t>语句</w:t>
      </w:r>
      <w:r w:rsidR="0063736D">
        <w:rPr>
          <w:rFonts w:hint="eastAsia"/>
        </w:rPr>
        <w:t>。</w:t>
      </w:r>
    </w:p>
    <w:p w:rsidR="000C5F0A" w:rsidRDefault="00E80B46" w:rsidP="00A2087E">
      <w:pPr>
        <w:pStyle w:val="ListParagraph"/>
        <w:numPr>
          <w:ilvl w:val="0"/>
          <w:numId w:val="1"/>
        </w:numPr>
        <w:ind w:firstLineChars="0"/>
      </w:pPr>
      <w:r>
        <w:t>@using</w:t>
      </w:r>
      <w:r>
        <w:t>在视图中引入命名空间</w:t>
      </w:r>
      <w:r>
        <w:rPr>
          <w:rFonts w:hint="eastAsia"/>
        </w:rPr>
        <w:t>。</w:t>
      </w:r>
    </w:p>
    <w:p w:rsidR="00045A6A" w:rsidRDefault="00045A6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Ninject</w:t>
      </w:r>
      <w:r>
        <w:rPr>
          <w:rFonts w:hint="eastAsia"/>
        </w:rPr>
        <w:t>是</w:t>
      </w:r>
      <w:r>
        <w:t>一个超轻量级，快速的</w:t>
      </w:r>
      <w:r>
        <w:t>DI</w:t>
      </w:r>
      <w:r>
        <w:rPr>
          <w:rFonts w:hint="eastAsia"/>
        </w:rPr>
        <w:t>以来注入</w:t>
      </w:r>
      <w:r>
        <w:t>容器。</w:t>
      </w:r>
    </w:p>
    <w:p w:rsidR="001605CE" w:rsidRDefault="001605CE" w:rsidP="00A2087E">
      <w:pPr>
        <w:pStyle w:val="ListParagraph"/>
        <w:numPr>
          <w:ilvl w:val="0"/>
          <w:numId w:val="1"/>
        </w:numPr>
        <w:ind w:firstLineChars="0"/>
      </w:pPr>
      <w:bookmarkStart w:id="0" w:name="_GoBack"/>
      <w:bookmarkEnd w:id="0"/>
    </w:p>
    <w:sectPr w:rsidR="00160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7A1D"/>
    <w:multiLevelType w:val="hybridMultilevel"/>
    <w:tmpl w:val="E6E0A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5"/>
    <w:rsid w:val="000268D3"/>
    <w:rsid w:val="00045A6A"/>
    <w:rsid w:val="00060953"/>
    <w:rsid w:val="000C5F0A"/>
    <w:rsid w:val="00145AE8"/>
    <w:rsid w:val="00147D85"/>
    <w:rsid w:val="001605CE"/>
    <w:rsid w:val="0032360A"/>
    <w:rsid w:val="00336EA5"/>
    <w:rsid w:val="00363884"/>
    <w:rsid w:val="00547D96"/>
    <w:rsid w:val="005D0C08"/>
    <w:rsid w:val="005E7852"/>
    <w:rsid w:val="00601884"/>
    <w:rsid w:val="00635B73"/>
    <w:rsid w:val="0063736D"/>
    <w:rsid w:val="006661F3"/>
    <w:rsid w:val="006A1EFD"/>
    <w:rsid w:val="006A628A"/>
    <w:rsid w:val="006C1603"/>
    <w:rsid w:val="006E4E19"/>
    <w:rsid w:val="006F2855"/>
    <w:rsid w:val="00790722"/>
    <w:rsid w:val="007D19A5"/>
    <w:rsid w:val="008020D2"/>
    <w:rsid w:val="0082736F"/>
    <w:rsid w:val="00902A71"/>
    <w:rsid w:val="00917016"/>
    <w:rsid w:val="00A2087E"/>
    <w:rsid w:val="00A32082"/>
    <w:rsid w:val="00A67629"/>
    <w:rsid w:val="00AA72B1"/>
    <w:rsid w:val="00B552BA"/>
    <w:rsid w:val="00B60041"/>
    <w:rsid w:val="00B94179"/>
    <w:rsid w:val="00C04E8B"/>
    <w:rsid w:val="00C12F5A"/>
    <w:rsid w:val="00D901A9"/>
    <w:rsid w:val="00DC4108"/>
    <w:rsid w:val="00E375F6"/>
    <w:rsid w:val="00E501F0"/>
    <w:rsid w:val="00E75AD7"/>
    <w:rsid w:val="00E80B46"/>
    <w:rsid w:val="00F84117"/>
    <w:rsid w:val="00FC7EEE"/>
    <w:rsid w:val="00FD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5ED5-45A0-4276-BD74-0590781B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256</cp:revision>
  <dcterms:created xsi:type="dcterms:W3CDTF">2014-03-21T15:18:00Z</dcterms:created>
  <dcterms:modified xsi:type="dcterms:W3CDTF">2014-03-25T06:47:00Z</dcterms:modified>
</cp:coreProperties>
</file>