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 xml:space="preserve">  </w:t>
      </w:r>
      <w:r w:rsidR="00F569E9">
        <w:rPr>
          <w:rFonts w:ascii="Utopia-Regular" w:hAnsi="Utopia-Regular" w:cs="Utopia-Regular" w:hint="eastAsia"/>
          <w:kern w:val="0"/>
          <w:sz w:val="18"/>
          <w:szCs w:val="18"/>
        </w:rPr>
        <w:t>重定向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>是</w:t>
      </w:r>
      <w:r w:rsidR="007818EA">
        <w:rPr>
          <w:rFonts w:ascii="Utopia-Regular" w:hAnsi="Utopia-Regular" w:cs="Utopia-Regular" w:hint="eastAsia"/>
          <w:kern w:val="0"/>
          <w:sz w:val="18"/>
          <w:szCs w:val="18"/>
        </w:rPr>
        <w:t>要求</w:t>
      </w:r>
      <w:r w:rsidR="007818EA">
        <w:rPr>
          <w:rFonts w:ascii="Utopia-Regular" w:hAnsi="Utopia-Regular" w:cs="Utopia-Regular"/>
          <w:kern w:val="0"/>
          <w:sz w:val="18"/>
          <w:szCs w:val="18"/>
        </w:rPr>
        <w:t>浏览器重新发送一个请求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可以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通过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TempData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传递数据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给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redirect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url.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new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r w:rsidR="009A5A3D">
        <w:rPr>
          <w:rFonts w:hint="eastAsia"/>
        </w:rPr>
        <w:t>取决于</w:t>
      </w:r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.RegisterAllAreas();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Default="0048274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框架</w:t>
      </w:r>
      <w:r>
        <w:t>给</w:t>
      </w:r>
      <w:r>
        <w:t>action</w:t>
      </w:r>
      <w:r>
        <w:t>方法参数赋值时，从</w:t>
      </w:r>
      <w:r>
        <w:t>Request.QuestString</w:t>
      </w:r>
      <w:r>
        <w:rPr>
          <w:rFonts w:hint="eastAsia"/>
        </w:rPr>
        <w:t>、</w:t>
      </w:r>
      <w:r>
        <w:t>Request.Form</w:t>
      </w:r>
      <w:r>
        <w:rPr>
          <w:rFonts w:hint="eastAsia"/>
        </w:rPr>
        <w:t>、</w:t>
      </w:r>
      <w:r>
        <w:t>RouteData.Values</w:t>
      </w:r>
      <w:r>
        <w:rPr>
          <w:rFonts w:hint="eastAsia"/>
        </w:rPr>
        <w:t>来获取</w:t>
      </w:r>
      <w:r>
        <w:t>值，并且参数名是大小写不敏感的。</w:t>
      </w:r>
      <w:r w:rsidR="006121AB">
        <w:rPr>
          <w:rFonts w:hint="eastAsia"/>
        </w:rPr>
        <w:t>如果</w:t>
      </w:r>
      <w:r w:rsidR="006121AB">
        <w:t>找不到可</w:t>
      </w:r>
      <w:r w:rsidR="006121AB">
        <w:t>null</w:t>
      </w:r>
      <w:r w:rsidR="006121AB">
        <w:t>类型的值，提供</w:t>
      </w:r>
      <w:r w:rsidR="006121AB">
        <w:t>null,</w:t>
      </w:r>
      <w:r w:rsidR="006121AB">
        <w:rPr>
          <w:rFonts w:hint="eastAsia"/>
        </w:rPr>
        <w:t>否则</w:t>
      </w:r>
      <w:r w:rsidR="006121AB">
        <w:t>抛出异常</w:t>
      </w:r>
      <w:r w:rsidR="00D066D8">
        <w:rPr>
          <w:rFonts w:hint="eastAsia"/>
        </w:rPr>
        <w:t>，</w:t>
      </w:r>
      <w:r w:rsidR="00D066D8">
        <w:t>除非你指定默认值</w:t>
      </w:r>
      <w:r w:rsidR="006121AB">
        <w:t>。</w:t>
      </w:r>
    </w:p>
    <w:p w:rsidR="0048274E" w:rsidRDefault="00A43ED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Post/redirect</w:t>
      </w:r>
      <w:r>
        <w:rPr>
          <w:rFonts w:hint="eastAsia"/>
        </w:rPr>
        <w:t>/get</w:t>
      </w:r>
      <w:r>
        <w:rPr>
          <w:rFonts w:hint="eastAsia"/>
        </w:rPr>
        <w:t>方法</w:t>
      </w:r>
      <w:r>
        <w:t>。</w:t>
      </w:r>
      <w:r w:rsidR="00E53A35">
        <w:t>G</w:t>
      </w:r>
      <w:r w:rsidR="00E53A35">
        <w:rPr>
          <w:rFonts w:hint="eastAsia"/>
        </w:rPr>
        <w:t>et</w:t>
      </w:r>
      <w:r w:rsidR="00E53A35">
        <w:t>只负责获取数据。</w:t>
      </w:r>
    </w:p>
    <w:p w:rsidR="009C51BA" w:rsidRDefault="00BD178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t>Filter:</w:t>
      </w:r>
      <w:r w:rsidR="00303EE2">
        <w:t>Filter</w:t>
      </w:r>
      <w:r w:rsidR="00303EE2">
        <w:rPr>
          <w:rFonts w:hint="eastAsia"/>
        </w:rPr>
        <w:t>是</w:t>
      </w:r>
      <w:r w:rsidR="00303EE2">
        <w:t>用于所有位置的具有相同功能的代码。</w:t>
      </w:r>
      <w:r w:rsidR="00A570D9">
        <w:rPr>
          <w:rFonts w:hint="eastAsia"/>
        </w:rPr>
        <w:t>Filter</w:t>
      </w:r>
      <w:r w:rsidR="00A570D9">
        <w:rPr>
          <w:rFonts w:hint="eastAsia"/>
        </w:rPr>
        <w:t>是</w:t>
      </w:r>
      <w:r w:rsidR="00A570D9">
        <w:rPr>
          <w:rFonts w:hint="eastAsia"/>
        </w:rPr>
        <w:t>.net</w:t>
      </w:r>
      <w:r w:rsidR="00A570D9">
        <w:rPr>
          <w:rFonts w:hint="eastAsia"/>
        </w:rPr>
        <w:t>属性</w:t>
      </w:r>
      <w:r w:rsidR="00A570D9">
        <w:t>增加额外的</w:t>
      </w:r>
      <w:r w:rsidR="00A570D9">
        <w:rPr>
          <w:rFonts w:hint="eastAsia"/>
        </w:rPr>
        <w:t>步骤</w:t>
      </w:r>
      <w:r w:rsidR="00A570D9">
        <w:t>到请求处理管道。</w:t>
      </w:r>
    </w:p>
    <w:p w:rsidR="00602622" w:rsidRDefault="00602622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MVC</w:t>
      </w:r>
      <w:r>
        <w:rPr>
          <w:rFonts w:hint="eastAsia"/>
        </w:rPr>
        <w:t>提供的</w:t>
      </w:r>
      <w:r>
        <w:t>四种</w:t>
      </w:r>
      <w:r>
        <w:t>Filter.</w:t>
      </w:r>
      <w:r w:rsidR="00115C12">
        <w:t xml:space="preserve">  Authorize</w:t>
      </w:r>
      <w:r w:rsidR="00DB2D03">
        <w:t>(</w:t>
      </w:r>
      <w:r w:rsidR="00DB2D03">
        <w:rPr>
          <w:rFonts w:hint="eastAsia"/>
        </w:rPr>
        <w:t>在</w:t>
      </w:r>
      <w:r w:rsidR="00DB2D03">
        <w:t>action</w:t>
      </w:r>
      <w:r w:rsidR="00DB2D03">
        <w:t>和其它</w:t>
      </w:r>
      <w:r w:rsidR="00DB2D03">
        <w:t>Filter</w:t>
      </w:r>
      <w:r w:rsidR="00DB2D03">
        <w:rPr>
          <w:rFonts w:hint="eastAsia"/>
        </w:rPr>
        <w:t>之前运行</w:t>
      </w:r>
      <w:r w:rsidR="00DB2D03">
        <w:t>)</w:t>
      </w:r>
      <w:r w:rsidR="00115C12">
        <w:t>, Action</w:t>
      </w:r>
      <w:r w:rsidR="00DB2D03">
        <w:rPr>
          <w:rFonts w:hint="eastAsia"/>
        </w:rPr>
        <w:t>(</w:t>
      </w:r>
      <w:r w:rsidR="00184B89">
        <w:rPr>
          <w:rFonts w:hint="eastAsia"/>
        </w:rPr>
        <w:t>在</w:t>
      </w:r>
      <w:r w:rsidR="00184B89">
        <w:t>action</w:t>
      </w:r>
      <w:r w:rsidR="00184B89">
        <w:t>之前或之后运行</w:t>
      </w:r>
      <w:r w:rsidR="00DB2D03">
        <w:rPr>
          <w:rFonts w:hint="eastAsia"/>
        </w:rPr>
        <w:t>)</w:t>
      </w:r>
      <w:r w:rsidR="00115C12">
        <w:rPr>
          <w:rFonts w:hint="eastAsia"/>
        </w:rPr>
        <w:t>，</w:t>
      </w:r>
      <w:r w:rsidR="00115C12">
        <w:t>Result,Exception</w:t>
      </w:r>
      <w:r w:rsidR="00C84463">
        <w:t>.</w:t>
      </w:r>
    </w:p>
    <w:p w:rsidR="00AD5448" w:rsidRDefault="00AD5448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</w:p>
    <w:p w:rsidR="005C3E0A" w:rsidRDefault="005C3E0A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HandleErrorAttribute:</w:t>
      </w:r>
      <w:r w:rsidRPr="00094B8D">
        <w:t xml:space="preserve"> </w:t>
      </w:r>
      <w:r w:rsidR="00AD5448" w:rsidRPr="00094B8D">
        <w:t xml:space="preserve">when </w:t>
      </w:r>
      <w:r w:rsidRPr="00094B8D">
        <w:t>specified by ExceptionType is encountered, this filter will</w:t>
      </w:r>
      <w:r w:rsidR="00094B8D">
        <w:t xml:space="preserve"> </w:t>
      </w:r>
      <w:r w:rsidRPr="00094B8D">
        <w:t>render the view specified by the View property (using the default layout or the one specified by the Master</w:t>
      </w:r>
      <w:r w:rsidR="00094B8D">
        <w:t xml:space="preserve"> </w:t>
      </w:r>
      <w:r w:rsidRPr="00094B8D">
        <w:t>property).</w:t>
      </w:r>
    </w:p>
    <w:p w:rsidR="00563863" w:rsidRPr="008A6CB4" w:rsidRDefault="00563863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bookmarkStart w:id="0" w:name="_GoBack"/>
      <w:bookmarkEnd w:id="0"/>
    </w:p>
    <w:sectPr w:rsidR="00563863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94B8D"/>
    <w:rsid w:val="000A38CE"/>
    <w:rsid w:val="000C5F0A"/>
    <w:rsid w:val="00106F70"/>
    <w:rsid w:val="00115C12"/>
    <w:rsid w:val="00145AE8"/>
    <w:rsid w:val="00147D85"/>
    <w:rsid w:val="00151BFE"/>
    <w:rsid w:val="001534F3"/>
    <w:rsid w:val="001605CE"/>
    <w:rsid w:val="001712FC"/>
    <w:rsid w:val="00184B89"/>
    <w:rsid w:val="00233B51"/>
    <w:rsid w:val="00270C13"/>
    <w:rsid w:val="002C1DD1"/>
    <w:rsid w:val="002C6707"/>
    <w:rsid w:val="00303EE2"/>
    <w:rsid w:val="00321563"/>
    <w:rsid w:val="0032360A"/>
    <w:rsid w:val="00336EA5"/>
    <w:rsid w:val="00356D93"/>
    <w:rsid w:val="00363884"/>
    <w:rsid w:val="00382321"/>
    <w:rsid w:val="0039726F"/>
    <w:rsid w:val="003B6A8E"/>
    <w:rsid w:val="0048274E"/>
    <w:rsid w:val="004A359E"/>
    <w:rsid w:val="004F6256"/>
    <w:rsid w:val="00531975"/>
    <w:rsid w:val="00547D96"/>
    <w:rsid w:val="005512C1"/>
    <w:rsid w:val="00563732"/>
    <w:rsid w:val="00563863"/>
    <w:rsid w:val="00590427"/>
    <w:rsid w:val="005C3E0A"/>
    <w:rsid w:val="005D0834"/>
    <w:rsid w:val="005D0C08"/>
    <w:rsid w:val="005E7852"/>
    <w:rsid w:val="00601884"/>
    <w:rsid w:val="00602622"/>
    <w:rsid w:val="006121AB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818EA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A764B"/>
    <w:rsid w:val="009C19D0"/>
    <w:rsid w:val="009C51BA"/>
    <w:rsid w:val="00A2087E"/>
    <w:rsid w:val="00A32082"/>
    <w:rsid w:val="00A43ED5"/>
    <w:rsid w:val="00A570D9"/>
    <w:rsid w:val="00A67629"/>
    <w:rsid w:val="00A717F0"/>
    <w:rsid w:val="00AA72B1"/>
    <w:rsid w:val="00AD5448"/>
    <w:rsid w:val="00B03D07"/>
    <w:rsid w:val="00B53431"/>
    <w:rsid w:val="00B552BA"/>
    <w:rsid w:val="00B60041"/>
    <w:rsid w:val="00B94179"/>
    <w:rsid w:val="00BA4173"/>
    <w:rsid w:val="00BC5DBA"/>
    <w:rsid w:val="00BD178E"/>
    <w:rsid w:val="00C04E8B"/>
    <w:rsid w:val="00C12F5A"/>
    <w:rsid w:val="00C12FA3"/>
    <w:rsid w:val="00C84463"/>
    <w:rsid w:val="00CA14CE"/>
    <w:rsid w:val="00CA48E4"/>
    <w:rsid w:val="00CC4DCD"/>
    <w:rsid w:val="00CE38B9"/>
    <w:rsid w:val="00CF5CCF"/>
    <w:rsid w:val="00D066D8"/>
    <w:rsid w:val="00D51F0B"/>
    <w:rsid w:val="00D901A9"/>
    <w:rsid w:val="00DB2D03"/>
    <w:rsid w:val="00DC4108"/>
    <w:rsid w:val="00DE5A6D"/>
    <w:rsid w:val="00E0247C"/>
    <w:rsid w:val="00E26977"/>
    <w:rsid w:val="00E37537"/>
    <w:rsid w:val="00E375F6"/>
    <w:rsid w:val="00E501F0"/>
    <w:rsid w:val="00E53A35"/>
    <w:rsid w:val="00E75AD7"/>
    <w:rsid w:val="00E80B46"/>
    <w:rsid w:val="00E92A02"/>
    <w:rsid w:val="00E93BE7"/>
    <w:rsid w:val="00F16F24"/>
    <w:rsid w:val="00F207DF"/>
    <w:rsid w:val="00F260DB"/>
    <w:rsid w:val="00F569E9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28769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417</cp:revision>
  <dcterms:created xsi:type="dcterms:W3CDTF">2014-03-21T15:18:00Z</dcterms:created>
  <dcterms:modified xsi:type="dcterms:W3CDTF">2014-05-16T09:17:00Z</dcterms:modified>
</cp:coreProperties>
</file>