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99E" w:rsidRDefault="00AD7471" w:rsidP="00AD7471">
      <w:pPr>
        <w:jc w:val="center"/>
        <w:rPr>
          <w:b/>
          <w:sz w:val="36"/>
          <w:u w:val="single"/>
        </w:rPr>
      </w:pPr>
      <w:r w:rsidRPr="00AD7471">
        <w:rPr>
          <w:b/>
          <w:sz w:val="36"/>
          <w:u w:val="single"/>
        </w:rPr>
        <w:t>Fiche de comparaison des bases des données</w:t>
      </w:r>
    </w:p>
    <w:p w:rsidR="00AD7471" w:rsidRDefault="00AD7471" w:rsidP="00AD7471">
      <w:pPr>
        <w:jc w:val="center"/>
        <w:rPr>
          <w:b/>
          <w:sz w:val="36"/>
          <w:u w:val="single"/>
        </w:rPr>
      </w:pPr>
    </w:p>
    <w:p w:rsidR="00AD7471" w:rsidRDefault="00AD7471" w:rsidP="00AD7471">
      <w:pPr>
        <w:pStyle w:val="Paragraphedeliste"/>
        <w:numPr>
          <w:ilvl w:val="0"/>
          <w:numId w:val="1"/>
        </w:numPr>
        <w:rPr>
          <w:sz w:val="24"/>
        </w:rPr>
      </w:pPr>
      <w:r>
        <w:rPr>
          <w:sz w:val="24"/>
        </w:rPr>
        <w:t>Présentation</w:t>
      </w:r>
    </w:p>
    <w:p w:rsidR="00AD7471" w:rsidRDefault="00AD7471" w:rsidP="00AD7471">
      <w:pPr>
        <w:pStyle w:val="hoveredcourseelement"/>
        <w:rPr>
          <w:rFonts w:ascii="Source Sans Pro" w:hAnsi="Source Sans Pro"/>
        </w:rPr>
      </w:pPr>
      <w:r>
        <w:rPr>
          <w:rFonts w:ascii="Source Sans Pro" w:hAnsi="Source Sans Pro"/>
        </w:rPr>
        <w:t>Une base de données permet d'enregistrer des données de façon organisée et hiérarchisée.</w:t>
      </w:r>
      <w:r w:rsidRPr="00AD7471">
        <w:rPr>
          <w:rFonts w:ascii="Source Sans Pro" w:hAnsi="Source Sans Pro"/>
        </w:rPr>
        <w:t xml:space="preserve"> </w:t>
      </w:r>
      <w:r>
        <w:rPr>
          <w:rFonts w:ascii="Source Sans Pro" w:hAnsi="Source Sans Pro"/>
        </w:rPr>
        <w:t>I</w:t>
      </w:r>
      <w:r>
        <w:rPr>
          <w:rFonts w:ascii="Source Sans Pro" w:hAnsi="Source Sans Pro"/>
        </w:rPr>
        <w:t>l va bien falloir stocker quel</w:t>
      </w:r>
      <w:r>
        <w:rPr>
          <w:rFonts w:ascii="Source Sans Pro" w:hAnsi="Source Sans Pro"/>
        </w:rPr>
        <w:t>que part la liste des élèves et professeur, le nombre de repas restants, les heures de passages</w:t>
      </w:r>
      <w:r>
        <w:rPr>
          <w:rFonts w:ascii="Source Sans Pro" w:hAnsi="Source Sans Pro"/>
        </w:rPr>
        <w:t>…</w:t>
      </w:r>
      <w:r>
        <w:rPr>
          <w:rFonts w:ascii="Source Sans Pro" w:hAnsi="Source Sans Pro"/>
        </w:rPr>
        <w:t xml:space="preserve"> </w:t>
      </w:r>
      <w:r>
        <w:rPr>
          <w:rFonts w:ascii="Source Sans Pro" w:hAnsi="Source Sans Pro"/>
        </w:rPr>
        <w:t xml:space="preserve"> Les bases de données constituent le meilleur moyen de faire</w:t>
      </w:r>
      <w:r>
        <w:rPr>
          <w:rFonts w:ascii="Source Sans Pro" w:hAnsi="Source Sans Pro"/>
        </w:rPr>
        <w:t xml:space="preserve"> cela de façon simple et propre. Elle permet aussi de classé les informations afin de les retrouver plus rapidement.</w:t>
      </w:r>
      <w:r w:rsidRPr="00AD7471">
        <w:rPr>
          <w:rFonts w:ascii="Source Sans Pro" w:hAnsi="Source Sans Pro"/>
        </w:rPr>
        <w:t xml:space="preserve"> </w:t>
      </w:r>
      <w:r>
        <w:rPr>
          <w:rFonts w:ascii="Source Sans Pro" w:hAnsi="Source Sans Pro"/>
        </w:rPr>
        <w:t>Une base de données seule ne suffit donc pas, il est nécessaire d'avoir également :</w:t>
      </w:r>
    </w:p>
    <w:p w:rsidR="00AD7471" w:rsidRPr="005E6206" w:rsidRDefault="00AD7471" w:rsidP="00AD7471">
      <w:pPr>
        <w:pStyle w:val="NormalWeb"/>
        <w:numPr>
          <w:ilvl w:val="0"/>
          <w:numId w:val="2"/>
        </w:numPr>
        <w:rPr>
          <w:rFonts w:ascii="Source Sans Pro" w:hAnsi="Source Sans Pro"/>
          <w:color w:val="000000" w:themeColor="text1"/>
        </w:rPr>
      </w:pPr>
      <w:r w:rsidRPr="005E6206">
        <w:rPr>
          <w:rFonts w:ascii="Source Sans Pro" w:hAnsi="Source Sans Pro"/>
          <w:color w:val="000000" w:themeColor="text1"/>
        </w:rPr>
        <w:t xml:space="preserve">un </w:t>
      </w:r>
      <w:r w:rsidRPr="005E6206">
        <w:rPr>
          <w:rFonts w:ascii="Source Sans Pro" w:hAnsi="Source Sans Pro"/>
          <w:bCs/>
          <w:color w:val="000000" w:themeColor="text1"/>
        </w:rPr>
        <w:t>système permettant de gérer cette base</w:t>
      </w:r>
      <w:r w:rsidRPr="005E6206">
        <w:rPr>
          <w:rFonts w:ascii="Source Sans Pro" w:hAnsi="Source Sans Pro"/>
          <w:color w:val="000000" w:themeColor="text1"/>
        </w:rPr>
        <w:t xml:space="preserve"> ;</w:t>
      </w:r>
    </w:p>
    <w:p w:rsidR="00AD7471" w:rsidRDefault="00AD7471" w:rsidP="00AD7471">
      <w:pPr>
        <w:pStyle w:val="NormalWeb"/>
        <w:numPr>
          <w:ilvl w:val="0"/>
          <w:numId w:val="2"/>
        </w:numPr>
        <w:rPr>
          <w:rFonts w:ascii="Source Sans Pro" w:hAnsi="Source Sans Pro"/>
          <w:color w:val="000000" w:themeColor="text1"/>
        </w:rPr>
      </w:pPr>
      <w:r w:rsidRPr="005E6206">
        <w:rPr>
          <w:rFonts w:ascii="Source Sans Pro" w:hAnsi="Source Sans Pro"/>
          <w:color w:val="000000" w:themeColor="text1"/>
        </w:rPr>
        <w:t xml:space="preserve">un </w:t>
      </w:r>
      <w:r w:rsidRPr="005E6206">
        <w:rPr>
          <w:rFonts w:ascii="Source Sans Pro" w:hAnsi="Source Sans Pro"/>
          <w:bCs/>
          <w:color w:val="000000" w:themeColor="text1"/>
        </w:rPr>
        <w:t xml:space="preserve">langage pour transmettre des instructions </w:t>
      </w:r>
      <w:r w:rsidRPr="005E6206">
        <w:rPr>
          <w:rFonts w:ascii="Source Sans Pro" w:hAnsi="Source Sans Pro"/>
          <w:color w:val="000000" w:themeColor="text1"/>
        </w:rPr>
        <w:t>à la base de données (par l'intermédiaire du système de gestion).</w:t>
      </w:r>
    </w:p>
    <w:p w:rsidR="005E6206" w:rsidRDefault="005E6206" w:rsidP="005E6206">
      <w:pPr>
        <w:pStyle w:val="NormalWeb"/>
        <w:rPr>
          <w:rFonts w:ascii="Source Sans Pro" w:hAnsi="Source Sans Pro"/>
          <w:color w:val="000000" w:themeColor="text1"/>
        </w:rPr>
      </w:pPr>
      <w:r>
        <w:rPr>
          <w:rFonts w:ascii="Source Sans Pro" w:hAnsi="Source Sans Pro"/>
          <w:color w:val="000000" w:themeColor="text1"/>
        </w:rPr>
        <w:t>Il y a deux types de base de données :</w:t>
      </w:r>
    </w:p>
    <w:p w:rsidR="005E6206" w:rsidRPr="005E6206" w:rsidRDefault="005E6206" w:rsidP="005E6206">
      <w:pPr>
        <w:spacing w:after="150" w:line="330" w:lineRule="atLeast"/>
        <w:outlineLvl w:val="3"/>
        <w:rPr>
          <w:rFonts w:ascii="Source Sans Pro" w:eastAsia="Times New Roman" w:hAnsi="Source Sans Pro" w:cs="Times New Roman"/>
          <w:b/>
          <w:bCs/>
          <w:sz w:val="24"/>
          <w:szCs w:val="24"/>
          <w:lang w:eastAsia="fr-FR"/>
        </w:rPr>
      </w:pPr>
      <w:r w:rsidRPr="005E6206">
        <w:rPr>
          <w:rFonts w:ascii="Source Sans Pro" w:eastAsia="Times New Roman" w:hAnsi="Source Sans Pro" w:cs="Times New Roman"/>
          <w:b/>
          <w:bCs/>
          <w:sz w:val="24"/>
          <w:szCs w:val="24"/>
          <w:lang w:eastAsia="fr-FR"/>
        </w:rPr>
        <w:t>SGBD</w:t>
      </w:r>
    </w:p>
    <w:p w:rsidR="005E6206" w:rsidRDefault="005E6206" w:rsidP="005E6206">
      <w:pPr>
        <w:spacing w:after="150" w:line="240" w:lineRule="auto"/>
        <w:rPr>
          <w:rFonts w:ascii="Source Sans Pro" w:eastAsia="Times New Roman" w:hAnsi="Source Sans Pro" w:cs="Times New Roman"/>
          <w:color w:val="000000" w:themeColor="text1"/>
          <w:sz w:val="21"/>
          <w:szCs w:val="21"/>
          <w:lang w:eastAsia="fr-FR"/>
        </w:rPr>
      </w:pPr>
      <w:r w:rsidRPr="005E6206">
        <w:rPr>
          <w:rFonts w:ascii="Source Sans Pro" w:eastAsia="Times New Roman" w:hAnsi="Source Sans Pro" w:cs="Times New Roman"/>
          <w:color w:val="000000" w:themeColor="text1"/>
          <w:sz w:val="21"/>
          <w:szCs w:val="21"/>
          <w:lang w:eastAsia="fr-FR"/>
        </w:rPr>
        <w:t xml:space="preserve">Un Système de Gestion de Base de Données (SGBD) est un </w:t>
      </w:r>
      <w:r w:rsidRPr="005E6206">
        <w:rPr>
          <w:rFonts w:ascii="Source Sans Pro" w:eastAsia="Times New Roman" w:hAnsi="Source Sans Pro" w:cs="Times New Roman"/>
          <w:bCs/>
          <w:color w:val="000000" w:themeColor="text1"/>
          <w:sz w:val="21"/>
          <w:szCs w:val="21"/>
          <w:lang w:eastAsia="fr-FR"/>
        </w:rPr>
        <w:t xml:space="preserve">logiciel </w:t>
      </w:r>
      <w:r w:rsidRPr="005E6206">
        <w:rPr>
          <w:rFonts w:ascii="Source Sans Pro" w:eastAsia="Times New Roman" w:hAnsi="Source Sans Pro" w:cs="Times New Roman"/>
          <w:color w:val="000000" w:themeColor="text1"/>
          <w:sz w:val="21"/>
          <w:szCs w:val="21"/>
          <w:lang w:eastAsia="fr-FR"/>
        </w:rPr>
        <w:t xml:space="preserve">(ou un ensemble de logiciels) permettant de </w:t>
      </w:r>
      <w:r w:rsidRPr="005E6206">
        <w:rPr>
          <w:rFonts w:ascii="Source Sans Pro" w:eastAsia="Times New Roman" w:hAnsi="Source Sans Pro" w:cs="Times New Roman"/>
          <w:bCs/>
          <w:color w:val="000000" w:themeColor="text1"/>
          <w:sz w:val="21"/>
          <w:szCs w:val="21"/>
          <w:lang w:eastAsia="fr-FR"/>
        </w:rPr>
        <w:t>manipuler les données d'une base de données</w:t>
      </w:r>
      <w:r w:rsidRPr="005E6206">
        <w:rPr>
          <w:rFonts w:ascii="Source Sans Pro" w:eastAsia="Times New Roman" w:hAnsi="Source Sans Pro" w:cs="Times New Roman"/>
          <w:color w:val="000000" w:themeColor="text1"/>
          <w:sz w:val="21"/>
          <w:szCs w:val="21"/>
          <w:lang w:eastAsia="fr-FR"/>
        </w:rPr>
        <w:t xml:space="preserve">. Manipuler, c'est-à-dire sélectionner et afficher des informations tirées de cette base, modifier des données, en ajouter ou en supprimer (ce groupe de quatre opérations étant souvent appelé "CRUD", pour </w:t>
      </w:r>
      <w:proofErr w:type="spellStart"/>
      <w:r w:rsidRPr="005E6206">
        <w:rPr>
          <w:rFonts w:ascii="Source Sans Pro" w:eastAsia="Times New Roman" w:hAnsi="Source Sans Pro" w:cs="Times New Roman"/>
          <w:color w:val="000000" w:themeColor="text1"/>
          <w:sz w:val="21"/>
          <w:szCs w:val="21"/>
          <w:lang w:eastAsia="fr-FR"/>
        </w:rPr>
        <w:t>Create</w:t>
      </w:r>
      <w:proofErr w:type="spellEnd"/>
      <w:r w:rsidRPr="005E6206">
        <w:rPr>
          <w:rFonts w:ascii="Source Sans Pro" w:eastAsia="Times New Roman" w:hAnsi="Source Sans Pro" w:cs="Times New Roman"/>
          <w:color w:val="000000" w:themeColor="text1"/>
          <w:sz w:val="21"/>
          <w:szCs w:val="21"/>
          <w:lang w:eastAsia="fr-FR"/>
        </w:rPr>
        <w:t xml:space="preserve">, Read, Update, </w:t>
      </w:r>
      <w:proofErr w:type="spellStart"/>
      <w:r w:rsidRPr="005E6206">
        <w:rPr>
          <w:rFonts w:ascii="Source Sans Pro" w:eastAsia="Times New Roman" w:hAnsi="Source Sans Pro" w:cs="Times New Roman"/>
          <w:color w:val="000000" w:themeColor="text1"/>
          <w:sz w:val="21"/>
          <w:szCs w:val="21"/>
          <w:lang w:eastAsia="fr-FR"/>
        </w:rPr>
        <w:t>Delete</w:t>
      </w:r>
      <w:proofErr w:type="spellEnd"/>
      <w:r w:rsidRPr="005E6206">
        <w:rPr>
          <w:rFonts w:ascii="Source Sans Pro" w:eastAsia="Times New Roman" w:hAnsi="Source Sans Pro" w:cs="Times New Roman"/>
          <w:color w:val="000000" w:themeColor="text1"/>
          <w:sz w:val="21"/>
          <w:szCs w:val="21"/>
          <w:lang w:eastAsia="fr-FR"/>
        </w:rPr>
        <w:t>).</w:t>
      </w:r>
      <w:r w:rsidRPr="005E6206">
        <w:rPr>
          <w:rFonts w:ascii="Source Sans Pro" w:eastAsia="Times New Roman" w:hAnsi="Source Sans Pro" w:cs="Times New Roman"/>
          <w:color w:val="000000" w:themeColor="text1"/>
          <w:sz w:val="21"/>
          <w:szCs w:val="21"/>
          <w:lang w:eastAsia="fr-FR"/>
        </w:rPr>
        <w:br/>
        <w:t>MySQL est un système de gestion de bases de données.</w:t>
      </w:r>
    </w:p>
    <w:p w:rsidR="005E6206" w:rsidRPr="005E6206" w:rsidRDefault="005E6206" w:rsidP="005E6206">
      <w:pPr>
        <w:spacing w:after="150" w:line="330" w:lineRule="atLeast"/>
        <w:outlineLvl w:val="3"/>
        <w:rPr>
          <w:rFonts w:ascii="Source Sans Pro" w:eastAsia="Times New Roman" w:hAnsi="Source Sans Pro" w:cs="Times New Roman"/>
          <w:b/>
          <w:bCs/>
          <w:color w:val="000000" w:themeColor="text1"/>
          <w:sz w:val="24"/>
          <w:szCs w:val="24"/>
          <w:lang w:eastAsia="fr-FR"/>
        </w:rPr>
      </w:pPr>
      <w:r w:rsidRPr="005E6206">
        <w:rPr>
          <w:rFonts w:ascii="Source Sans Pro" w:eastAsia="Times New Roman" w:hAnsi="Source Sans Pro" w:cs="Times New Roman"/>
          <w:b/>
          <w:bCs/>
          <w:color w:val="000000" w:themeColor="text1"/>
          <w:sz w:val="24"/>
          <w:szCs w:val="24"/>
          <w:lang w:eastAsia="fr-FR"/>
        </w:rPr>
        <w:t>SGBDR</w:t>
      </w:r>
    </w:p>
    <w:p w:rsidR="005E6206" w:rsidRPr="005E6206" w:rsidRDefault="005E6206" w:rsidP="005E6206">
      <w:pPr>
        <w:spacing w:after="150" w:line="240" w:lineRule="auto"/>
        <w:rPr>
          <w:rFonts w:ascii="Source Sans Pro" w:eastAsia="Times New Roman" w:hAnsi="Source Sans Pro" w:cs="Times New Roman"/>
          <w:color w:val="000000" w:themeColor="text1"/>
          <w:sz w:val="21"/>
          <w:szCs w:val="21"/>
          <w:lang w:eastAsia="fr-FR"/>
        </w:rPr>
      </w:pPr>
      <w:r w:rsidRPr="005E6206">
        <w:rPr>
          <w:rFonts w:ascii="Source Sans Pro" w:eastAsia="Times New Roman" w:hAnsi="Source Sans Pro" w:cs="Times New Roman"/>
          <w:color w:val="000000" w:themeColor="text1"/>
          <w:sz w:val="21"/>
          <w:szCs w:val="21"/>
          <w:lang w:eastAsia="fr-FR"/>
        </w:rPr>
        <w:t>Le R de SGBDR signifie "</w:t>
      </w:r>
      <w:r w:rsidRPr="005E6206">
        <w:rPr>
          <w:rFonts w:ascii="Source Sans Pro" w:eastAsia="Times New Roman" w:hAnsi="Source Sans Pro" w:cs="Times New Roman"/>
          <w:bCs/>
          <w:color w:val="000000" w:themeColor="text1"/>
          <w:sz w:val="21"/>
          <w:szCs w:val="21"/>
          <w:lang w:eastAsia="fr-FR"/>
        </w:rPr>
        <w:t>relationnel</w:t>
      </w:r>
      <w:r w:rsidRPr="005E6206">
        <w:rPr>
          <w:rFonts w:ascii="Source Sans Pro" w:eastAsia="Times New Roman" w:hAnsi="Source Sans Pro" w:cs="Times New Roman"/>
          <w:color w:val="000000" w:themeColor="text1"/>
          <w:sz w:val="21"/>
          <w:szCs w:val="21"/>
          <w:lang w:eastAsia="fr-FR"/>
        </w:rPr>
        <w:t>". Un SGBDR est un SGBD qui implémente la théorie relationnelle. MySQL implémente la théorie relationnelle ; c'est donc un SGBDR.</w:t>
      </w:r>
    </w:p>
    <w:p w:rsidR="005E6206" w:rsidRPr="005E6206" w:rsidRDefault="005E6206" w:rsidP="005E6206">
      <w:pPr>
        <w:spacing w:after="150" w:line="240" w:lineRule="auto"/>
        <w:rPr>
          <w:rFonts w:ascii="Source Sans Pro" w:eastAsia="Times New Roman" w:hAnsi="Source Sans Pro" w:cs="Times New Roman"/>
          <w:color w:val="000000" w:themeColor="text1"/>
          <w:sz w:val="21"/>
          <w:szCs w:val="21"/>
          <w:lang w:eastAsia="fr-FR"/>
        </w:rPr>
      </w:pPr>
      <w:r w:rsidRPr="005E6206">
        <w:rPr>
          <w:rFonts w:ascii="Source Sans Pro" w:eastAsia="Times New Roman" w:hAnsi="Source Sans Pro" w:cs="Times New Roman"/>
          <w:color w:val="000000" w:themeColor="text1"/>
          <w:sz w:val="21"/>
          <w:szCs w:val="21"/>
          <w:lang w:eastAsia="fr-FR"/>
        </w:rPr>
        <w:t>La théorie relationnelle</w:t>
      </w:r>
      <w:r w:rsidR="00354B8C">
        <w:rPr>
          <w:rFonts w:ascii="Source Sans Pro" w:eastAsia="Times New Roman" w:hAnsi="Source Sans Pro" w:cs="Times New Roman"/>
          <w:color w:val="000000" w:themeColor="text1"/>
          <w:sz w:val="21"/>
          <w:szCs w:val="21"/>
          <w:lang w:eastAsia="fr-FR"/>
        </w:rPr>
        <w:t xml:space="preserve"> dépasse le cadre de la simple explication</w:t>
      </w:r>
      <w:r w:rsidR="00F150D7">
        <w:rPr>
          <w:rFonts w:ascii="Source Sans Pro" w:eastAsia="Times New Roman" w:hAnsi="Source Sans Pro" w:cs="Times New Roman"/>
          <w:color w:val="000000" w:themeColor="text1"/>
          <w:sz w:val="21"/>
          <w:szCs w:val="21"/>
          <w:lang w:eastAsia="fr-FR"/>
        </w:rPr>
        <w:t xml:space="preserve">, </w:t>
      </w:r>
      <w:r w:rsidRPr="005E6206">
        <w:rPr>
          <w:rFonts w:ascii="Source Sans Pro" w:eastAsia="Times New Roman" w:hAnsi="Source Sans Pro" w:cs="Times New Roman"/>
          <w:color w:val="000000" w:themeColor="text1"/>
          <w:sz w:val="21"/>
          <w:szCs w:val="21"/>
          <w:lang w:eastAsia="fr-FR"/>
        </w:rPr>
        <w:t xml:space="preserve">il n'est pas nécessaire de la maîtriser pour être capable d'utiliser convenablement un SGBDR. Il vous suffit de savoir que dans un SGBDR, les données sont contenues dans ce qu'on appelle des </w:t>
      </w:r>
      <w:r w:rsidRPr="005E6206">
        <w:rPr>
          <w:rFonts w:ascii="Source Sans Pro" w:eastAsia="Times New Roman" w:hAnsi="Source Sans Pro" w:cs="Times New Roman"/>
          <w:bCs/>
          <w:color w:val="000000" w:themeColor="text1"/>
          <w:sz w:val="21"/>
          <w:szCs w:val="21"/>
          <w:lang w:eastAsia="fr-FR"/>
        </w:rPr>
        <w:t>relations</w:t>
      </w:r>
      <w:r w:rsidRPr="005E6206">
        <w:rPr>
          <w:rFonts w:ascii="Source Sans Pro" w:eastAsia="Times New Roman" w:hAnsi="Source Sans Pro" w:cs="Times New Roman"/>
          <w:color w:val="000000" w:themeColor="text1"/>
          <w:sz w:val="21"/>
          <w:szCs w:val="21"/>
          <w:lang w:eastAsia="fr-FR"/>
        </w:rPr>
        <w:t xml:space="preserve">, qui sont représentées sous forme de </w:t>
      </w:r>
      <w:r w:rsidRPr="005E6206">
        <w:rPr>
          <w:rFonts w:ascii="Source Sans Pro" w:eastAsia="Times New Roman" w:hAnsi="Source Sans Pro" w:cs="Times New Roman"/>
          <w:bCs/>
          <w:color w:val="000000" w:themeColor="text1"/>
          <w:sz w:val="21"/>
          <w:szCs w:val="21"/>
          <w:lang w:eastAsia="fr-FR"/>
        </w:rPr>
        <w:t>tables</w:t>
      </w:r>
      <w:r w:rsidRPr="005E6206">
        <w:rPr>
          <w:rFonts w:ascii="Source Sans Pro" w:eastAsia="Times New Roman" w:hAnsi="Source Sans Pro" w:cs="Times New Roman"/>
          <w:color w:val="000000" w:themeColor="text1"/>
          <w:sz w:val="21"/>
          <w:szCs w:val="21"/>
          <w:lang w:eastAsia="fr-FR"/>
        </w:rPr>
        <w:t>. Une relation est composée de deux parties, l'</w:t>
      </w:r>
      <w:r w:rsidRPr="005E6206">
        <w:rPr>
          <w:rFonts w:ascii="Source Sans Pro" w:eastAsia="Times New Roman" w:hAnsi="Source Sans Pro" w:cs="Times New Roman"/>
          <w:bCs/>
          <w:color w:val="000000" w:themeColor="text1"/>
          <w:sz w:val="21"/>
          <w:szCs w:val="21"/>
          <w:lang w:eastAsia="fr-FR"/>
        </w:rPr>
        <w:t>en-tête</w:t>
      </w:r>
      <w:r w:rsidRPr="005E6206">
        <w:rPr>
          <w:rFonts w:ascii="Source Sans Pro" w:eastAsia="Times New Roman" w:hAnsi="Source Sans Pro" w:cs="Times New Roman"/>
          <w:color w:val="000000" w:themeColor="text1"/>
          <w:sz w:val="21"/>
          <w:szCs w:val="21"/>
          <w:lang w:eastAsia="fr-FR"/>
        </w:rPr>
        <w:t xml:space="preserve"> et le </w:t>
      </w:r>
      <w:r w:rsidRPr="005E6206">
        <w:rPr>
          <w:rFonts w:ascii="Source Sans Pro" w:eastAsia="Times New Roman" w:hAnsi="Source Sans Pro" w:cs="Times New Roman"/>
          <w:bCs/>
          <w:color w:val="000000" w:themeColor="text1"/>
          <w:sz w:val="21"/>
          <w:szCs w:val="21"/>
          <w:lang w:eastAsia="fr-FR"/>
        </w:rPr>
        <w:t>corps</w:t>
      </w:r>
      <w:r w:rsidRPr="005E6206">
        <w:rPr>
          <w:rFonts w:ascii="Source Sans Pro" w:eastAsia="Times New Roman" w:hAnsi="Source Sans Pro" w:cs="Times New Roman"/>
          <w:color w:val="000000" w:themeColor="text1"/>
          <w:sz w:val="21"/>
          <w:szCs w:val="21"/>
          <w:lang w:eastAsia="fr-FR"/>
        </w:rPr>
        <w:t>. L'en-tête est lui-même composé de plusieurs attributs. Par exemple, pour la relation "Client", on peut avoir l'en-tête suivant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4"/>
        <w:gridCol w:w="714"/>
        <w:gridCol w:w="480"/>
        <w:gridCol w:w="577"/>
      </w:tblGrid>
      <w:tr w:rsidR="005E6206" w:rsidRPr="005E6206" w:rsidTr="005E6206">
        <w:trPr>
          <w:tblHeader/>
          <w:tblCellSpacing w:w="15" w:type="dxa"/>
        </w:trPr>
        <w:tc>
          <w:tcPr>
            <w:tcW w:w="0" w:type="auto"/>
            <w:vAlign w:val="center"/>
            <w:hideMark/>
          </w:tcPr>
          <w:p w:rsidR="005E6206" w:rsidRPr="005E6206" w:rsidRDefault="005E6206" w:rsidP="005E6206">
            <w:pPr>
              <w:spacing w:after="150" w:line="240" w:lineRule="auto"/>
              <w:jc w:val="center"/>
              <w:rPr>
                <w:rFonts w:ascii="Source Sans Pro" w:eastAsia="Times New Roman" w:hAnsi="Source Sans Pro" w:cs="Times New Roman"/>
                <w:bCs/>
                <w:color w:val="000000" w:themeColor="text1"/>
                <w:sz w:val="21"/>
                <w:szCs w:val="21"/>
                <w:lang w:eastAsia="fr-FR"/>
              </w:rPr>
            </w:pPr>
            <w:r w:rsidRPr="005E6206">
              <w:rPr>
                <w:rFonts w:ascii="Source Sans Pro" w:eastAsia="Times New Roman" w:hAnsi="Source Sans Pro" w:cs="Times New Roman"/>
                <w:bCs/>
                <w:color w:val="000000" w:themeColor="text1"/>
                <w:sz w:val="21"/>
                <w:szCs w:val="21"/>
                <w:lang w:eastAsia="fr-FR"/>
              </w:rPr>
              <w:t>Numéro</w:t>
            </w:r>
          </w:p>
        </w:tc>
        <w:tc>
          <w:tcPr>
            <w:tcW w:w="0" w:type="auto"/>
            <w:vAlign w:val="center"/>
            <w:hideMark/>
          </w:tcPr>
          <w:p w:rsidR="005E6206" w:rsidRPr="005E6206" w:rsidRDefault="005E6206" w:rsidP="005E6206">
            <w:pPr>
              <w:spacing w:after="150" w:line="240" w:lineRule="auto"/>
              <w:jc w:val="center"/>
              <w:rPr>
                <w:rFonts w:ascii="Source Sans Pro" w:eastAsia="Times New Roman" w:hAnsi="Source Sans Pro" w:cs="Times New Roman"/>
                <w:bCs/>
                <w:color w:val="000000" w:themeColor="text1"/>
                <w:sz w:val="21"/>
                <w:szCs w:val="21"/>
                <w:lang w:eastAsia="fr-FR"/>
              </w:rPr>
            </w:pPr>
            <w:r w:rsidRPr="005E6206">
              <w:rPr>
                <w:rFonts w:ascii="Source Sans Pro" w:eastAsia="Times New Roman" w:hAnsi="Source Sans Pro" w:cs="Times New Roman"/>
                <w:bCs/>
                <w:color w:val="000000" w:themeColor="text1"/>
                <w:sz w:val="21"/>
                <w:szCs w:val="21"/>
                <w:lang w:eastAsia="fr-FR"/>
              </w:rPr>
              <w:t>Prénom</w:t>
            </w:r>
          </w:p>
        </w:tc>
        <w:tc>
          <w:tcPr>
            <w:tcW w:w="0" w:type="auto"/>
            <w:vAlign w:val="center"/>
            <w:hideMark/>
          </w:tcPr>
          <w:p w:rsidR="005E6206" w:rsidRPr="005E6206" w:rsidRDefault="005E6206" w:rsidP="005E6206">
            <w:pPr>
              <w:spacing w:after="150" w:line="240" w:lineRule="auto"/>
              <w:jc w:val="center"/>
              <w:rPr>
                <w:rFonts w:ascii="Source Sans Pro" w:eastAsia="Times New Roman" w:hAnsi="Source Sans Pro" w:cs="Times New Roman"/>
                <w:bCs/>
                <w:color w:val="000000" w:themeColor="text1"/>
                <w:sz w:val="21"/>
                <w:szCs w:val="21"/>
                <w:lang w:eastAsia="fr-FR"/>
              </w:rPr>
            </w:pPr>
            <w:r w:rsidRPr="005E6206">
              <w:rPr>
                <w:rFonts w:ascii="Source Sans Pro" w:eastAsia="Times New Roman" w:hAnsi="Source Sans Pro" w:cs="Times New Roman"/>
                <w:bCs/>
                <w:color w:val="000000" w:themeColor="text1"/>
                <w:sz w:val="21"/>
                <w:szCs w:val="21"/>
                <w:lang w:eastAsia="fr-FR"/>
              </w:rPr>
              <w:t>Nom</w:t>
            </w:r>
          </w:p>
        </w:tc>
        <w:tc>
          <w:tcPr>
            <w:tcW w:w="0" w:type="auto"/>
            <w:vAlign w:val="center"/>
            <w:hideMark/>
          </w:tcPr>
          <w:p w:rsidR="005E6206" w:rsidRPr="005E6206" w:rsidRDefault="005E6206" w:rsidP="005E6206">
            <w:pPr>
              <w:spacing w:after="150" w:line="240" w:lineRule="auto"/>
              <w:jc w:val="center"/>
              <w:rPr>
                <w:rFonts w:ascii="Source Sans Pro" w:eastAsia="Times New Roman" w:hAnsi="Source Sans Pro" w:cs="Times New Roman"/>
                <w:bCs/>
                <w:color w:val="000000" w:themeColor="text1"/>
                <w:sz w:val="21"/>
                <w:szCs w:val="21"/>
                <w:lang w:eastAsia="fr-FR"/>
              </w:rPr>
            </w:pPr>
            <w:r w:rsidRPr="005E6206">
              <w:rPr>
                <w:rFonts w:ascii="Source Sans Pro" w:eastAsia="Times New Roman" w:hAnsi="Source Sans Pro" w:cs="Times New Roman"/>
                <w:bCs/>
                <w:color w:val="000000" w:themeColor="text1"/>
                <w:sz w:val="21"/>
                <w:szCs w:val="21"/>
                <w:lang w:eastAsia="fr-FR"/>
              </w:rPr>
              <w:t>Email</w:t>
            </w:r>
          </w:p>
        </w:tc>
      </w:tr>
    </w:tbl>
    <w:p w:rsidR="005E6206" w:rsidRPr="005E6206" w:rsidRDefault="005E6206" w:rsidP="005E6206">
      <w:pPr>
        <w:spacing w:after="150" w:line="240" w:lineRule="auto"/>
        <w:rPr>
          <w:rFonts w:ascii="Source Sans Pro" w:eastAsia="Times New Roman" w:hAnsi="Source Sans Pro" w:cs="Times New Roman"/>
          <w:color w:val="000000" w:themeColor="text1"/>
          <w:sz w:val="21"/>
          <w:szCs w:val="21"/>
          <w:lang w:eastAsia="fr-FR"/>
        </w:rPr>
      </w:pPr>
      <w:r w:rsidRPr="005E6206">
        <w:rPr>
          <w:rFonts w:ascii="Source Sans Pro" w:eastAsia="Times New Roman" w:hAnsi="Source Sans Pro" w:cs="Times New Roman"/>
          <w:color w:val="000000" w:themeColor="text1"/>
          <w:sz w:val="21"/>
          <w:szCs w:val="21"/>
          <w:lang w:eastAsia="fr-FR"/>
        </w:rPr>
        <w:t xml:space="preserve">Quant au corps, il s'agit d'un ensemble de </w:t>
      </w:r>
      <w:r w:rsidRPr="005E6206">
        <w:rPr>
          <w:rFonts w:ascii="Source Sans Pro" w:eastAsia="Times New Roman" w:hAnsi="Source Sans Pro" w:cs="Times New Roman"/>
          <w:bCs/>
          <w:color w:val="000000" w:themeColor="text1"/>
          <w:sz w:val="21"/>
          <w:szCs w:val="21"/>
          <w:lang w:eastAsia="fr-FR"/>
        </w:rPr>
        <w:t>lignes</w:t>
      </w:r>
      <w:r w:rsidRPr="005E6206">
        <w:rPr>
          <w:rFonts w:ascii="Source Sans Pro" w:eastAsia="Times New Roman" w:hAnsi="Source Sans Pro" w:cs="Times New Roman"/>
          <w:color w:val="000000" w:themeColor="text1"/>
          <w:sz w:val="21"/>
          <w:szCs w:val="21"/>
          <w:lang w:eastAsia="fr-FR"/>
        </w:rPr>
        <w:t xml:space="preserve"> composées d'autant d'éléments qu'il y a d'attributs dans le corps. Voici donc quatre lignes pour la relation "Client"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4"/>
        <w:gridCol w:w="737"/>
        <w:gridCol w:w="865"/>
        <w:gridCol w:w="2450"/>
      </w:tblGrid>
      <w:tr w:rsidR="005E6206" w:rsidRPr="005E6206" w:rsidTr="005E6206">
        <w:trPr>
          <w:tblHeader/>
          <w:tblCellSpacing w:w="15" w:type="dxa"/>
        </w:trPr>
        <w:tc>
          <w:tcPr>
            <w:tcW w:w="0" w:type="auto"/>
            <w:vAlign w:val="center"/>
            <w:hideMark/>
          </w:tcPr>
          <w:p w:rsidR="005E6206" w:rsidRPr="005E6206" w:rsidRDefault="005E6206" w:rsidP="005E6206">
            <w:pPr>
              <w:spacing w:after="150" w:line="240" w:lineRule="auto"/>
              <w:jc w:val="center"/>
              <w:rPr>
                <w:rFonts w:ascii="Source Sans Pro" w:eastAsia="Times New Roman" w:hAnsi="Source Sans Pro" w:cs="Times New Roman"/>
                <w:bCs/>
                <w:color w:val="000000" w:themeColor="text1"/>
                <w:sz w:val="21"/>
                <w:szCs w:val="21"/>
                <w:lang w:eastAsia="fr-FR"/>
              </w:rPr>
            </w:pPr>
            <w:r w:rsidRPr="005E6206">
              <w:rPr>
                <w:rFonts w:ascii="Source Sans Pro" w:eastAsia="Times New Roman" w:hAnsi="Source Sans Pro" w:cs="Times New Roman"/>
                <w:bCs/>
                <w:color w:val="000000" w:themeColor="text1"/>
                <w:sz w:val="21"/>
                <w:szCs w:val="21"/>
                <w:lang w:eastAsia="fr-FR"/>
              </w:rPr>
              <w:t>Numéro</w:t>
            </w:r>
          </w:p>
        </w:tc>
        <w:tc>
          <w:tcPr>
            <w:tcW w:w="0" w:type="auto"/>
            <w:vAlign w:val="center"/>
            <w:hideMark/>
          </w:tcPr>
          <w:p w:rsidR="005E6206" w:rsidRPr="005E6206" w:rsidRDefault="005E6206" w:rsidP="005E6206">
            <w:pPr>
              <w:spacing w:after="150" w:line="240" w:lineRule="auto"/>
              <w:jc w:val="center"/>
              <w:rPr>
                <w:rFonts w:ascii="Source Sans Pro" w:eastAsia="Times New Roman" w:hAnsi="Source Sans Pro" w:cs="Times New Roman"/>
                <w:bCs/>
                <w:color w:val="000000" w:themeColor="text1"/>
                <w:sz w:val="21"/>
                <w:szCs w:val="21"/>
                <w:lang w:eastAsia="fr-FR"/>
              </w:rPr>
            </w:pPr>
            <w:r w:rsidRPr="005E6206">
              <w:rPr>
                <w:rFonts w:ascii="Source Sans Pro" w:eastAsia="Times New Roman" w:hAnsi="Source Sans Pro" w:cs="Times New Roman"/>
                <w:bCs/>
                <w:color w:val="000000" w:themeColor="text1"/>
                <w:sz w:val="21"/>
                <w:szCs w:val="21"/>
                <w:lang w:eastAsia="fr-FR"/>
              </w:rPr>
              <w:t>Prénom</w:t>
            </w:r>
          </w:p>
        </w:tc>
        <w:tc>
          <w:tcPr>
            <w:tcW w:w="0" w:type="auto"/>
            <w:vAlign w:val="center"/>
            <w:hideMark/>
          </w:tcPr>
          <w:p w:rsidR="005E6206" w:rsidRPr="005E6206" w:rsidRDefault="005E6206" w:rsidP="005E6206">
            <w:pPr>
              <w:spacing w:after="150" w:line="240" w:lineRule="auto"/>
              <w:jc w:val="center"/>
              <w:rPr>
                <w:rFonts w:ascii="Source Sans Pro" w:eastAsia="Times New Roman" w:hAnsi="Source Sans Pro" w:cs="Times New Roman"/>
                <w:bCs/>
                <w:color w:val="000000" w:themeColor="text1"/>
                <w:sz w:val="21"/>
                <w:szCs w:val="21"/>
                <w:lang w:eastAsia="fr-FR"/>
              </w:rPr>
            </w:pPr>
            <w:r w:rsidRPr="005E6206">
              <w:rPr>
                <w:rFonts w:ascii="Source Sans Pro" w:eastAsia="Times New Roman" w:hAnsi="Source Sans Pro" w:cs="Times New Roman"/>
                <w:bCs/>
                <w:color w:val="000000" w:themeColor="text1"/>
                <w:sz w:val="21"/>
                <w:szCs w:val="21"/>
                <w:lang w:eastAsia="fr-FR"/>
              </w:rPr>
              <w:t>Nom</w:t>
            </w:r>
          </w:p>
        </w:tc>
        <w:tc>
          <w:tcPr>
            <w:tcW w:w="0" w:type="auto"/>
            <w:vAlign w:val="center"/>
            <w:hideMark/>
          </w:tcPr>
          <w:p w:rsidR="005E6206" w:rsidRPr="005E6206" w:rsidRDefault="005E6206" w:rsidP="005E6206">
            <w:pPr>
              <w:spacing w:after="150" w:line="240" w:lineRule="auto"/>
              <w:jc w:val="center"/>
              <w:rPr>
                <w:rFonts w:ascii="Source Sans Pro" w:eastAsia="Times New Roman" w:hAnsi="Source Sans Pro" w:cs="Times New Roman"/>
                <w:bCs/>
                <w:color w:val="000000" w:themeColor="text1"/>
                <w:sz w:val="21"/>
                <w:szCs w:val="21"/>
                <w:lang w:eastAsia="fr-FR"/>
              </w:rPr>
            </w:pPr>
            <w:r w:rsidRPr="005E6206">
              <w:rPr>
                <w:rFonts w:ascii="Source Sans Pro" w:eastAsia="Times New Roman" w:hAnsi="Source Sans Pro" w:cs="Times New Roman"/>
                <w:bCs/>
                <w:color w:val="000000" w:themeColor="text1"/>
                <w:sz w:val="21"/>
                <w:szCs w:val="21"/>
                <w:lang w:eastAsia="fr-FR"/>
              </w:rPr>
              <w:t>Email</w:t>
            </w:r>
          </w:p>
        </w:tc>
      </w:tr>
      <w:tr w:rsidR="005E6206" w:rsidRPr="005E6206" w:rsidTr="005E6206">
        <w:trPr>
          <w:tblCellSpacing w:w="15" w:type="dxa"/>
        </w:trPr>
        <w:tc>
          <w:tcPr>
            <w:tcW w:w="0" w:type="auto"/>
            <w:vAlign w:val="center"/>
            <w:hideMark/>
          </w:tcPr>
          <w:p w:rsidR="005E6206" w:rsidRPr="005E6206" w:rsidRDefault="005E6206" w:rsidP="005E6206">
            <w:pPr>
              <w:spacing w:after="150" w:line="240" w:lineRule="auto"/>
              <w:rPr>
                <w:rFonts w:ascii="Source Sans Pro" w:eastAsia="Times New Roman" w:hAnsi="Source Sans Pro" w:cs="Times New Roman"/>
                <w:color w:val="000000" w:themeColor="text1"/>
                <w:sz w:val="21"/>
                <w:szCs w:val="21"/>
                <w:lang w:eastAsia="fr-FR"/>
              </w:rPr>
            </w:pPr>
            <w:r w:rsidRPr="005E6206">
              <w:rPr>
                <w:rFonts w:ascii="Source Sans Pro" w:eastAsia="Times New Roman" w:hAnsi="Source Sans Pro" w:cs="Times New Roman"/>
                <w:color w:val="000000" w:themeColor="text1"/>
                <w:sz w:val="21"/>
                <w:szCs w:val="21"/>
                <w:lang w:eastAsia="fr-FR"/>
              </w:rPr>
              <w:t>1</w:t>
            </w:r>
          </w:p>
        </w:tc>
        <w:tc>
          <w:tcPr>
            <w:tcW w:w="0" w:type="auto"/>
            <w:vAlign w:val="center"/>
            <w:hideMark/>
          </w:tcPr>
          <w:p w:rsidR="005E6206" w:rsidRPr="005E6206" w:rsidRDefault="005E6206" w:rsidP="005E6206">
            <w:pPr>
              <w:spacing w:after="150" w:line="240" w:lineRule="auto"/>
              <w:rPr>
                <w:rFonts w:ascii="Source Sans Pro" w:eastAsia="Times New Roman" w:hAnsi="Source Sans Pro" w:cs="Times New Roman"/>
                <w:color w:val="000000" w:themeColor="text1"/>
                <w:sz w:val="21"/>
                <w:szCs w:val="21"/>
                <w:lang w:eastAsia="fr-FR"/>
              </w:rPr>
            </w:pPr>
            <w:r w:rsidRPr="005E6206">
              <w:rPr>
                <w:rFonts w:ascii="Source Sans Pro" w:eastAsia="Times New Roman" w:hAnsi="Source Sans Pro" w:cs="Times New Roman"/>
                <w:color w:val="000000" w:themeColor="text1"/>
                <w:sz w:val="21"/>
                <w:szCs w:val="21"/>
                <w:lang w:eastAsia="fr-FR"/>
              </w:rPr>
              <w:t>Jean</w:t>
            </w:r>
          </w:p>
        </w:tc>
        <w:tc>
          <w:tcPr>
            <w:tcW w:w="0" w:type="auto"/>
            <w:vAlign w:val="center"/>
            <w:hideMark/>
          </w:tcPr>
          <w:p w:rsidR="005E6206" w:rsidRPr="005E6206" w:rsidRDefault="005E6206" w:rsidP="005E6206">
            <w:pPr>
              <w:spacing w:after="150" w:line="240" w:lineRule="auto"/>
              <w:rPr>
                <w:rFonts w:ascii="Source Sans Pro" w:eastAsia="Times New Roman" w:hAnsi="Source Sans Pro" w:cs="Times New Roman"/>
                <w:color w:val="000000" w:themeColor="text1"/>
                <w:sz w:val="21"/>
                <w:szCs w:val="21"/>
                <w:lang w:eastAsia="fr-FR"/>
              </w:rPr>
            </w:pPr>
            <w:r w:rsidRPr="005E6206">
              <w:rPr>
                <w:rFonts w:ascii="Source Sans Pro" w:eastAsia="Times New Roman" w:hAnsi="Source Sans Pro" w:cs="Times New Roman"/>
                <w:color w:val="000000" w:themeColor="text1"/>
                <w:sz w:val="21"/>
                <w:szCs w:val="21"/>
                <w:lang w:eastAsia="fr-FR"/>
              </w:rPr>
              <w:t>Dupont</w:t>
            </w:r>
          </w:p>
        </w:tc>
        <w:tc>
          <w:tcPr>
            <w:tcW w:w="0" w:type="auto"/>
            <w:vAlign w:val="center"/>
            <w:hideMark/>
          </w:tcPr>
          <w:p w:rsidR="005E6206" w:rsidRPr="005E6206" w:rsidRDefault="005E6206" w:rsidP="005E6206">
            <w:pPr>
              <w:spacing w:after="150" w:line="240" w:lineRule="auto"/>
              <w:rPr>
                <w:rFonts w:ascii="Source Sans Pro" w:eastAsia="Times New Roman" w:hAnsi="Source Sans Pro" w:cs="Times New Roman"/>
                <w:color w:val="000000" w:themeColor="text1"/>
                <w:sz w:val="21"/>
                <w:szCs w:val="21"/>
                <w:lang w:eastAsia="fr-FR"/>
              </w:rPr>
            </w:pPr>
            <w:r w:rsidRPr="005E6206">
              <w:rPr>
                <w:rFonts w:ascii="Source Sans Pro" w:eastAsia="Times New Roman" w:hAnsi="Source Sans Pro" w:cs="Times New Roman"/>
                <w:color w:val="000000" w:themeColor="text1"/>
                <w:sz w:val="21"/>
                <w:szCs w:val="21"/>
                <w:lang w:eastAsia="fr-FR"/>
              </w:rPr>
              <w:t>jdupont@email.com</w:t>
            </w:r>
          </w:p>
        </w:tc>
      </w:tr>
      <w:tr w:rsidR="005E6206" w:rsidRPr="005E6206" w:rsidTr="005E6206">
        <w:trPr>
          <w:tblCellSpacing w:w="15" w:type="dxa"/>
        </w:trPr>
        <w:tc>
          <w:tcPr>
            <w:tcW w:w="0" w:type="auto"/>
            <w:vAlign w:val="center"/>
            <w:hideMark/>
          </w:tcPr>
          <w:p w:rsidR="005E6206" w:rsidRPr="005E6206" w:rsidRDefault="005E6206" w:rsidP="005E6206">
            <w:pPr>
              <w:spacing w:after="150" w:line="240" w:lineRule="auto"/>
              <w:rPr>
                <w:rFonts w:ascii="Source Sans Pro" w:eastAsia="Times New Roman" w:hAnsi="Source Sans Pro" w:cs="Times New Roman"/>
                <w:color w:val="000000" w:themeColor="text1"/>
                <w:sz w:val="21"/>
                <w:szCs w:val="21"/>
                <w:lang w:eastAsia="fr-FR"/>
              </w:rPr>
            </w:pPr>
            <w:r w:rsidRPr="005E6206">
              <w:rPr>
                <w:rFonts w:ascii="Source Sans Pro" w:eastAsia="Times New Roman" w:hAnsi="Source Sans Pro" w:cs="Times New Roman"/>
                <w:color w:val="000000" w:themeColor="text1"/>
                <w:sz w:val="21"/>
                <w:szCs w:val="21"/>
                <w:lang w:eastAsia="fr-FR"/>
              </w:rPr>
              <w:t>2</w:t>
            </w:r>
          </w:p>
        </w:tc>
        <w:tc>
          <w:tcPr>
            <w:tcW w:w="0" w:type="auto"/>
            <w:vAlign w:val="center"/>
            <w:hideMark/>
          </w:tcPr>
          <w:p w:rsidR="005E6206" w:rsidRPr="005E6206" w:rsidRDefault="005E6206" w:rsidP="005E6206">
            <w:pPr>
              <w:spacing w:after="150" w:line="240" w:lineRule="auto"/>
              <w:rPr>
                <w:rFonts w:ascii="Source Sans Pro" w:eastAsia="Times New Roman" w:hAnsi="Source Sans Pro" w:cs="Times New Roman"/>
                <w:color w:val="000000" w:themeColor="text1"/>
                <w:sz w:val="21"/>
                <w:szCs w:val="21"/>
                <w:lang w:eastAsia="fr-FR"/>
              </w:rPr>
            </w:pPr>
            <w:r w:rsidRPr="005E6206">
              <w:rPr>
                <w:rFonts w:ascii="Source Sans Pro" w:eastAsia="Times New Roman" w:hAnsi="Source Sans Pro" w:cs="Times New Roman"/>
                <w:color w:val="000000" w:themeColor="text1"/>
                <w:sz w:val="21"/>
                <w:szCs w:val="21"/>
                <w:lang w:eastAsia="fr-FR"/>
              </w:rPr>
              <w:t>Marie</w:t>
            </w:r>
          </w:p>
        </w:tc>
        <w:tc>
          <w:tcPr>
            <w:tcW w:w="0" w:type="auto"/>
            <w:vAlign w:val="center"/>
            <w:hideMark/>
          </w:tcPr>
          <w:p w:rsidR="005E6206" w:rsidRPr="005E6206" w:rsidRDefault="005E6206" w:rsidP="005E6206">
            <w:pPr>
              <w:spacing w:after="150" w:line="240" w:lineRule="auto"/>
              <w:rPr>
                <w:rFonts w:ascii="Source Sans Pro" w:eastAsia="Times New Roman" w:hAnsi="Source Sans Pro" w:cs="Times New Roman"/>
                <w:color w:val="000000" w:themeColor="text1"/>
                <w:sz w:val="21"/>
                <w:szCs w:val="21"/>
                <w:lang w:eastAsia="fr-FR"/>
              </w:rPr>
            </w:pPr>
            <w:r w:rsidRPr="005E6206">
              <w:rPr>
                <w:rFonts w:ascii="Source Sans Pro" w:eastAsia="Times New Roman" w:hAnsi="Source Sans Pro" w:cs="Times New Roman"/>
                <w:color w:val="000000" w:themeColor="text1"/>
                <w:sz w:val="21"/>
                <w:szCs w:val="21"/>
                <w:lang w:eastAsia="fr-FR"/>
              </w:rPr>
              <w:t>Malherbe</w:t>
            </w:r>
          </w:p>
        </w:tc>
        <w:tc>
          <w:tcPr>
            <w:tcW w:w="0" w:type="auto"/>
            <w:vAlign w:val="center"/>
            <w:hideMark/>
          </w:tcPr>
          <w:p w:rsidR="005E6206" w:rsidRPr="005E6206" w:rsidRDefault="005E6206" w:rsidP="005E6206">
            <w:pPr>
              <w:spacing w:after="150" w:line="240" w:lineRule="auto"/>
              <w:rPr>
                <w:rFonts w:ascii="Source Sans Pro" w:eastAsia="Times New Roman" w:hAnsi="Source Sans Pro" w:cs="Times New Roman"/>
                <w:color w:val="000000" w:themeColor="text1"/>
                <w:sz w:val="21"/>
                <w:szCs w:val="21"/>
                <w:lang w:eastAsia="fr-FR"/>
              </w:rPr>
            </w:pPr>
            <w:r w:rsidRPr="005E6206">
              <w:rPr>
                <w:rFonts w:ascii="Source Sans Pro" w:eastAsia="Times New Roman" w:hAnsi="Source Sans Pro" w:cs="Times New Roman"/>
                <w:color w:val="000000" w:themeColor="text1"/>
                <w:sz w:val="21"/>
                <w:szCs w:val="21"/>
                <w:lang w:eastAsia="fr-FR"/>
              </w:rPr>
              <w:t>mama@email.com</w:t>
            </w:r>
          </w:p>
        </w:tc>
      </w:tr>
      <w:tr w:rsidR="005E6206" w:rsidRPr="005E6206" w:rsidTr="005E6206">
        <w:trPr>
          <w:tblCellSpacing w:w="15" w:type="dxa"/>
        </w:trPr>
        <w:tc>
          <w:tcPr>
            <w:tcW w:w="0" w:type="auto"/>
            <w:vAlign w:val="center"/>
            <w:hideMark/>
          </w:tcPr>
          <w:p w:rsidR="005E6206" w:rsidRPr="005E6206" w:rsidRDefault="005E6206" w:rsidP="005E6206">
            <w:pPr>
              <w:spacing w:after="150" w:line="240" w:lineRule="auto"/>
              <w:rPr>
                <w:rFonts w:ascii="Source Sans Pro" w:eastAsia="Times New Roman" w:hAnsi="Source Sans Pro" w:cs="Times New Roman"/>
                <w:color w:val="000000" w:themeColor="text1"/>
                <w:sz w:val="21"/>
                <w:szCs w:val="21"/>
                <w:lang w:eastAsia="fr-FR"/>
              </w:rPr>
            </w:pPr>
            <w:r w:rsidRPr="005E6206">
              <w:rPr>
                <w:rFonts w:ascii="Source Sans Pro" w:eastAsia="Times New Roman" w:hAnsi="Source Sans Pro" w:cs="Times New Roman"/>
                <w:color w:val="000000" w:themeColor="text1"/>
                <w:sz w:val="21"/>
                <w:szCs w:val="21"/>
                <w:lang w:eastAsia="fr-FR"/>
              </w:rPr>
              <w:t>3</w:t>
            </w:r>
          </w:p>
        </w:tc>
        <w:tc>
          <w:tcPr>
            <w:tcW w:w="0" w:type="auto"/>
            <w:vAlign w:val="center"/>
            <w:hideMark/>
          </w:tcPr>
          <w:p w:rsidR="005E6206" w:rsidRPr="005E6206" w:rsidRDefault="005E6206" w:rsidP="005E6206">
            <w:pPr>
              <w:spacing w:after="150" w:line="240" w:lineRule="auto"/>
              <w:rPr>
                <w:rFonts w:ascii="Source Sans Pro" w:eastAsia="Times New Roman" w:hAnsi="Source Sans Pro" w:cs="Times New Roman"/>
                <w:color w:val="000000" w:themeColor="text1"/>
                <w:sz w:val="21"/>
                <w:szCs w:val="21"/>
                <w:lang w:eastAsia="fr-FR"/>
              </w:rPr>
            </w:pPr>
            <w:r w:rsidRPr="005E6206">
              <w:rPr>
                <w:rFonts w:ascii="Source Sans Pro" w:eastAsia="Times New Roman" w:hAnsi="Source Sans Pro" w:cs="Times New Roman"/>
                <w:color w:val="000000" w:themeColor="text1"/>
                <w:sz w:val="21"/>
                <w:szCs w:val="21"/>
                <w:lang w:eastAsia="fr-FR"/>
              </w:rPr>
              <w:t>Nicolas</w:t>
            </w:r>
          </w:p>
        </w:tc>
        <w:tc>
          <w:tcPr>
            <w:tcW w:w="0" w:type="auto"/>
            <w:vAlign w:val="center"/>
            <w:hideMark/>
          </w:tcPr>
          <w:p w:rsidR="005E6206" w:rsidRPr="005E6206" w:rsidRDefault="005E6206" w:rsidP="005E6206">
            <w:pPr>
              <w:spacing w:after="150" w:line="240" w:lineRule="auto"/>
              <w:rPr>
                <w:rFonts w:ascii="Source Sans Pro" w:eastAsia="Times New Roman" w:hAnsi="Source Sans Pro" w:cs="Times New Roman"/>
                <w:color w:val="000000" w:themeColor="text1"/>
                <w:sz w:val="21"/>
                <w:szCs w:val="21"/>
                <w:lang w:eastAsia="fr-FR"/>
              </w:rPr>
            </w:pPr>
            <w:r w:rsidRPr="005E6206">
              <w:rPr>
                <w:rFonts w:ascii="Source Sans Pro" w:eastAsia="Times New Roman" w:hAnsi="Source Sans Pro" w:cs="Times New Roman"/>
                <w:color w:val="000000" w:themeColor="text1"/>
                <w:sz w:val="21"/>
                <w:szCs w:val="21"/>
                <w:lang w:eastAsia="fr-FR"/>
              </w:rPr>
              <w:t>Jacques</w:t>
            </w:r>
          </w:p>
        </w:tc>
        <w:tc>
          <w:tcPr>
            <w:tcW w:w="0" w:type="auto"/>
            <w:vAlign w:val="center"/>
            <w:hideMark/>
          </w:tcPr>
          <w:p w:rsidR="005E6206" w:rsidRPr="005E6206" w:rsidRDefault="005E6206" w:rsidP="005E6206">
            <w:pPr>
              <w:spacing w:after="150" w:line="240" w:lineRule="auto"/>
              <w:rPr>
                <w:rFonts w:ascii="Source Sans Pro" w:eastAsia="Times New Roman" w:hAnsi="Source Sans Pro" w:cs="Times New Roman"/>
                <w:color w:val="000000" w:themeColor="text1"/>
                <w:sz w:val="21"/>
                <w:szCs w:val="21"/>
                <w:lang w:eastAsia="fr-FR"/>
              </w:rPr>
            </w:pPr>
            <w:r w:rsidRPr="005E6206">
              <w:rPr>
                <w:rFonts w:ascii="Source Sans Pro" w:eastAsia="Times New Roman" w:hAnsi="Source Sans Pro" w:cs="Times New Roman"/>
                <w:color w:val="000000" w:themeColor="text1"/>
                <w:sz w:val="21"/>
                <w:szCs w:val="21"/>
                <w:lang w:eastAsia="fr-FR"/>
              </w:rPr>
              <w:t>Jacques.nicolas@email.com</w:t>
            </w:r>
          </w:p>
        </w:tc>
      </w:tr>
      <w:tr w:rsidR="005E6206" w:rsidRPr="005E6206" w:rsidTr="005E6206">
        <w:trPr>
          <w:tblCellSpacing w:w="15" w:type="dxa"/>
        </w:trPr>
        <w:tc>
          <w:tcPr>
            <w:tcW w:w="0" w:type="auto"/>
            <w:vAlign w:val="center"/>
            <w:hideMark/>
          </w:tcPr>
          <w:p w:rsidR="005E6206" w:rsidRPr="005E6206" w:rsidRDefault="005E6206" w:rsidP="005E6206">
            <w:pPr>
              <w:spacing w:after="150" w:line="240" w:lineRule="auto"/>
              <w:rPr>
                <w:rFonts w:ascii="Source Sans Pro" w:eastAsia="Times New Roman" w:hAnsi="Source Sans Pro" w:cs="Times New Roman"/>
                <w:color w:val="000000" w:themeColor="text1"/>
                <w:sz w:val="21"/>
                <w:szCs w:val="21"/>
                <w:lang w:eastAsia="fr-FR"/>
              </w:rPr>
            </w:pPr>
            <w:r w:rsidRPr="005E6206">
              <w:rPr>
                <w:rFonts w:ascii="Source Sans Pro" w:eastAsia="Times New Roman" w:hAnsi="Source Sans Pro" w:cs="Times New Roman"/>
                <w:color w:val="000000" w:themeColor="text1"/>
                <w:sz w:val="21"/>
                <w:szCs w:val="21"/>
                <w:lang w:eastAsia="fr-FR"/>
              </w:rPr>
              <w:t>4</w:t>
            </w:r>
          </w:p>
        </w:tc>
        <w:tc>
          <w:tcPr>
            <w:tcW w:w="0" w:type="auto"/>
            <w:vAlign w:val="center"/>
            <w:hideMark/>
          </w:tcPr>
          <w:p w:rsidR="005E6206" w:rsidRPr="005E6206" w:rsidRDefault="005E6206" w:rsidP="005E6206">
            <w:pPr>
              <w:spacing w:after="150" w:line="240" w:lineRule="auto"/>
              <w:rPr>
                <w:rFonts w:ascii="Source Sans Pro" w:eastAsia="Times New Roman" w:hAnsi="Source Sans Pro" w:cs="Times New Roman"/>
                <w:color w:val="000000" w:themeColor="text1"/>
                <w:sz w:val="21"/>
                <w:szCs w:val="21"/>
                <w:lang w:eastAsia="fr-FR"/>
              </w:rPr>
            </w:pPr>
            <w:r w:rsidRPr="005E6206">
              <w:rPr>
                <w:rFonts w:ascii="Source Sans Pro" w:eastAsia="Times New Roman" w:hAnsi="Source Sans Pro" w:cs="Times New Roman"/>
                <w:color w:val="000000" w:themeColor="text1"/>
                <w:sz w:val="21"/>
                <w:szCs w:val="21"/>
                <w:lang w:eastAsia="fr-FR"/>
              </w:rPr>
              <w:t>Hadrien</w:t>
            </w:r>
          </w:p>
        </w:tc>
        <w:tc>
          <w:tcPr>
            <w:tcW w:w="0" w:type="auto"/>
            <w:vAlign w:val="center"/>
            <w:hideMark/>
          </w:tcPr>
          <w:p w:rsidR="005E6206" w:rsidRPr="005E6206" w:rsidRDefault="005E6206" w:rsidP="005E6206">
            <w:pPr>
              <w:spacing w:after="150" w:line="240" w:lineRule="auto"/>
              <w:rPr>
                <w:rFonts w:ascii="Source Sans Pro" w:eastAsia="Times New Roman" w:hAnsi="Source Sans Pro" w:cs="Times New Roman"/>
                <w:color w:val="000000" w:themeColor="text1"/>
                <w:sz w:val="21"/>
                <w:szCs w:val="21"/>
                <w:lang w:eastAsia="fr-FR"/>
              </w:rPr>
            </w:pPr>
            <w:proofErr w:type="spellStart"/>
            <w:r w:rsidRPr="005E6206">
              <w:rPr>
                <w:rFonts w:ascii="Source Sans Pro" w:eastAsia="Times New Roman" w:hAnsi="Source Sans Pro" w:cs="Times New Roman"/>
                <w:color w:val="000000" w:themeColor="text1"/>
                <w:sz w:val="21"/>
                <w:szCs w:val="21"/>
                <w:lang w:eastAsia="fr-FR"/>
              </w:rPr>
              <w:t>Piroux</w:t>
            </w:r>
            <w:proofErr w:type="spellEnd"/>
          </w:p>
        </w:tc>
        <w:tc>
          <w:tcPr>
            <w:tcW w:w="0" w:type="auto"/>
            <w:vAlign w:val="center"/>
            <w:hideMark/>
          </w:tcPr>
          <w:p w:rsidR="005E6206" w:rsidRPr="005E6206" w:rsidRDefault="005E6206" w:rsidP="005E6206">
            <w:pPr>
              <w:spacing w:after="150" w:line="240" w:lineRule="auto"/>
              <w:rPr>
                <w:rFonts w:ascii="Source Sans Pro" w:eastAsia="Times New Roman" w:hAnsi="Source Sans Pro" w:cs="Times New Roman"/>
                <w:color w:val="000000" w:themeColor="text1"/>
                <w:sz w:val="21"/>
                <w:szCs w:val="21"/>
                <w:lang w:eastAsia="fr-FR"/>
              </w:rPr>
            </w:pPr>
            <w:r w:rsidRPr="005E6206">
              <w:rPr>
                <w:rFonts w:ascii="Source Sans Pro" w:eastAsia="Times New Roman" w:hAnsi="Source Sans Pro" w:cs="Times New Roman"/>
                <w:color w:val="000000" w:themeColor="text1"/>
                <w:sz w:val="21"/>
                <w:szCs w:val="21"/>
                <w:lang w:eastAsia="fr-FR"/>
              </w:rPr>
              <w:t>happi@email.com</w:t>
            </w:r>
          </w:p>
        </w:tc>
      </w:tr>
    </w:tbl>
    <w:p w:rsidR="005E6206" w:rsidRPr="005E6206" w:rsidRDefault="005E6206" w:rsidP="005E6206">
      <w:pPr>
        <w:spacing w:after="150" w:line="240" w:lineRule="auto"/>
        <w:rPr>
          <w:rFonts w:ascii="Source Sans Pro" w:eastAsia="Times New Roman" w:hAnsi="Source Sans Pro" w:cs="Times New Roman"/>
          <w:color w:val="000000" w:themeColor="text1"/>
          <w:sz w:val="21"/>
          <w:szCs w:val="21"/>
          <w:lang w:eastAsia="fr-FR"/>
        </w:rPr>
      </w:pPr>
    </w:p>
    <w:p w:rsidR="005E6206" w:rsidRPr="005E6206" w:rsidRDefault="005E6206" w:rsidP="005E6206">
      <w:pPr>
        <w:pStyle w:val="NormalWeb"/>
        <w:rPr>
          <w:rFonts w:ascii="Source Sans Pro" w:hAnsi="Source Sans Pro"/>
          <w:color w:val="000000" w:themeColor="text1"/>
        </w:rPr>
      </w:pPr>
    </w:p>
    <w:p w:rsidR="00AD7471" w:rsidRDefault="00AD7471" w:rsidP="00AD7471">
      <w:pPr>
        <w:pStyle w:val="Paragraphedeliste"/>
        <w:rPr>
          <w:rFonts w:ascii="Source Sans Pro" w:hAnsi="Source Sans Pro"/>
        </w:rPr>
      </w:pPr>
    </w:p>
    <w:p w:rsidR="00F150D7" w:rsidRDefault="00F150D7" w:rsidP="00AD7471">
      <w:pPr>
        <w:pStyle w:val="Paragraphedeliste"/>
        <w:rPr>
          <w:rFonts w:ascii="Source Sans Pro" w:hAnsi="Source Sans Pro"/>
        </w:rPr>
      </w:pPr>
    </w:p>
    <w:p w:rsidR="00F150D7" w:rsidRDefault="00F150D7" w:rsidP="00AD7471">
      <w:pPr>
        <w:pStyle w:val="Paragraphedeliste"/>
        <w:rPr>
          <w:rFonts w:ascii="Source Sans Pro" w:hAnsi="Source Sans Pro"/>
        </w:rPr>
      </w:pPr>
    </w:p>
    <w:p w:rsidR="00F150D7" w:rsidRDefault="00F150D7" w:rsidP="00F150D7">
      <w:pPr>
        <w:pStyle w:val="Paragraphedeliste"/>
        <w:numPr>
          <w:ilvl w:val="0"/>
          <w:numId w:val="1"/>
        </w:numPr>
        <w:rPr>
          <w:rFonts w:ascii="Source Sans Pro" w:hAnsi="Source Sans Pro"/>
        </w:rPr>
      </w:pPr>
      <w:r>
        <w:rPr>
          <w:rFonts w:ascii="Source Sans Pro" w:hAnsi="Source Sans Pro"/>
        </w:rPr>
        <w:lastRenderedPageBreak/>
        <w:t xml:space="preserve">Comparaison </w:t>
      </w:r>
    </w:p>
    <w:p w:rsidR="00F150D7" w:rsidRDefault="00F150D7" w:rsidP="00F150D7">
      <w:pPr>
        <w:pStyle w:val="Paragraphedeliste"/>
        <w:rPr>
          <w:rFonts w:ascii="Source Sans Pro" w:hAnsi="Source Sans Pro"/>
        </w:rPr>
      </w:pPr>
    </w:p>
    <w:p w:rsidR="00F150D7" w:rsidRDefault="00F150D7" w:rsidP="00F150D7">
      <w:pPr>
        <w:pStyle w:val="Paragraphedeliste"/>
        <w:rPr>
          <w:rFonts w:ascii="Source Sans Pro" w:hAnsi="Source Sans Pro"/>
        </w:rPr>
      </w:pPr>
      <w:r>
        <w:rPr>
          <w:rFonts w:ascii="Source Sans Pro" w:hAnsi="Source Sans Pro"/>
        </w:rPr>
        <w:t>Il existe différent SGBD et SGBDR, ils ont tous leurs avantages et leurs inconvénients.</w:t>
      </w:r>
    </w:p>
    <w:p w:rsidR="00F150D7" w:rsidRDefault="00F150D7" w:rsidP="00F150D7">
      <w:pPr>
        <w:pStyle w:val="Paragraphedeliste"/>
        <w:rPr>
          <w:rFonts w:ascii="Source Sans Pro" w:hAnsi="Source Sans Pro"/>
        </w:rPr>
      </w:pPr>
    </w:p>
    <w:tbl>
      <w:tblPr>
        <w:tblStyle w:val="Grilledutableau"/>
        <w:tblW w:w="0" w:type="auto"/>
        <w:tblInd w:w="-998" w:type="dxa"/>
        <w:tblLook w:val="04A0" w:firstRow="1" w:lastRow="0" w:firstColumn="1" w:lastColumn="0" w:noHBand="0" w:noVBand="1"/>
      </w:tblPr>
      <w:tblGrid>
        <w:gridCol w:w="1560"/>
        <w:gridCol w:w="993"/>
        <w:gridCol w:w="3402"/>
        <w:gridCol w:w="4105"/>
      </w:tblGrid>
      <w:tr w:rsidR="00F150D7" w:rsidTr="00614FF1">
        <w:tc>
          <w:tcPr>
            <w:tcW w:w="1560" w:type="dxa"/>
          </w:tcPr>
          <w:p w:rsidR="00F150D7" w:rsidRDefault="00F150D7" w:rsidP="00F150D7">
            <w:pPr>
              <w:pStyle w:val="Paragraphedeliste"/>
              <w:ind w:left="0"/>
              <w:rPr>
                <w:rFonts w:ascii="Source Sans Pro" w:hAnsi="Source Sans Pro"/>
              </w:rPr>
            </w:pPr>
            <w:r>
              <w:rPr>
                <w:rFonts w:ascii="Source Sans Pro" w:hAnsi="Source Sans Pro"/>
              </w:rPr>
              <w:t>NOM</w:t>
            </w:r>
          </w:p>
        </w:tc>
        <w:tc>
          <w:tcPr>
            <w:tcW w:w="993" w:type="dxa"/>
          </w:tcPr>
          <w:p w:rsidR="00F150D7" w:rsidRDefault="00F150D7" w:rsidP="00F150D7">
            <w:pPr>
              <w:pStyle w:val="Paragraphedeliste"/>
              <w:ind w:left="0"/>
              <w:rPr>
                <w:rFonts w:ascii="Source Sans Pro" w:hAnsi="Source Sans Pro"/>
              </w:rPr>
            </w:pPr>
            <w:r>
              <w:rPr>
                <w:rFonts w:ascii="Source Sans Pro" w:hAnsi="Source Sans Pro"/>
              </w:rPr>
              <w:t>TYPE</w:t>
            </w:r>
          </w:p>
        </w:tc>
        <w:tc>
          <w:tcPr>
            <w:tcW w:w="3402" w:type="dxa"/>
          </w:tcPr>
          <w:p w:rsidR="00F150D7" w:rsidRDefault="00F150D7" w:rsidP="00F150D7">
            <w:pPr>
              <w:pStyle w:val="Paragraphedeliste"/>
              <w:ind w:left="0"/>
              <w:rPr>
                <w:rFonts w:ascii="Source Sans Pro" w:hAnsi="Source Sans Pro"/>
              </w:rPr>
            </w:pPr>
            <w:r>
              <w:rPr>
                <w:rFonts w:ascii="Source Sans Pro" w:hAnsi="Source Sans Pro"/>
              </w:rPr>
              <w:t>AVANTAGE</w:t>
            </w:r>
          </w:p>
        </w:tc>
        <w:tc>
          <w:tcPr>
            <w:tcW w:w="4105" w:type="dxa"/>
          </w:tcPr>
          <w:p w:rsidR="00F150D7" w:rsidRDefault="00F150D7" w:rsidP="00F150D7">
            <w:pPr>
              <w:pStyle w:val="Paragraphedeliste"/>
              <w:ind w:left="0"/>
              <w:rPr>
                <w:rFonts w:ascii="Source Sans Pro" w:hAnsi="Source Sans Pro"/>
              </w:rPr>
            </w:pPr>
            <w:r>
              <w:rPr>
                <w:rFonts w:ascii="Source Sans Pro" w:hAnsi="Source Sans Pro"/>
              </w:rPr>
              <w:t>INCONVENIENT</w:t>
            </w:r>
          </w:p>
        </w:tc>
      </w:tr>
      <w:tr w:rsidR="00F150D7" w:rsidTr="00614FF1">
        <w:tc>
          <w:tcPr>
            <w:tcW w:w="1560" w:type="dxa"/>
          </w:tcPr>
          <w:p w:rsidR="00F150D7" w:rsidRDefault="00F150D7" w:rsidP="00F150D7">
            <w:pPr>
              <w:pStyle w:val="Paragraphedeliste"/>
              <w:ind w:left="0"/>
              <w:rPr>
                <w:rFonts w:ascii="Source Sans Pro" w:hAnsi="Source Sans Pro"/>
              </w:rPr>
            </w:pPr>
            <w:r>
              <w:rPr>
                <w:rFonts w:ascii="Source Sans Pro" w:hAnsi="Source Sans Pro"/>
              </w:rPr>
              <w:t>MySQL</w:t>
            </w:r>
          </w:p>
        </w:tc>
        <w:tc>
          <w:tcPr>
            <w:tcW w:w="993" w:type="dxa"/>
          </w:tcPr>
          <w:p w:rsidR="00F150D7" w:rsidRDefault="00F150D7" w:rsidP="00F150D7">
            <w:pPr>
              <w:pStyle w:val="Paragraphedeliste"/>
              <w:ind w:left="0"/>
              <w:rPr>
                <w:rFonts w:ascii="Source Sans Pro" w:hAnsi="Source Sans Pro"/>
              </w:rPr>
            </w:pPr>
            <w:r>
              <w:rPr>
                <w:rFonts w:ascii="Source Sans Pro" w:hAnsi="Source Sans Pro"/>
              </w:rPr>
              <w:t>SGBDR</w:t>
            </w:r>
          </w:p>
        </w:tc>
        <w:tc>
          <w:tcPr>
            <w:tcW w:w="3402" w:type="dxa"/>
          </w:tcPr>
          <w:p w:rsidR="00F150D7" w:rsidRDefault="00614FF1" w:rsidP="00614FF1">
            <w:pPr>
              <w:pStyle w:val="Paragraphedeliste"/>
              <w:numPr>
                <w:ilvl w:val="0"/>
                <w:numId w:val="3"/>
              </w:numPr>
              <w:rPr>
                <w:rFonts w:ascii="Source Sans Pro" w:hAnsi="Source Sans Pro"/>
              </w:rPr>
            </w:pPr>
            <w:r>
              <w:rPr>
                <w:rFonts w:ascii="Source Sans Pro" w:hAnsi="Source Sans Pro"/>
              </w:rPr>
              <w:t xml:space="preserve">C'est un des SGBDR les plus </w:t>
            </w:r>
            <w:r>
              <w:rPr>
                <w:rFonts w:ascii="Source Sans Pro" w:hAnsi="Source Sans Pro"/>
              </w:rPr>
              <w:t>utilisés (communauté présente en cas de problème)</w:t>
            </w:r>
          </w:p>
          <w:p w:rsidR="00614FF1" w:rsidRDefault="00614FF1" w:rsidP="00614FF1">
            <w:pPr>
              <w:pStyle w:val="Paragraphedeliste"/>
              <w:numPr>
                <w:ilvl w:val="0"/>
                <w:numId w:val="3"/>
              </w:numPr>
              <w:rPr>
                <w:rFonts w:ascii="Source Sans Pro" w:hAnsi="Source Sans Pro"/>
              </w:rPr>
            </w:pPr>
            <w:r>
              <w:rPr>
                <w:rFonts w:ascii="Source Sans Pro" w:hAnsi="Source Sans Pro"/>
              </w:rPr>
              <w:t>Open Source</w:t>
            </w:r>
          </w:p>
          <w:p w:rsidR="00614FF1" w:rsidRDefault="00614FF1" w:rsidP="00614FF1">
            <w:pPr>
              <w:pStyle w:val="Paragraphedeliste"/>
              <w:numPr>
                <w:ilvl w:val="0"/>
                <w:numId w:val="3"/>
              </w:numPr>
              <w:rPr>
                <w:rFonts w:ascii="Source Sans Pro" w:hAnsi="Source Sans Pro"/>
              </w:rPr>
            </w:pPr>
            <w:r>
              <w:rPr>
                <w:rFonts w:ascii="Source Sans Pro" w:hAnsi="Source Sans Pro"/>
              </w:rPr>
              <w:t xml:space="preserve">On </w:t>
            </w:r>
            <w:r>
              <w:rPr>
                <w:rFonts w:ascii="Source Sans Pro" w:hAnsi="Source Sans Pro"/>
              </w:rPr>
              <w:t>peut modifier MySQL pour l'améliorer ou l'adapter à ses besoins</w:t>
            </w:r>
          </w:p>
          <w:p w:rsidR="00614FF1" w:rsidRDefault="00614FF1" w:rsidP="00614FF1">
            <w:pPr>
              <w:pStyle w:val="Paragraphedeliste"/>
              <w:numPr>
                <w:ilvl w:val="0"/>
                <w:numId w:val="3"/>
              </w:numPr>
              <w:rPr>
                <w:rFonts w:ascii="Source Sans Pro" w:hAnsi="Source Sans Pro"/>
              </w:rPr>
            </w:pPr>
            <w:r>
              <w:rPr>
                <w:rFonts w:ascii="Source Sans Pro" w:hAnsi="Source Sans Pro"/>
              </w:rPr>
              <w:t>Gratuit</w:t>
            </w:r>
          </w:p>
          <w:p w:rsidR="00A20FAD" w:rsidRDefault="00A20FAD" w:rsidP="00614FF1">
            <w:pPr>
              <w:pStyle w:val="Paragraphedeliste"/>
              <w:numPr>
                <w:ilvl w:val="0"/>
                <w:numId w:val="3"/>
              </w:numPr>
              <w:rPr>
                <w:rFonts w:ascii="Source Sans Pro" w:hAnsi="Source Sans Pro"/>
              </w:rPr>
            </w:pPr>
            <w:r>
              <w:rPr>
                <w:rFonts w:ascii="Verdana" w:hAnsi="Verdana"/>
                <w:sz w:val="20"/>
                <w:szCs w:val="20"/>
              </w:rPr>
              <w:t>Très bonne intégration dans l'environnement Apache/PHP</w:t>
            </w:r>
          </w:p>
        </w:tc>
        <w:tc>
          <w:tcPr>
            <w:tcW w:w="4105" w:type="dxa"/>
          </w:tcPr>
          <w:p w:rsidR="00F150D7" w:rsidRDefault="00614FF1" w:rsidP="00614FF1">
            <w:pPr>
              <w:pStyle w:val="Paragraphedeliste"/>
              <w:numPr>
                <w:ilvl w:val="0"/>
                <w:numId w:val="3"/>
              </w:numPr>
              <w:rPr>
                <w:rFonts w:ascii="Source Sans Pro" w:hAnsi="Source Sans Pro"/>
              </w:rPr>
            </w:pPr>
            <w:r>
              <w:rPr>
                <w:rFonts w:ascii="Source Sans Pro" w:hAnsi="Source Sans Pro"/>
              </w:rPr>
              <w:t>il ne suit pas toujours la norme officielle</w:t>
            </w:r>
          </w:p>
          <w:p w:rsidR="00614FF1" w:rsidRDefault="00614FF1" w:rsidP="00614FF1">
            <w:pPr>
              <w:pStyle w:val="Paragraphedeliste"/>
              <w:numPr>
                <w:ilvl w:val="0"/>
                <w:numId w:val="3"/>
              </w:numPr>
              <w:rPr>
                <w:rFonts w:ascii="Source Sans Pro" w:hAnsi="Source Sans Pro"/>
              </w:rPr>
            </w:pPr>
            <w:r>
              <w:rPr>
                <w:rFonts w:ascii="Source Sans Pro" w:hAnsi="Source Sans Pro"/>
              </w:rPr>
              <w:t>il n'implémente pas certaines fonctionnalités avancées</w:t>
            </w:r>
          </w:p>
          <w:p w:rsidR="00614FF1" w:rsidRDefault="00614FF1" w:rsidP="00614FF1">
            <w:pPr>
              <w:pStyle w:val="Paragraphedeliste"/>
              <w:numPr>
                <w:ilvl w:val="0"/>
                <w:numId w:val="3"/>
              </w:numPr>
              <w:rPr>
                <w:rFonts w:ascii="Source Sans Pro" w:hAnsi="Source Sans Pro"/>
              </w:rPr>
            </w:pPr>
            <w:r>
              <w:rPr>
                <w:rFonts w:ascii="Source Sans Pro" w:hAnsi="Source Sans Pro"/>
              </w:rPr>
              <w:t>il est très permissif, et acceptera donc des requêtes qui généreraient une erreur sous d'autres SGBDR.</w:t>
            </w:r>
          </w:p>
        </w:tc>
      </w:tr>
      <w:tr w:rsidR="00F150D7" w:rsidTr="00614FF1">
        <w:tc>
          <w:tcPr>
            <w:tcW w:w="1560" w:type="dxa"/>
          </w:tcPr>
          <w:p w:rsidR="00F150D7" w:rsidRDefault="00614FF1" w:rsidP="00F150D7">
            <w:pPr>
              <w:pStyle w:val="Paragraphedeliste"/>
              <w:ind w:left="0"/>
              <w:rPr>
                <w:rFonts w:ascii="Source Sans Pro" w:hAnsi="Source Sans Pro"/>
              </w:rPr>
            </w:pPr>
            <w:r>
              <w:rPr>
                <w:rFonts w:ascii="Source Sans Pro" w:hAnsi="Source Sans Pro"/>
              </w:rPr>
              <w:t xml:space="preserve">Oracle </w:t>
            </w:r>
            <w:proofErr w:type="spellStart"/>
            <w:r>
              <w:rPr>
                <w:rFonts w:ascii="Source Sans Pro" w:hAnsi="Source Sans Pro"/>
              </w:rPr>
              <w:t>database</w:t>
            </w:r>
            <w:proofErr w:type="spellEnd"/>
          </w:p>
        </w:tc>
        <w:tc>
          <w:tcPr>
            <w:tcW w:w="993" w:type="dxa"/>
          </w:tcPr>
          <w:p w:rsidR="00F150D7" w:rsidRDefault="00614FF1" w:rsidP="00F150D7">
            <w:pPr>
              <w:pStyle w:val="Paragraphedeliste"/>
              <w:ind w:left="0"/>
              <w:rPr>
                <w:rFonts w:ascii="Source Sans Pro" w:hAnsi="Source Sans Pro"/>
              </w:rPr>
            </w:pPr>
            <w:r>
              <w:rPr>
                <w:rFonts w:ascii="Source Sans Pro" w:hAnsi="Source Sans Pro"/>
              </w:rPr>
              <w:t>SGBDR</w:t>
            </w:r>
          </w:p>
        </w:tc>
        <w:tc>
          <w:tcPr>
            <w:tcW w:w="3402" w:type="dxa"/>
          </w:tcPr>
          <w:p w:rsidR="00F150D7" w:rsidRDefault="00614FF1" w:rsidP="00614FF1">
            <w:pPr>
              <w:pStyle w:val="Paragraphedeliste"/>
              <w:numPr>
                <w:ilvl w:val="0"/>
                <w:numId w:val="3"/>
              </w:numPr>
              <w:rPr>
                <w:rFonts w:ascii="Source Sans Pro" w:hAnsi="Source Sans Pro"/>
              </w:rPr>
            </w:pPr>
            <w:r>
              <w:rPr>
                <w:rFonts w:ascii="Source Sans Pro" w:hAnsi="Source Sans Pro"/>
              </w:rPr>
              <w:t>Oracle gère très bien de grands volumes de données</w:t>
            </w:r>
          </w:p>
          <w:p w:rsidR="00614FF1" w:rsidRDefault="00614FF1" w:rsidP="0052645E">
            <w:pPr>
              <w:pStyle w:val="Paragraphedeliste"/>
              <w:rPr>
                <w:rFonts w:ascii="Source Sans Pro" w:hAnsi="Source Sans Pro"/>
              </w:rPr>
            </w:pPr>
          </w:p>
        </w:tc>
        <w:tc>
          <w:tcPr>
            <w:tcW w:w="4105" w:type="dxa"/>
          </w:tcPr>
          <w:p w:rsidR="00F150D7" w:rsidRDefault="00614FF1" w:rsidP="00614FF1">
            <w:pPr>
              <w:pStyle w:val="Paragraphedeliste"/>
              <w:numPr>
                <w:ilvl w:val="0"/>
                <w:numId w:val="3"/>
              </w:numPr>
              <w:rPr>
                <w:rFonts w:ascii="Source Sans Pro" w:hAnsi="Source Sans Pro"/>
              </w:rPr>
            </w:pPr>
            <w:r>
              <w:rPr>
                <w:rFonts w:ascii="Source Sans Pro" w:hAnsi="Source Sans Pro"/>
              </w:rPr>
              <w:t>Payant</w:t>
            </w:r>
          </w:p>
          <w:p w:rsidR="00614FF1" w:rsidRDefault="00614FF1" w:rsidP="00614FF1">
            <w:pPr>
              <w:pStyle w:val="Paragraphedeliste"/>
              <w:numPr>
                <w:ilvl w:val="0"/>
                <w:numId w:val="3"/>
              </w:numPr>
              <w:rPr>
                <w:rFonts w:ascii="Source Sans Pro" w:hAnsi="Source Sans Pro"/>
              </w:rPr>
            </w:pPr>
            <w:r>
              <w:rPr>
                <w:rFonts w:ascii="Source Sans Pro" w:hAnsi="Source Sans Pro"/>
              </w:rPr>
              <w:t>Utiliser principalement par les entreprises</w:t>
            </w:r>
          </w:p>
          <w:p w:rsidR="00614FF1" w:rsidRDefault="00614FF1" w:rsidP="00614FF1">
            <w:pPr>
              <w:pStyle w:val="Paragraphedeliste"/>
              <w:numPr>
                <w:ilvl w:val="0"/>
                <w:numId w:val="3"/>
              </w:numPr>
              <w:rPr>
                <w:rFonts w:ascii="Source Sans Pro" w:hAnsi="Source Sans Pro"/>
              </w:rPr>
            </w:pPr>
            <w:r>
              <w:rPr>
                <w:rFonts w:ascii="Source Sans Pro" w:hAnsi="Source Sans Pro"/>
              </w:rPr>
              <w:t>inutile d'acheter une licence oracle pour un projet de petite taille</w:t>
            </w:r>
          </w:p>
          <w:p w:rsidR="0052645E" w:rsidRDefault="0052645E" w:rsidP="00614FF1">
            <w:pPr>
              <w:pStyle w:val="Paragraphedeliste"/>
              <w:numPr>
                <w:ilvl w:val="0"/>
                <w:numId w:val="3"/>
              </w:numPr>
              <w:rPr>
                <w:rFonts w:ascii="Source Sans Pro" w:hAnsi="Source Sans Pro"/>
              </w:rPr>
            </w:pPr>
            <w:r>
              <w:rPr>
                <w:rFonts w:ascii="Source Sans Pro" w:hAnsi="Source Sans Pro"/>
              </w:rPr>
              <w:t>Oracle dispose d'un langage procédural très puissant (du moins plus puissant que le langage procédural de MySQL) : le PL/SQL.</w:t>
            </w:r>
          </w:p>
        </w:tc>
      </w:tr>
      <w:tr w:rsidR="00F150D7" w:rsidTr="00614FF1">
        <w:tc>
          <w:tcPr>
            <w:tcW w:w="1560" w:type="dxa"/>
          </w:tcPr>
          <w:p w:rsidR="00F150D7" w:rsidRDefault="00614FF1" w:rsidP="00F150D7">
            <w:pPr>
              <w:pStyle w:val="Paragraphedeliste"/>
              <w:ind w:left="0"/>
              <w:rPr>
                <w:rFonts w:ascii="Source Sans Pro" w:hAnsi="Source Sans Pro"/>
              </w:rPr>
            </w:pPr>
            <w:proofErr w:type="spellStart"/>
            <w:r>
              <w:rPr>
                <w:rFonts w:ascii="Source Sans Pro" w:hAnsi="Source Sans Pro"/>
              </w:rPr>
              <w:t>PostgreSQL</w:t>
            </w:r>
            <w:proofErr w:type="spellEnd"/>
          </w:p>
        </w:tc>
        <w:tc>
          <w:tcPr>
            <w:tcW w:w="993" w:type="dxa"/>
          </w:tcPr>
          <w:p w:rsidR="00F150D7" w:rsidRDefault="0052645E" w:rsidP="00F150D7">
            <w:pPr>
              <w:pStyle w:val="Paragraphedeliste"/>
              <w:ind w:left="0"/>
              <w:rPr>
                <w:rFonts w:ascii="Source Sans Pro" w:hAnsi="Source Sans Pro"/>
              </w:rPr>
            </w:pPr>
            <w:r>
              <w:rPr>
                <w:rFonts w:ascii="Source Sans Pro" w:hAnsi="Source Sans Pro"/>
              </w:rPr>
              <w:t>SGBDR</w:t>
            </w:r>
          </w:p>
        </w:tc>
        <w:tc>
          <w:tcPr>
            <w:tcW w:w="3402" w:type="dxa"/>
          </w:tcPr>
          <w:p w:rsidR="00F150D7" w:rsidRDefault="0052645E" w:rsidP="0052645E">
            <w:pPr>
              <w:pStyle w:val="Paragraphedeliste"/>
              <w:numPr>
                <w:ilvl w:val="0"/>
                <w:numId w:val="3"/>
              </w:numPr>
              <w:rPr>
                <w:rFonts w:ascii="Source Sans Pro" w:hAnsi="Source Sans Pro"/>
              </w:rPr>
            </w:pPr>
            <w:r>
              <w:rPr>
                <w:rFonts w:ascii="Source Sans Pro" w:hAnsi="Source Sans Pro"/>
              </w:rPr>
              <w:t>Open Source</w:t>
            </w:r>
          </w:p>
        </w:tc>
        <w:tc>
          <w:tcPr>
            <w:tcW w:w="4105" w:type="dxa"/>
          </w:tcPr>
          <w:p w:rsidR="00F150D7" w:rsidRDefault="0052645E" w:rsidP="0052645E">
            <w:pPr>
              <w:pStyle w:val="Paragraphedeliste"/>
              <w:numPr>
                <w:ilvl w:val="0"/>
                <w:numId w:val="3"/>
              </w:numPr>
              <w:rPr>
                <w:rFonts w:ascii="Source Sans Pro" w:hAnsi="Source Sans Pro"/>
              </w:rPr>
            </w:pPr>
            <w:r>
              <w:rPr>
                <w:rFonts w:ascii="Source Sans Pro" w:hAnsi="Source Sans Pro"/>
              </w:rPr>
              <w:t xml:space="preserve">Le langage procédural utilisé par </w:t>
            </w:r>
            <w:proofErr w:type="spellStart"/>
            <w:r>
              <w:rPr>
                <w:rFonts w:ascii="Source Sans Pro" w:hAnsi="Source Sans Pro"/>
              </w:rPr>
              <w:t>PostgreSQL</w:t>
            </w:r>
            <w:proofErr w:type="spellEnd"/>
            <w:r>
              <w:rPr>
                <w:rFonts w:ascii="Source Sans Pro" w:hAnsi="Source Sans Pro"/>
              </w:rPr>
              <w:t xml:space="preserve"> s'appelle le PL/</w:t>
            </w:r>
            <w:proofErr w:type="spellStart"/>
            <w:r>
              <w:rPr>
                <w:rFonts w:ascii="Source Sans Pro" w:hAnsi="Source Sans Pro"/>
              </w:rPr>
              <w:t>pgSQL</w:t>
            </w:r>
            <w:proofErr w:type="spellEnd"/>
          </w:p>
        </w:tc>
      </w:tr>
      <w:tr w:rsidR="00F150D7" w:rsidTr="00614FF1">
        <w:tc>
          <w:tcPr>
            <w:tcW w:w="1560" w:type="dxa"/>
          </w:tcPr>
          <w:p w:rsidR="00F150D7" w:rsidRDefault="00614FF1" w:rsidP="00F150D7">
            <w:pPr>
              <w:pStyle w:val="Paragraphedeliste"/>
              <w:ind w:left="0"/>
              <w:rPr>
                <w:rFonts w:ascii="Source Sans Pro" w:hAnsi="Source Sans Pro"/>
              </w:rPr>
            </w:pPr>
            <w:r>
              <w:rPr>
                <w:rFonts w:ascii="Source Sans Pro" w:hAnsi="Source Sans Pro"/>
              </w:rPr>
              <w:t>MS Access</w:t>
            </w:r>
          </w:p>
        </w:tc>
        <w:tc>
          <w:tcPr>
            <w:tcW w:w="993" w:type="dxa"/>
          </w:tcPr>
          <w:p w:rsidR="00F150D7" w:rsidRDefault="0052645E" w:rsidP="00F150D7">
            <w:pPr>
              <w:pStyle w:val="Paragraphedeliste"/>
              <w:ind w:left="0"/>
              <w:rPr>
                <w:rFonts w:ascii="Source Sans Pro" w:hAnsi="Source Sans Pro"/>
              </w:rPr>
            </w:pPr>
            <w:r>
              <w:rPr>
                <w:rFonts w:ascii="Source Sans Pro" w:hAnsi="Source Sans Pro"/>
              </w:rPr>
              <w:t>SGBDR</w:t>
            </w:r>
          </w:p>
        </w:tc>
        <w:tc>
          <w:tcPr>
            <w:tcW w:w="3402" w:type="dxa"/>
          </w:tcPr>
          <w:p w:rsidR="00F150D7" w:rsidRDefault="0052645E" w:rsidP="0052645E">
            <w:pPr>
              <w:pStyle w:val="Paragraphedeliste"/>
              <w:numPr>
                <w:ilvl w:val="0"/>
                <w:numId w:val="3"/>
              </w:numPr>
              <w:rPr>
                <w:rFonts w:ascii="Source Sans Pro" w:hAnsi="Source Sans Pro"/>
              </w:rPr>
            </w:pPr>
            <w:r>
              <w:rPr>
                <w:rFonts w:ascii="Source Sans Pro" w:hAnsi="Source Sans Pro"/>
              </w:rPr>
              <w:t>l'interface graphique intuitive qui vient avec le logiciel</w:t>
            </w:r>
          </w:p>
        </w:tc>
        <w:tc>
          <w:tcPr>
            <w:tcW w:w="4105" w:type="dxa"/>
          </w:tcPr>
          <w:p w:rsidR="00F150D7" w:rsidRDefault="0052645E" w:rsidP="0052645E">
            <w:pPr>
              <w:pStyle w:val="Paragraphedeliste"/>
              <w:numPr>
                <w:ilvl w:val="0"/>
                <w:numId w:val="3"/>
              </w:numPr>
              <w:rPr>
                <w:rFonts w:ascii="Source Sans Pro" w:hAnsi="Source Sans Pro"/>
              </w:rPr>
            </w:pPr>
            <w:r>
              <w:rPr>
                <w:rFonts w:ascii="Source Sans Pro" w:hAnsi="Source Sans Pro"/>
              </w:rPr>
              <w:t>édité par Microsoft</w:t>
            </w:r>
          </w:p>
          <w:p w:rsidR="0052645E" w:rsidRDefault="0052645E" w:rsidP="0052645E">
            <w:pPr>
              <w:pStyle w:val="Paragraphedeliste"/>
              <w:numPr>
                <w:ilvl w:val="0"/>
                <w:numId w:val="3"/>
              </w:numPr>
              <w:rPr>
                <w:rFonts w:ascii="Source Sans Pro" w:hAnsi="Source Sans Pro"/>
              </w:rPr>
            </w:pPr>
            <w:r>
              <w:rPr>
                <w:rFonts w:ascii="Source Sans Pro" w:hAnsi="Source Sans Pro"/>
              </w:rPr>
              <w:t>ne fonctionne que sous Windows</w:t>
            </w:r>
          </w:p>
          <w:p w:rsidR="0052645E" w:rsidRDefault="0052645E" w:rsidP="0052645E">
            <w:pPr>
              <w:pStyle w:val="Paragraphedeliste"/>
              <w:numPr>
                <w:ilvl w:val="0"/>
                <w:numId w:val="3"/>
              </w:numPr>
              <w:rPr>
                <w:rFonts w:ascii="Source Sans Pro" w:hAnsi="Source Sans Pro"/>
              </w:rPr>
            </w:pPr>
            <w:r>
              <w:rPr>
                <w:rFonts w:ascii="Source Sans Pro" w:hAnsi="Source Sans Pro"/>
              </w:rPr>
              <w:t xml:space="preserve">- </w:t>
            </w:r>
            <w:r>
              <w:rPr>
                <w:rFonts w:ascii="Source Sans Pro" w:hAnsi="Source Sans Pro"/>
              </w:rPr>
              <w:t>beaucoup moins de fonctionnalités que les autres SGBDR</w:t>
            </w:r>
          </w:p>
        </w:tc>
      </w:tr>
      <w:tr w:rsidR="00F150D7" w:rsidTr="00614FF1">
        <w:tc>
          <w:tcPr>
            <w:tcW w:w="1560" w:type="dxa"/>
          </w:tcPr>
          <w:p w:rsidR="00F150D7" w:rsidRDefault="00614FF1" w:rsidP="00F150D7">
            <w:pPr>
              <w:pStyle w:val="Paragraphedeliste"/>
              <w:ind w:left="0"/>
              <w:rPr>
                <w:rFonts w:ascii="Source Sans Pro" w:hAnsi="Source Sans Pro"/>
              </w:rPr>
            </w:pPr>
            <w:proofErr w:type="spellStart"/>
            <w:r>
              <w:rPr>
                <w:rFonts w:ascii="Source Sans Pro" w:hAnsi="Source Sans Pro"/>
              </w:rPr>
              <w:t>SQLite</w:t>
            </w:r>
            <w:proofErr w:type="spellEnd"/>
          </w:p>
        </w:tc>
        <w:tc>
          <w:tcPr>
            <w:tcW w:w="993" w:type="dxa"/>
          </w:tcPr>
          <w:p w:rsidR="00F150D7" w:rsidRDefault="00926E8A" w:rsidP="00F150D7">
            <w:pPr>
              <w:pStyle w:val="Paragraphedeliste"/>
              <w:ind w:left="0"/>
              <w:rPr>
                <w:rFonts w:ascii="Source Sans Pro" w:hAnsi="Source Sans Pro"/>
              </w:rPr>
            </w:pPr>
            <w:r>
              <w:rPr>
                <w:rFonts w:ascii="Source Sans Pro" w:hAnsi="Source Sans Pro"/>
              </w:rPr>
              <w:t>SGBDR</w:t>
            </w:r>
          </w:p>
        </w:tc>
        <w:tc>
          <w:tcPr>
            <w:tcW w:w="3402" w:type="dxa"/>
          </w:tcPr>
          <w:p w:rsidR="00F150D7" w:rsidRDefault="00926E8A" w:rsidP="00926E8A">
            <w:pPr>
              <w:pStyle w:val="Paragraphedeliste"/>
              <w:numPr>
                <w:ilvl w:val="0"/>
                <w:numId w:val="3"/>
              </w:numPr>
              <w:rPr>
                <w:rFonts w:ascii="Source Sans Pro" w:hAnsi="Source Sans Pro"/>
              </w:rPr>
            </w:pPr>
            <w:r>
              <w:rPr>
                <w:rFonts w:ascii="Source Sans Pro" w:hAnsi="Source Sans Pro"/>
              </w:rPr>
              <w:t xml:space="preserve">Pour de très petits volumes de données, </w:t>
            </w:r>
            <w:proofErr w:type="spellStart"/>
            <w:r>
              <w:rPr>
                <w:rFonts w:ascii="Source Sans Pro" w:hAnsi="Source Sans Pro"/>
              </w:rPr>
              <w:t>SQLite</w:t>
            </w:r>
            <w:proofErr w:type="spellEnd"/>
            <w:r>
              <w:rPr>
                <w:rFonts w:ascii="Source Sans Pro" w:hAnsi="Source Sans Pro"/>
              </w:rPr>
              <w:t xml:space="preserve"> est très performant</w:t>
            </w:r>
          </w:p>
        </w:tc>
        <w:tc>
          <w:tcPr>
            <w:tcW w:w="4105" w:type="dxa"/>
          </w:tcPr>
          <w:p w:rsidR="00F150D7" w:rsidRDefault="00926E8A" w:rsidP="00926E8A">
            <w:pPr>
              <w:pStyle w:val="Paragraphedeliste"/>
              <w:numPr>
                <w:ilvl w:val="0"/>
                <w:numId w:val="3"/>
              </w:numPr>
              <w:rPr>
                <w:rFonts w:ascii="Source Sans Pro" w:hAnsi="Source Sans Pro"/>
              </w:rPr>
            </w:pPr>
            <w:r>
              <w:rPr>
                <w:rFonts w:ascii="Source Sans Pro" w:hAnsi="Source Sans Pro"/>
              </w:rPr>
              <w:t>l</w:t>
            </w:r>
            <w:r>
              <w:rPr>
                <w:rFonts w:ascii="Source Sans Pro" w:hAnsi="Source Sans Pro"/>
              </w:rPr>
              <w:t>e fait que les informations soient simplement stockées dans des fichiers rend le système difficile à sécuriser</w:t>
            </w:r>
          </w:p>
          <w:p w:rsidR="00926E8A" w:rsidRDefault="00926E8A" w:rsidP="00926E8A">
            <w:pPr>
              <w:pStyle w:val="Paragraphedeliste"/>
              <w:numPr>
                <w:ilvl w:val="0"/>
                <w:numId w:val="3"/>
              </w:numPr>
              <w:rPr>
                <w:rFonts w:ascii="Source Sans Pro" w:hAnsi="Source Sans Pro"/>
              </w:rPr>
            </w:pPr>
            <w:r>
              <w:rPr>
                <w:rFonts w:ascii="Source Sans Pro" w:hAnsi="Source Sans Pro"/>
              </w:rPr>
              <w:t xml:space="preserve">-n’utilise pas le schéma client-serveur habituel </w:t>
            </w:r>
          </w:p>
        </w:tc>
      </w:tr>
      <w:tr w:rsidR="00F150D7" w:rsidTr="00614FF1">
        <w:tc>
          <w:tcPr>
            <w:tcW w:w="1560" w:type="dxa"/>
          </w:tcPr>
          <w:p w:rsidR="00F150D7" w:rsidRPr="00A20FAD" w:rsidRDefault="00926E8A" w:rsidP="00F150D7">
            <w:pPr>
              <w:pStyle w:val="Paragraphedeliste"/>
              <w:ind w:left="0"/>
              <w:rPr>
                <w:rFonts w:ascii="Source Sans Pro" w:hAnsi="Source Sans Pro"/>
              </w:rPr>
            </w:pPr>
            <w:hyperlink r:id="rId5" w:tooltip="Informix" w:history="1">
              <w:proofErr w:type="spellStart"/>
              <w:r w:rsidRPr="00A20FAD">
                <w:rPr>
                  <w:rStyle w:val="Lienhypertexte"/>
                  <w:color w:val="000000" w:themeColor="text1"/>
                  <w:u w:val="none"/>
                </w:rPr>
                <w:t>Informix</w:t>
              </w:r>
              <w:proofErr w:type="spellEnd"/>
            </w:hyperlink>
          </w:p>
        </w:tc>
        <w:tc>
          <w:tcPr>
            <w:tcW w:w="993" w:type="dxa"/>
          </w:tcPr>
          <w:p w:rsidR="00F150D7" w:rsidRDefault="00926E8A" w:rsidP="00F150D7">
            <w:pPr>
              <w:pStyle w:val="Paragraphedeliste"/>
              <w:ind w:left="0"/>
              <w:rPr>
                <w:rFonts w:ascii="Source Sans Pro" w:hAnsi="Source Sans Pro"/>
              </w:rPr>
            </w:pPr>
            <w:r>
              <w:rPr>
                <w:rFonts w:ascii="Source Sans Pro" w:hAnsi="Source Sans Pro"/>
              </w:rPr>
              <w:t>SGBD</w:t>
            </w:r>
          </w:p>
        </w:tc>
        <w:tc>
          <w:tcPr>
            <w:tcW w:w="3402" w:type="dxa"/>
          </w:tcPr>
          <w:p w:rsidR="00A20FAD" w:rsidRPr="00A20FAD" w:rsidRDefault="00A20FAD" w:rsidP="00A20FAD">
            <w:pPr>
              <w:pStyle w:val="Paragraphedeliste"/>
              <w:numPr>
                <w:ilvl w:val="0"/>
                <w:numId w:val="3"/>
              </w:numPr>
              <w:shd w:val="clear" w:color="auto" w:fill="FFFFFF"/>
              <w:spacing w:before="100" w:beforeAutospacing="1" w:after="100" w:afterAutospacing="1"/>
              <w:rPr>
                <w:rFonts w:ascii="Verdana" w:eastAsia="Times New Roman" w:hAnsi="Verdana" w:cs="Times New Roman"/>
                <w:sz w:val="20"/>
                <w:szCs w:val="20"/>
                <w:lang w:eastAsia="fr-FR"/>
              </w:rPr>
            </w:pPr>
            <w:r w:rsidRPr="00A20FAD">
              <w:rPr>
                <w:rFonts w:ascii="Verdana" w:eastAsia="Times New Roman" w:hAnsi="Verdana" w:cs="Times New Roman"/>
                <w:sz w:val="20"/>
                <w:szCs w:val="20"/>
                <w:lang w:eastAsia="fr-FR"/>
              </w:rPr>
              <w:t xml:space="preserve">Moteur avant-gardiste, en son temps </w:t>
            </w:r>
          </w:p>
          <w:p w:rsidR="00A20FAD" w:rsidRPr="00A20FAD" w:rsidRDefault="00A20FAD" w:rsidP="00A20FAD">
            <w:pPr>
              <w:pStyle w:val="Paragraphedeliste"/>
              <w:numPr>
                <w:ilvl w:val="0"/>
                <w:numId w:val="3"/>
              </w:numPr>
              <w:shd w:val="clear" w:color="auto" w:fill="FFFFFF"/>
              <w:spacing w:before="100" w:beforeAutospacing="1" w:after="100" w:afterAutospacing="1"/>
              <w:rPr>
                <w:rFonts w:ascii="Verdana" w:eastAsia="Times New Roman" w:hAnsi="Verdana" w:cs="Times New Roman"/>
                <w:sz w:val="20"/>
                <w:szCs w:val="20"/>
                <w:lang w:eastAsia="fr-FR"/>
              </w:rPr>
            </w:pPr>
            <w:r w:rsidRPr="00A20FAD">
              <w:rPr>
                <w:rFonts w:ascii="Verdana" w:eastAsia="Times New Roman" w:hAnsi="Verdana" w:cs="Times New Roman"/>
                <w:sz w:val="20"/>
                <w:szCs w:val="20"/>
                <w:lang w:eastAsia="fr-FR"/>
              </w:rPr>
              <w:t>Administration simpliste et efficace</w:t>
            </w:r>
          </w:p>
          <w:p w:rsidR="00A20FAD" w:rsidRPr="00A20FAD" w:rsidRDefault="00A20FAD" w:rsidP="00A20FAD">
            <w:pPr>
              <w:pStyle w:val="Paragraphedeliste"/>
              <w:numPr>
                <w:ilvl w:val="0"/>
                <w:numId w:val="3"/>
              </w:numPr>
              <w:shd w:val="clear" w:color="auto" w:fill="FFFFFF"/>
              <w:spacing w:before="100" w:beforeAutospacing="1" w:after="100" w:afterAutospacing="1"/>
              <w:rPr>
                <w:rFonts w:ascii="Verdana" w:eastAsia="Times New Roman" w:hAnsi="Verdana" w:cs="Times New Roman"/>
                <w:sz w:val="20"/>
                <w:szCs w:val="20"/>
                <w:lang w:eastAsia="fr-FR"/>
              </w:rPr>
            </w:pPr>
            <w:r w:rsidRPr="00A20FAD">
              <w:rPr>
                <w:rFonts w:ascii="Verdana" w:eastAsia="Times New Roman" w:hAnsi="Verdana" w:cs="Times New Roman"/>
                <w:sz w:val="20"/>
                <w:szCs w:val="20"/>
                <w:lang w:eastAsia="fr-FR"/>
              </w:rPr>
              <w:t>Performances au rendez-vous</w:t>
            </w:r>
          </w:p>
          <w:p w:rsidR="00A20FAD" w:rsidRPr="00A20FAD" w:rsidRDefault="00A20FAD" w:rsidP="00A20FAD">
            <w:pPr>
              <w:pStyle w:val="Paragraphedeliste"/>
              <w:numPr>
                <w:ilvl w:val="0"/>
                <w:numId w:val="3"/>
              </w:numPr>
              <w:shd w:val="clear" w:color="auto" w:fill="FFFFFF"/>
              <w:spacing w:before="100" w:beforeAutospacing="1" w:after="100" w:afterAutospacing="1"/>
              <w:rPr>
                <w:rFonts w:ascii="Verdana" w:eastAsia="Times New Roman" w:hAnsi="Verdana" w:cs="Times New Roman"/>
                <w:sz w:val="20"/>
                <w:szCs w:val="20"/>
                <w:lang w:eastAsia="fr-FR"/>
              </w:rPr>
            </w:pPr>
            <w:r w:rsidRPr="00A20FAD">
              <w:rPr>
                <w:rFonts w:ascii="Verdana" w:eastAsia="Times New Roman" w:hAnsi="Verdana" w:cs="Times New Roman"/>
                <w:sz w:val="20"/>
                <w:szCs w:val="20"/>
                <w:lang w:eastAsia="fr-FR"/>
              </w:rPr>
              <w:t>Stabilité</w:t>
            </w:r>
          </w:p>
          <w:p w:rsidR="00F150D7" w:rsidRDefault="00F150D7" w:rsidP="00F150D7">
            <w:pPr>
              <w:pStyle w:val="Paragraphedeliste"/>
              <w:ind w:left="0"/>
              <w:rPr>
                <w:rFonts w:ascii="Source Sans Pro" w:hAnsi="Source Sans Pro"/>
              </w:rPr>
            </w:pPr>
          </w:p>
        </w:tc>
        <w:tc>
          <w:tcPr>
            <w:tcW w:w="4105" w:type="dxa"/>
          </w:tcPr>
          <w:p w:rsidR="00A20FAD" w:rsidRPr="00A20FAD" w:rsidRDefault="00A20FAD" w:rsidP="00A20FAD">
            <w:pPr>
              <w:numPr>
                <w:ilvl w:val="0"/>
                <w:numId w:val="3"/>
              </w:numPr>
              <w:shd w:val="clear" w:color="auto" w:fill="FFFFFF"/>
              <w:spacing w:before="100" w:beforeAutospacing="1" w:after="100" w:afterAutospacing="1"/>
              <w:rPr>
                <w:rFonts w:ascii="Verdana" w:eastAsia="Times New Roman" w:hAnsi="Verdana" w:cs="Times New Roman"/>
                <w:sz w:val="20"/>
                <w:szCs w:val="20"/>
                <w:lang w:eastAsia="fr-FR"/>
              </w:rPr>
            </w:pPr>
            <w:r w:rsidRPr="00A20FAD">
              <w:rPr>
                <w:rFonts w:ascii="Verdana" w:eastAsia="Times New Roman" w:hAnsi="Verdana" w:cs="Times New Roman"/>
                <w:sz w:val="20"/>
                <w:szCs w:val="20"/>
                <w:lang w:eastAsia="fr-FR"/>
              </w:rPr>
              <w:t>Pérennité de la solution</w:t>
            </w:r>
          </w:p>
          <w:p w:rsidR="00F150D7" w:rsidRPr="00A20FAD" w:rsidRDefault="00A20FAD" w:rsidP="00A20FAD">
            <w:pPr>
              <w:numPr>
                <w:ilvl w:val="0"/>
                <w:numId w:val="3"/>
              </w:numPr>
              <w:shd w:val="clear" w:color="auto" w:fill="FFFFFF"/>
              <w:spacing w:before="100" w:beforeAutospacing="1" w:after="100" w:afterAutospacing="1"/>
              <w:rPr>
                <w:rFonts w:ascii="Verdana" w:eastAsia="Times New Roman" w:hAnsi="Verdana" w:cs="Times New Roman"/>
                <w:sz w:val="20"/>
                <w:szCs w:val="20"/>
                <w:lang w:eastAsia="fr-FR"/>
              </w:rPr>
            </w:pPr>
            <w:r w:rsidRPr="00A20FAD">
              <w:rPr>
                <w:rFonts w:ascii="Verdana" w:eastAsia="Times New Roman" w:hAnsi="Verdana" w:cs="Times New Roman"/>
                <w:sz w:val="20"/>
                <w:szCs w:val="20"/>
                <w:lang w:eastAsia="fr-FR"/>
              </w:rPr>
              <w:t>Très peu d'outils graphiques disponibles pour l'administration (hormis Server Studio JE payant)</w:t>
            </w:r>
          </w:p>
        </w:tc>
      </w:tr>
      <w:tr w:rsidR="00926E8A" w:rsidTr="00614FF1">
        <w:tc>
          <w:tcPr>
            <w:tcW w:w="1560" w:type="dxa"/>
          </w:tcPr>
          <w:p w:rsidR="00926E8A" w:rsidRPr="00A20FAD" w:rsidRDefault="00926E8A" w:rsidP="00F150D7">
            <w:pPr>
              <w:pStyle w:val="Paragraphedeliste"/>
              <w:ind w:left="0"/>
            </w:pPr>
            <w:hyperlink r:id="rId6" w:tooltip="IBM DB2" w:history="1">
              <w:r w:rsidRPr="00A20FAD">
                <w:rPr>
                  <w:rStyle w:val="Lienhypertexte"/>
                  <w:color w:val="000000" w:themeColor="text1"/>
                  <w:u w:val="none"/>
                </w:rPr>
                <w:t>DB2</w:t>
              </w:r>
            </w:hyperlink>
          </w:p>
        </w:tc>
        <w:tc>
          <w:tcPr>
            <w:tcW w:w="993" w:type="dxa"/>
          </w:tcPr>
          <w:p w:rsidR="00926E8A" w:rsidRDefault="00926E8A" w:rsidP="00F150D7">
            <w:pPr>
              <w:pStyle w:val="Paragraphedeliste"/>
              <w:ind w:left="0"/>
              <w:rPr>
                <w:rFonts w:ascii="Source Sans Pro" w:hAnsi="Source Sans Pro"/>
              </w:rPr>
            </w:pPr>
            <w:r>
              <w:rPr>
                <w:rFonts w:ascii="Source Sans Pro" w:hAnsi="Source Sans Pro"/>
              </w:rPr>
              <w:t>SGBD</w:t>
            </w:r>
          </w:p>
        </w:tc>
        <w:tc>
          <w:tcPr>
            <w:tcW w:w="3402" w:type="dxa"/>
          </w:tcPr>
          <w:p w:rsidR="00A20FAD" w:rsidRPr="00A20FAD" w:rsidRDefault="00A20FAD" w:rsidP="00A20FAD">
            <w:pPr>
              <w:pStyle w:val="Paragraphedeliste"/>
              <w:numPr>
                <w:ilvl w:val="0"/>
                <w:numId w:val="3"/>
              </w:numPr>
              <w:shd w:val="clear" w:color="auto" w:fill="FFFFFF"/>
              <w:spacing w:before="100" w:beforeAutospacing="1" w:after="100" w:afterAutospacing="1"/>
              <w:rPr>
                <w:rFonts w:ascii="Verdana" w:eastAsia="Times New Roman" w:hAnsi="Verdana" w:cs="Times New Roman"/>
                <w:sz w:val="20"/>
                <w:szCs w:val="20"/>
                <w:lang w:eastAsia="fr-FR"/>
              </w:rPr>
            </w:pPr>
            <w:r w:rsidRPr="00A20FAD">
              <w:rPr>
                <w:rFonts w:ascii="Verdana" w:eastAsia="Times New Roman" w:hAnsi="Verdana" w:cs="Times New Roman"/>
                <w:sz w:val="20"/>
                <w:szCs w:val="20"/>
                <w:lang w:eastAsia="fr-FR"/>
              </w:rPr>
              <w:t>SQL proche de la norme</w:t>
            </w:r>
          </w:p>
          <w:p w:rsidR="00A20FAD" w:rsidRPr="00A20FAD" w:rsidRDefault="00A20FAD" w:rsidP="00A20FAD">
            <w:pPr>
              <w:pStyle w:val="Paragraphedeliste"/>
              <w:numPr>
                <w:ilvl w:val="0"/>
                <w:numId w:val="3"/>
              </w:numPr>
              <w:shd w:val="clear" w:color="auto" w:fill="FFFFFF"/>
              <w:spacing w:before="100" w:beforeAutospacing="1" w:after="100" w:afterAutospacing="1"/>
              <w:rPr>
                <w:rFonts w:ascii="Verdana" w:eastAsia="Times New Roman" w:hAnsi="Verdana" w:cs="Times New Roman"/>
                <w:sz w:val="20"/>
                <w:szCs w:val="20"/>
                <w:lang w:eastAsia="fr-FR"/>
              </w:rPr>
            </w:pPr>
            <w:r w:rsidRPr="00A20FAD">
              <w:rPr>
                <w:rFonts w:ascii="Verdana" w:eastAsia="Times New Roman" w:hAnsi="Verdana" w:cs="Times New Roman"/>
                <w:sz w:val="20"/>
                <w:szCs w:val="20"/>
                <w:lang w:eastAsia="fr-FR"/>
              </w:rPr>
              <w:t xml:space="preserve">Nombreux assistants qui auraient </w:t>
            </w:r>
            <w:proofErr w:type="spellStart"/>
            <w:r w:rsidRPr="00A20FAD">
              <w:rPr>
                <w:rFonts w:ascii="Verdana" w:eastAsia="Times New Roman" w:hAnsi="Verdana" w:cs="Times New Roman"/>
                <w:sz w:val="20"/>
                <w:szCs w:val="20"/>
                <w:lang w:eastAsia="fr-FR"/>
              </w:rPr>
              <w:t>dûs</w:t>
            </w:r>
            <w:proofErr w:type="spellEnd"/>
            <w:r w:rsidRPr="00A20FAD">
              <w:rPr>
                <w:rFonts w:ascii="Verdana" w:eastAsia="Times New Roman" w:hAnsi="Verdana" w:cs="Times New Roman"/>
                <w:sz w:val="20"/>
                <w:szCs w:val="20"/>
                <w:lang w:eastAsia="fr-FR"/>
              </w:rPr>
              <w:t xml:space="preserve"> permettre une administration plus aisée (mais très </w:t>
            </w:r>
            <w:r w:rsidRPr="00A20FAD">
              <w:rPr>
                <w:rFonts w:ascii="Verdana" w:eastAsia="Times New Roman" w:hAnsi="Verdana" w:cs="Times New Roman"/>
                <w:sz w:val="20"/>
                <w:szCs w:val="20"/>
                <w:lang w:eastAsia="fr-FR"/>
              </w:rPr>
              <w:lastRenderedPageBreak/>
              <w:t>gourmande en ressource)</w:t>
            </w:r>
          </w:p>
          <w:p w:rsidR="00A20FAD" w:rsidRPr="00A20FAD" w:rsidRDefault="00A20FAD" w:rsidP="00A20FAD">
            <w:pPr>
              <w:pStyle w:val="Paragraphedeliste"/>
              <w:numPr>
                <w:ilvl w:val="0"/>
                <w:numId w:val="3"/>
              </w:numPr>
              <w:shd w:val="clear" w:color="auto" w:fill="FFFFFF"/>
              <w:spacing w:before="100" w:beforeAutospacing="1" w:after="100" w:afterAutospacing="1"/>
              <w:rPr>
                <w:rFonts w:ascii="Verdana" w:eastAsia="Times New Roman" w:hAnsi="Verdana" w:cs="Times New Roman"/>
                <w:sz w:val="20"/>
                <w:szCs w:val="20"/>
                <w:lang w:eastAsia="fr-FR"/>
              </w:rPr>
            </w:pPr>
            <w:r w:rsidRPr="00A20FAD">
              <w:rPr>
                <w:rFonts w:ascii="Verdana" w:eastAsia="Times New Roman" w:hAnsi="Verdana" w:cs="Times New Roman"/>
                <w:sz w:val="20"/>
                <w:szCs w:val="20"/>
                <w:lang w:eastAsia="fr-FR"/>
              </w:rPr>
              <w:t xml:space="preserve">Richesse fonctionnelle du </w:t>
            </w:r>
            <w:proofErr w:type="spellStart"/>
            <w:r w:rsidRPr="00A20FAD">
              <w:rPr>
                <w:rFonts w:ascii="Verdana" w:eastAsia="Times New Roman" w:hAnsi="Verdana" w:cs="Times New Roman"/>
                <w:sz w:val="20"/>
                <w:szCs w:val="20"/>
                <w:lang w:eastAsia="fr-FR"/>
              </w:rPr>
              <w:t>language</w:t>
            </w:r>
            <w:proofErr w:type="spellEnd"/>
            <w:r w:rsidRPr="00A20FAD">
              <w:rPr>
                <w:rFonts w:ascii="Verdana" w:eastAsia="Times New Roman" w:hAnsi="Verdana" w:cs="Times New Roman"/>
                <w:sz w:val="20"/>
                <w:szCs w:val="20"/>
                <w:lang w:eastAsia="fr-FR"/>
              </w:rPr>
              <w:t xml:space="preserve"> et des jointures</w:t>
            </w:r>
          </w:p>
          <w:p w:rsidR="00A20FAD" w:rsidRPr="00A20FAD" w:rsidRDefault="00A20FAD" w:rsidP="00A20FAD">
            <w:pPr>
              <w:pStyle w:val="Paragraphedeliste"/>
              <w:numPr>
                <w:ilvl w:val="0"/>
                <w:numId w:val="3"/>
              </w:numPr>
              <w:shd w:val="clear" w:color="auto" w:fill="FFFFFF"/>
              <w:spacing w:before="100" w:beforeAutospacing="1" w:after="100" w:afterAutospacing="1"/>
              <w:rPr>
                <w:rFonts w:ascii="Verdana" w:eastAsia="Times New Roman" w:hAnsi="Verdana" w:cs="Times New Roman"/>
                <w:sz w:val="20"/>
                <w:szCs w:val="20"/>
                <w:lang w:eastAsia="fr-FR"/>
              </w:rPr>
            </w:pPr>
            <w:r w:rsidRPr="00A20FAD">
              <w:rPr>
                <w:rFonts w:ascii="Verdana" w:eastAsia="Times New Roman" w:hAnsi="Verdana" w:cs="Times New Roman"/>
                <w:sz w:val="20"/>
                <w:szCs w:val="20"/>
                <w:lang w:eastAsia="fr-FR"/>
              </w:rPr>
              <w:t>Gestion centralisée de plusieurs instances</w:t>
            </w:r>
          </w:p>
          <w:p w:rsidR="00926E8A" w:rsidRDefault="00A20FAD" w:rsidP="00A20FAD">
            <w:pPr>
              <w:pStyle w:val="Paragraphedeliste"/>
              <w:numPr>
                <w:ilvl w:val="0"/>
                <w:numId w:val="3"/>
              </w:numPr>
              <w:rPr>
                <w:rFonts w:ascii="Source Sans Pro" w:hAnsi="Source Sans Pro"/>
              </w:rPr>
            </w:pPr>
            <w:r>
              <w:rPr>
                <w:rFonts w:ascii="Verdana" w:hAnsi="Verdana"/>
                <w:sz w:val="20"/>
                <w:szCs w:val="20"/>
              </w:rPr>
              <w:t>Compression des données stockées</w:t>
            </w:r>
          </w:p>
        </w:tc>
        <w:tc>
          <w:tcPr>
            <w:tcW w:w="4105" w:type="dxa"/>
          </w:tcPr>
          <w:p w:rsidR="00A20FAD" w:rsidRPr="00A20FAD" w:rsidRDefault="00A20FAD" w:rsidP="00A20FAD">
            <w:pPr>
              <w:pStyle w:val="Paragraphedeliste"/>
              <w:numPr>
                <w:ilvl w:val="0"/>
                <w:numId w:val="3"/>
              </w:numPr>
              <w:shd w:val="clear" w:color="auto" w:fill="FFFFFF"/>
              <w:spacing w:before="100" w:beforeAutospacing="1" w:after="100" w:afterAutospacing="1"/>
              <w:rPr>
                <w:rFonts w:ascii="Verdana" w:eastAsia="Times New Roman" w:hAnsi="Verdana" w:cs="Times New Roman"/>
                <w:sz w:val="20"/>
                <w:szCs w:val="20"/>
                <w:lang w:eastAsia="fr-FR"/>
              </w:rPr>
            </w:pPr>
            <w:r w:rsidRPr="00A20FAD">
              <w:rPr>
                <w:rFonts w:ascii="Verdana" w:eastAsia="Times New Roman" w:hAnsi="Verdana" w:cs="Times New Roman"/>
                <w:sz w:val="20"/>
                <w:szCs w:val="20"/>
                <w:lang w:eastAsia="fr-FR"/>
              </w:rPr>
              <w:lastRenderedPageBreak/>
              <w:t>Interface client Java lourd instable, peu conviviale avec des menus contextuels à rallonge. Dans les faits, seule la ligne de commandes semble stable !</w:t>
            </w:r>
          </w:p>
          <w:p w:rsidR="00A20FAD" w:rsidRPr="00A20FAD" w:rsidRDefault="00A20FAD" w:rsidP="00A20FAD">
            <w:pPr>
              <w:pStyle w:val="Paragraphedeliste"/>
              <w:numPr>
                <w:ilvl w:val="0"/>
                <w:numId w:val="3"/>
              </w:numPr>
              <w:shd w:val="clear" w:color="auto" w:fill="FFFFFF"/>
              <w:spacing w:before="100" w:beforeAutospacing="1" w:after="100" w:afterAutospacing="1"/>
              <w:rPr>
                <w:rFonts w:ascii="Verdana" w:eastAsia="Times New Roman" w:hAnsi="Verdana" w:cs="Times New Roman"/>
                <w:sz w:val="20"/>
                <w:szCs w:val="20"/>
                <w:lang w:eastAsia="fr-FR"/>
              </w:rPr>
            </w:pPr>
            <w:r w:rsidRPr="00A20FAD">
              <w:rPr>
                <w:rFonts w:ascii="Verdana" w:eastAsia="Times New Roman" w:hAnsi="Verdana" w:cs="Times New Roman"/>
                <w:sz w:val="20"/>
                <w:szCs w:val="20"/>
                <w:lang w:eastAsia="fr-FR"/>
              </w:rPr>
              <w:lastRenderedPageBreak/>
              <w:t xml:space="preserve">Journalisation gourmande en disques, même avec des </w:t>
            </w:r>
            <w:proofErr w:type="spellStart"/>
            <w:r w:rsidRPr="00A20FAD">
              <w:rPr>
                <w:rFonts w:ascii="Verdana" w:eastAsia="Times New Roman" w:hAnsi="Verdana" w:cs="Times New Roman"/>
                <w:sz w:val="20"/>
                <w:szCs w:val="20"/>
                <w:lang w:eastAsia="fr-FR"/>
              </w:rPr>
              <w:t>jounaux</w:t>
            </w:r>
            <w:proofErr w:type="spellEnd"/>
            <w:r w:rsidRPr="00A20FAD">
              <w:rPr>
                <w:rFonts w:ascii="Verdana" w:eastAsia="Times New Roman" w:hAnsi="Verdana" w:cs="Times New Roman"/>
                <w:sz w:val="20"/>
                <w:szCs w:val="20"/>
                <w:lang w:eastAsia="fr-FR"/>
              </w:rPr>
              <w:t xml:space="preserve"> tournants</w:t>
            </w:r>
          </w:p>
          <w:p w:rsidR="00A20FAD" w:rsidRPr="00A20FAD" w:rsidRDefault="00A20FAD" w:rsidP="00A20FAD">
            <w:pPr>
              <w:pStyle w:val="Paragraphedeliste"/>
              <w:numPr>
                <w:ilvl w:val="0"/>
                <w:numId w:val="3"/>
              </w:numPr>
              <w:shd w:val="clear" w:color="auto" w:fill="FFFFFF"/>
              <w:spacing w:before="100" w:beforeAutospacing="1" w:after="100" w:afterAutospacing="1"/>
              <w:rPr>
                <w:rFonts w:ascii="Verdana" w:eastAsia="Times New Roman" w:hAnsi="Verdana" w:cs="Times New Roman"/>
                <w:sz w:val="20"/>
                <w:szCs w:val="20"/>
                <w:lang w:eastAsia="fr-FR"/>
              </w:rPr>
            </w:pPr>
            <w:r w:rsidRPr="00A20FAD">
              <w:rPr>
                <w:rFonts w:ascii="Verdana" w:eastAsia="Times New Roman" w:hAnsi="Verdana" w:cs="Times New Roman"/>
                <w:sz w:val="20"/>
                <w:szCs w:val="20"/>
                <w:lang w:eastAsia="fr-FR"/>
              </w:rPr>
              <w:t>Particulièrement instable sous Windows en configuration mémoire dynamique</w:t>
            </w:r>
          </w:p>
          <w:p w:rsidR="00A20FAD" w:rsidRPr="00A20FAD" w:rsidRDefault="00A20FAD" w:rsidP="00A20FAD">
            <w:pPr>
              <w:pStyle w:val="Paragraphedeliste"/>
              <w:numPr>
                <w:ilvl w:val="0"/>
                <w:numId w:val="3"/>
              </w:numPr>
              <w:shd w:val="clear" w:color="auto" w:fill="FFFFFF"/>
              <w:spacing w:before="100" w:beforeAutospacing="1" w:after="100" w:afterAutospacing="1"/>
              <w:rPr>
                <w:rFonts w:ascii="Verdana" w:eastAsia="Times New Roman" w:hAnsi="Verdana" w:cs="Times New Roman"/>
                <w:sz w:val="20"/>
                <w:szCs w:val="20"/>
                <w:lang w:eastAsia="fr-FR"/>
              </w:rPr>
            </w:pPr>
            <w:proofErr w:type="spellStart"/>
            <w:r w:rsidRPr="00A20FAD">
              <w:rPr>
                <w:rFonts w:ascii="Verdana" w:eastAsia="Times New Roman" w:hAnsi="Verdana" w:cs="Times New Roman"/>
                <w:sz w:val="20"/>
                <w:szCs w:val="20"/>
                <w:lang w:eastAsia="fr-FR"/>
              </w:rPr>
              <w:t>Renommage</w:t>
            </w:r>
            <w:proofErr w:type="spellEnd"/>
            <w:r w:rsidRPr="00A20FAD">
              <w:rPr>
                <w:rFonts w:ascii="Verdana" w:eastAsia="Times New Roman" w:hAnsi="Verdana" w:cs="Times New Roman"/>
                <w:sz w:val="20"/>
                <w:szCs w:val="20"/>
                <w:lang w:eastAsia="fr-FR"/>
              </w:rPr>
              <w:t xml:space="preserve"> de colonnes impossible = faiblesse de DDL, bien que les assistants tentent maladroitement de cacher ces faiblesses en exécutant des </w:t>
            </w:r>
            <w:proofErr w:type="spellStart"/>
            <w:r w:rsidRPr="00A20FAD">
              <w:rPr>
                <w:rFonts w:ascii="Verdana" w:eastAsia="Times New Roman" w:hAnsi="Verdana" w:cs="Times New Roman"/>
                <w:sz w:val="20"/>
                <w:szCs w:val="20"/>
                <w:lang w:eastAsia="fr-FR"/>
              </w:rPr>
              <w:t>traitemetns</w:t>
            </w:r>
            <w:proofErr w:type="spellEnd"/>
            <w:r w:rsidRPr="00A20FAD">
              <w:rPr>
                <w:rFonts w:ascii="Verdana" w:eastAsia="Times New Roman" w:hAnsi="Verdana" w:cs="Times New Roman"/>
                <w:sz w:val="20"/>
                <w:szCs w:val="20"/>
                <w:lang w:eastAsia="fr-FR"/>
              </w:rPr>
              <w:t xml:space="preserve"> lourds</w:t>
            </w:r>
          </w:p>
          <w:p w:rsidR="00A20FAD" w:rsidRPr="00A20FAD" w:rsidRDefault="00A20FAD" w:rsidP="00A20FAD">
            <w:pPr>
              <w:pStyle w:val="Paragraphedeliste"/>
              <w:numPr>
                <w:ilvl w:val="0"/>
                <w:numId w:val="3"/>
              </w:numPr>
              <w:shd w:val="clear" w:color="auto" w:fill="FFFFFF"/>
              <w:spacing w:before="100" w:beforeAutospacing="1" w:after="100" w:afterAutospacing="1"/>
              <w:rPr>
                <w:rFonts w:ascii="Verdana" w:eastAsia="Times New Roman" w:hAnsi="Verdana" w:cs="Times New Roman"/>
                <w:sz w:val="20"/>
                <w:szCs w:val="20"/>
                <w:lang w:eastAsia="fr-FR"/>
              </w:rPr>
            </w:pPr>
            <w:r w:rsidRPr="00A20FAD">
              <w:rPr>
                <w:rFonts w:ascii="Verdana" w:eastAsia="Times New Roman" w:hAnsi="Verdana" w:cs="Times New Roman"/>
                <w:sz w:val="20"/>
                <w:szCs w:val="20"/>
                <w:lang w:eastAsia="fr-FR"/>
              </w:rPr>
              <w:t xml:space="preserve">Prix </w:t>
            </w:r>
            <w:proofErr w:type="spellStart"/>
            <w:r w:rsidRPr="00A20FAD">
              <w:rPr>
                <w:rFonts w:ascii="Verdana" w:eastAsia="Times New Roman" w:hAnsi="Verdana" w:cs="Times New Roman"/>
                <w:sz w:val="20"/>
                <w:szCs w:val="20"/>
                <w:lang w:eastAsia="fr-FR"/>
              </w:rPr>
              <w:t>exhorbitant</w:t>
            </w:r>
            <w:proofErr w:type="spellEnd"/>
            <w:r w:rsidRPr="00A20FAD">
              <w:rPr>
                <w:rFonts w:ascii="Verdana" w:eastAsia="Times New Roman" w:hAnsi="Verdana" w:cs="Times New Roman"/>
                <w:sz w:val="20"/>
                <w:szCs w:val="20"/>
                <w:lang w:eastAsia="fr-FR"/>
              </w:rPr>
              <w:t>, tant au point de vue des licences que des composants matériels (RAM, CPU) à fournir pour de bonnes performances</w:t>
            </w:r>
          </w:p>
          <w:p w:rsidR="00A20FAD" w:rsidRPr="00A20FAD" w:rsidRDefault="00A20FAD" w:rsidP="00A20FAD">
            <w:pPr>
              <w:pStyle w:val="Paragraphedeliste"/>
              <w:numPr>
                <w:ilvl w:val="0"/>
                <w:numId w:val="3"/>
              </w:numPr>
              <w:shd w:val="clear" w:color="auto" w:fill="FFFFFF"/>
              <w:spacing w:before="100" w:beforeAutospacing="1" w:after="100" w:afterAutospacing="1"/>
              <w:rPr>
                <w:rFonts w:ascii="Verdana" w:eastAsia="Times New Roman" w:hAnsi="Verdana" w:cs="Times New Roman"/>
                <w:sz w:val="20"/>
                <w:szCs w:val="20"/>
                <w:lang w:eastAsia="fr-FR"/>
              </w:rPr>
            </w:pPr>
            <w:r w:rsidRPr="00A20FAD">
              <w:rPr>
                <w:rFonts w:ascii="Verdana" w:eastAsia="Times New Roman" w:hAnsi="Verdana" w:cs="Times New Roman"/>
                <w:sz w:val="20"/>
                <w:szCs w:val="20"/>
                <w:lang w:eastAsia="fr-FR"/>
              </w:rPr>
              <w:t>Gestion des utilisateurs extrêmement limitative, dédiée à l'OS</w:t>
            </w:r>
          </w:p>
          <w:p w:rsidR="00A20FAD" w:rsidRPr="00A20FAD" w:rsidRDefault="00A20FAD" w:rsidP="00A20FAD">
            <w:pPr>
              <w:pStyle w:val="Paragraphedeliste"/>
              <w:numPr>
                <w:ilvl w:val="0"/>
                <w:numId w:val="3"/>
              </w:numPr>
              <w:shd w:val="clear" w:color="auto" w:fill="FFFFFF"/>
              <w:spacing w:before="100" w:beforeAutospacing="1" w:after="100" w:afterAutospacing="1"/>
              <w:rPr>
                <w:rFonts w:ascii="Verdana" w:eastAsia="Times New Roman" w:hAnsi="Verdana" w:cs="Times New Roman"/>
                <w:sz w:val="20"/>
                <w:szCs w:val="20"/>
                <w:lang w:eastAsia="fr-FR"/>
              </w:rPr>
            </w:pPr>
            <w:r w:rsidRPr="00A20FAD">
              <w:rPr>
                <w:rFonts w:ascii="Verdana" w:eastAsia="Times New Roman" w:hAnsi="Verdana" w:cs="Times New Roman"/>
                <w:sz w:val="20"/>
                <w:szCs w:val="20"/>
                <w:lang w:eastAsia="fr-FR"/>
              </w:rPr>
              <w:t xml:space="preserve">Complexité du </w:t>
            </w:r>
            <w:proofErr w:type="spellStart"/>
            <w:r w:rsidRPr="00A20FAD">
              <w:rPr>
                <w:rFonts w:ascii="Verdana" w:eastAsia="Times New Roman" w:hAnsi="Verdana" w:cs="Times New Roman"/>
                <w:sz w:val="20"/>
                <w:szCs w:val="20"/>
                <w:lang w:eastAsia="fr-FR"/>
              </w:rPr>
              <w:t>language</w:t>
            </w:r>
            <w:proofErr w:type="spellEnd"/>
            <w:r w:rsidRPr="00A20FAD">
              <w:rPr>
                <w:rFonts w:ascii="Verdana" w:eastAsia="Times New Roman" w:hAnsi="Verdana" w:cs="Times New Roman"/>
                <w:sz w:val="20"/>
                <w:szCs w:val="20"/>
                <w:lang w:eastAsia="fr-FR"/>
              </w:rPr>
              <w:t xml:space="preserve"> procédural</w:t>
            </w:r>
          </w:p>
          <w:p w:rsidR="00926E8A" w:rsidRDefault="00926E8A" w:rsidP="00F150D7">
            <w:pPr>
              <w:pStyle w:val="Paragraphedeliste"/>
              <w:ind w:left="0"/>
              <w:rPr>
                <w:rFonts w:ascii="Source Sans Pro" w:hAnsi="Source Sans Pro"/>
              </w:rPr>
            </w:pPr>
          </w:p>
        </w:tc>
      </w:tr>
    </w:tbl>
    <w:p w:rsidR="00F150D7" w:rsidRPr="00AD7471" w:rsidRDefault="00F150D7" w:rsidP="00F150D7">
      <w:pPr>
        <w:pStyle w:val="Paragraphedeliste"/>
        <w:rPr>
          <w:rFonts w:ascii="Source Sans Pro" w:hAnsi="Source Sans Pro"/>
        </w:rPr>
      </w:pPr>
      <w:bookmarkStart w:id="0" w:name="_GoBack"/>
      <w:bookmarkEnd w:id="0"/>
    </w:p>
    <w:sectPr w:rsidR="00F150D7" w:rsidRPr="00AD74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92B08"/>
    <w:multiLevelType w:val="multilevel"/>
    <w:tmpl w:val="103C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591AF8"/>
    <w:multiLevelType w:val="multilevel"/>
    <w:tmpl w:val="8BA0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31516D"/>
    <w:multiLevelType w:val="multilevel"/>
    <w:tmpl w:val="26A2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D20F62"/>
    <w:multiLevelType w:val="multilevel"/>
    <w:tmpl w:val="BF20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027B5D"/>
    <w:multiLevelType w:val="multilevel"/>
    <w:tmpl w:val="DBB2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8928CD"/>
    <w:multiLevelType w:val="hybridMultilevel"/>
    <w:tmpl w:val="7F16FE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AA63EFE"/>
    <w:multiLevelType w:val="hybridMultilevel"/>
    <w:tmpl w:val="C40EF8EC"/>
    <w:lvl w:ilvl="0" w:tplc="B218F132">
      <w:start w:val="2"/>
      <w:numFmt w:val="bullet"/>
      <w:lvlText w:val="-"/>
      <w:lvlJc w:val="left"/>
      <w:pPr>
        <w:ind w:left="720" w:hanging="360"/>
      </w:pPr>
      <w:rPr>
        <w:rFonts w:ascii="Source Sans Pro" w:eastAsiaTheme="minorHAnsi" w:hAnsi="Source Sans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C39"/>
    <w:rsid w:val="00354B8C"/>
    <w:rsid w:val="00483C39"/>
    <w:rsid w:val="0052645E"/>
    <w:rsid w:val="005E6206"/>
    <w:rsid w:val="00614FF1"/>
    <w:rsid w:val="00926E8A"/>
    <w:rsid w:val="00A20FAD"/>
    <w:rsid w:val="00AD7471"/>
    <w:rsid w:val="00BB099E"/>
    <w:rsid w:val="00E00CE2"/>
    <w:rsid w:val="00F150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79B1C-5EBA-4BBD-99DC-F85D3D3E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5E6206"/>
    <w:pPr>
      <w:spacing w:after="150" w:line="330" w:lineRule="atLeast"/>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7471"/>
    <w:pPr>
      <w:ind w:left="720"/>
      <w:contextualSpacing/>
    </w:pPr>
  </w:style>
  <w:style w:type="paragraph" w:styleId="NormalWeb">
    <w:name w:val="Normal (Web)"/>
    <w:basedOn w:val="Normal"/>
    <w:uiPriority w:val="99"/>
    <w:semiHidden/>
    <w:unhideWhenUsed/>
    <w:rsid w:val="00AD7471"/>
    <w:pPr>
      <w:spacing w:after="150" w:line="240" w:lineRule="auto"/>
    </w:pPr>
    <w:rPr>
      <w:rFonts w:ascii="Times New Roman" w:eastAsia="Times New Roman" w:hAnsi="Times New Roman" w:cs="Times New Roman"/>
      <w:sz w:val="21"/>
      <w:szCs w:val="21"/>
      <w:lang w:eastAsia="fr-FR"/>
    </w:rPr>
  </w:style>
  <w:style w:type="paragraph" w:customStyle="1" w:styleId="hoveredcourseelement">
    <w:name w:val="hoveredcourseelement"/>
    <w:basedOn w:val="Normal"/>
    <w:rsid w:val="00AD7471"/>
    <w:pPr>
      <w:spacing w:after="150" w:line="240" w:lineRule="auto"/>
    </w:pPr>
    <w:rPr>
      <w:rFonts w:ascii="Times New Roman" w:eastAsia="Times New Roman" w:hAnsi="Times New Roman" w:cs="Times New Roman"/>
      <w:sz w:val="21"/>
      <w:szCs w:val="21"/>
      <w:lang w:eastAsia="fr-FR"/>
    </w:rPr>
  </w:style>
  <w:style w:type="character" w:customStyle="1" w:styleId="Titre4Car">
    <w:name w:val="Titre 4 Car"/>
    <w:basedOn w:val="Policepardfaut"/>
    <w:link w:val="Titre4"/>
    <w:uiPriority w:val="9"/>
    <w:rsid w:val="005E6206"/>
    <w:rPr>
      <w:rFonts w:ascii="Times New Roman" w:eastAsia="Times New Roman" w:hAnsi="Times New Roman" w:cs="Times New Roman"/>
      <w:b/>
      <w:bCs/>
      <w:sz w:val="24"/>
      <w:szCs w:val="24"/>
      <w:lang w:eastAsia="fr-FR"/>
    </w:rPr>
  </w:style>
  <w:style w:type="character" w:styleId="Lienhypertexte">
    <w:name w:val="Hyperlink"/>
    <w:basedOn w:val="Policepardfaut"/>
    <w:uiPriority w:val="99"/>
    <w:unhideWhenUsed/>
    <w:rsid w:val="00F150D7"/>
    <w:rPr>
      <w:color w:val="0563C1" w:themeColor="hyperlink"/>
      <w:u w:val="single"/>
    </w:rPr>
  </w:style>
  <w:style w:type="table" w:styleId="Grilledutableau">
    <w:name w:val="Table Grid"/>
    <w:basedOn w:val="TableauNormal"/>
    <w:uiPriority w:val="39"/>
    <w:rsid w:val="00F150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94897">
      <w:bodyDiv w:val="1"/>
      <w:marLeft w:val="0"/>
      <w:marRight w:val="0"/>
      <w:marTop w:val="0"/>
      <w:marBottom w:val="0"/>
      <w:divBdr>
        <w:top w:val="none" w:sz="0" w:space="0" w:color="auto"/>
        <w:left w:val="none" w:sz="0" w:space="0" w:color="auto"/>
        <w:bottom w:val="none" w:sz="0" w:space="0" w:color="auto"/>
        <w:right w:val="none" w:sz="0" w:space="0" w:color="auto"/>
      </w:divBdr>
      <w:divsChild>
        <w:div w:id="338850450">
          <w:marLeft w:val="0"/>
          <w:marRight w:val="0"/>
          <w:marTop w:val="0"/>
          <w:marBottom w:val="0"/>
          <w:divBdr>
            <w:top w:val="none" w:sz="0" w:space="0" w:color="auto"/>
            <w:left w:val="none" w:sz="0" w:space="0" w:color="auto"/>
            <w:bottom w:val="none" w:sz="0" w:space="0" w:color="auto"/>
            <w:right w:val="none" w:sz="0" w:space="0" w:color="auto"/>
          </w:divBdr>
          <w:divsChild>
            <w:div w:id="1544712147">
              <w:marLeft w:val="0"/>
              <w:marRight w:val="0"/>
              <w:marTop w:val="0"/>
              <w:marBottom w:val="0"/>
              <w:divBdr>
                <w:top w:val="none" w:sz="0" w:space="0" w:color="auto"/>
                <w:left w:val="none" w:sz="0" w:space="0" w:color="auto"/>
                <w:bottom w:val="none" w:sz="0" w:space="0" w:color="auto"/>
                <w:right w:val="none" w:sz="0" w:space="0" w:color="auto"/>
              </w:divBdr>
              <w:divsChild>
                <w:div w:id="1444498156">
                  <w:marLeft w:val="0"/>
                  <w:marRight w:val="0"/>
                  <w:marTop w:val="0"/>
                  <w:marBottom w:val="0"/>
                  <w:divBdr>
                    <w:top w:val="none" w:sz="0" w:space="0" w:color="auto"/>
                    <w:left w:val="none" w:sz="0" w:space="0" w:color="auto"/>
                    <w:bottom w:val="none" w:sz="0" w:space="0" w:color="auto"/>
                    <w:right w:val="none" w:sz="0" w:space="0" w:color="auto"/>
                  </w:divBdr>
                  <w:divsChild>
                    <w:div w:id="4966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330768">
      <w:bodyDiv w:val="1"/>
      <w:marLeft w:val="0"/>
      <w:marRight w:val="0"/>
      <w:marTop w:val="0"/>
      <w:marBottom w:val="0"/>
      <w:divBdr>
        <w:top w:val="none" w:sz="0" w:space="0" w:color="auto"/>
        <w:left w:val="none" w:sz="0" w:space="0" w:color="auto"/>
        <w:bottom w:val="none" w:sz="0" w:space="0" w:color="auto"/>
        <w:right w:val="none" w:sz="0" w:space="0" w:color="auto"/>
      </w:divBdr>
      <w:divsChild>
        <w:div w:id="1077441495">
          <w:marLeft w:val="0"/>
          <w:marRight w:val="0"/>
          <w:marTop w:val="0"/>
          <w:marBottom w:val="0"/>
          <w:divBdr>
            <w:top w:val="none" w:sz="0" w:space="0" w:color="auto"/>
            <w:left w:val="none" w:sz="0" w:space="0" w:color="auto"/>
            <w:bottom w:val="none" w:sz="0" w:space="0" w:color="auto"/>
            <w:right w:val="none" w:sz="0" w:space="0" w:color="auto"/>
          </w:divBdr>
          <w:divsChild>
            <w:div w:id="803353955">
              <w:marLeft w:val="0"/>
              <w:marRight w:val="0"/>
              <w:marTop w:val="0"/>
              <w:marBottom w:val="0"/>
              <w:divBdr>
                <w:top w:val="none" w:sz="0" w:space="0" w:color="auto"/>
                <w:left w:val="none" w:sz="0" w:space="0" w:color="auto"/>
                <w:bottom w:val="none" w:sz="0" w:space="0" w:color="auto"/>
                <w:right w:val="none" w:sz="0" w:space="0" w:color="auto"/>
              </w:divBdr>
              <w:divsChild>
                <w:div w:id="264653103">
                  <w:marLeft w:val="0"/>
                  <w:marRight w:val="0"/>
                  <w:marTop w:val="0"/>
                  <w:marBottom w:val="0"/>
                  <w:divBdr>
                    <w:top w:val="none" w:sz="0" w:space="0" w:color="auto"/>
                    <w:left w:val="none" w:sz="0" w:space="0" w:color="auto"/>
                    <w:bottom w:val="none" w:sz="0" w:space="0" w:color="auto"/>
                    <w:right w:val="none" w:sz="0" w:space="0" w:color="auto"/>
                  </w:divBdr>
                  <w:divsChild>
                    <w:div w:id="1039014150">
                      <w:marLeft w:val="0"/>
                      <w:marRight w:val="0"/>
                      <w:marTop w:val="0"/>
                      <w:marBottom w:val="0"/>
                      <w:divBdr>
                        <w:top w:val="none" w:sz="0" w:space="0" w:color="auto"/>
                        <w:left w:val="none" w:sz="0" w:space="0" w:color="auto"/>
                        <w:bottom w:val="none" w:sz="0" w:space="0" w:color="auto"/>
                        <w:right w:val="none" w:sz="0" w:space="0" w:color="auto"/>
                      </w:divBdr>
                      <w:divsChild>
                        <w:div w:id="948001686">
                          <w:marLeft w:val="0"/>
                          <w:marRight w:val="0"/>
                          <w:marTop w:val="0"/>
                          <w:marBottom w:val="0"/>
                          <w:divBdr>
                            <w:top w:val="none" w:sz="0" w:space="0" w:color="auto"/>
                            <w:left w:val="none" w:sz="0" w:space="0" w:color="auto"/>
                            <w:bottom w:val="none" w:sz="0" w:space="0" w:color="auto"/>
                            <w:right w:val="none" w:sz="0" w:space="0" w:color="auto"/>
                          </w:divBdr>
                          <w:divsChild>
                            <w:div w:id="6534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299866">
      <w:bodyDiv w:val="1"/>
      <w:marLeft w:val="0"/>
      <w:marRight w:val="0"/>
      <w:marTop w:val="0"/>
      <w:marBottom w:val="0"/>
      <w:divBdr>
        <w:top w:val="none" w:sz="0" w:space="0" w:color="auto"/>
        <w:left w:val="none" w:sz="0" w:space="0" w:color="auto"/>
        <w:bottom w:val="none" w:sz="0" w:space="0" w:color="auto"/>
        <w:right w:val="none" w:sz="0" w:space="0" w:color="auto"/>
      </w:divBdr>
      <w:divsChild>
        <w:div w:id="1464617974">
          <w:marLeft w:val="0"/>
          <w:marRight w:val="0"/>
          <w:marTop w:val="0"/>
          <w:marBottom w:val="0"/>
          <w:divBdr>
            <w:top w:val="none" w:sz="0" w:space="0" w:color="auto"/>
            <w:left w:val="none" w:sz="0" w:space="0" w:color="auto"/>
            <w:bottom w:val="none" w:sz="0" w:space="0" w:color="auto"/>
            <w:right w:val="none" w:sz="0" w:space="0" w:color="auto"/>
          </w:divBdr>
          <w:divsChild>
            <w:div w:id="790172198">
              <w:marLeft w:val="0"/>
              <w:marRight w:val="0"/>
              <w:marTop w:val="0"/>
              <w:marBottom w:val="0"/>
              <w:divBdr>
                <w:top w:val="none" w:sz="0" w:space="0" w:color="auto"/>
                <w:left w:val="none" w:sz="0" w:space="0" w:color="auto"/>
                <w:bottom w:val="none" w:sz="0" w:space="0" w:color="auto"/>
                <w:right w:val="none" w:sz="0" w:space="0" w:color="auto"/>
              </w:divBdr>
              <w:divsChild>
                <w:div w:id="651252339">
                  <w:marLeft w:val="0"/>
                  <w:marRight w:val="0"/>
                  <w:marTop w:val="0"/>
                  <w:marBottom w:val="0"/>
                  <w:divBdr>
                    <w:top w:val="none" w:sz="0" w:space="0" w:color="auto"/>
                    <w:left w:val="none" w:sz="0" w:space="0" w:color="auto"/>
                    <w:bottom w:val="none" w:sz="0" w:space="0" w:color="auto"/>
                    <w:right w:val="none" w:sz="0" w:space="0" w:color="auto"/>
                  </w:divBdr>
                  <w:divsChild>
                    <w:div w:id="381831731">
                      <w:marLeft w:val="0"/>
                      <w:marRight w:val="0"/>
                      <w:marTop w:val="0"/>
                      <w:marBottom w:val="0"/>
                      <w:divBdr>
                        <w:top w:val="none" w:sz="0" w:space="0" w:color="auto"/>
                        <w:left w:val="none" w:sz="0" w:space="0" w:color="auto"/>
                        <w:bottom w:val="none" w:sz="0" w:space="0" w:color="auto"/>
                        <w:right w:val="none" w:sz="0" w:space="0" w:color="auto"/>
                      </w:divBdr>
                      <w:divsChild>
                        <w:div w:id="1872721949">
                          <w:marLeft w:val="0"/>
                          <w:marRight w:val="0"/>
                          <w:marTop w:val="0"/>
                          <w:marBottom w:val="0"/>
                          <w:divBdr>
                            <w:top w:val="none" w:sz="0" w:space="0" w:color="auto"/>
                            <w:left w:val="none" w:sz="0" w:space="0" w:color="auto"/>
                            <w:bottom w:val="none" w:sz="0" w:space="0" w:color="auto"/>
                            <w:right w:val="none" w:sz="0" w:space="0" w:color="auto"/>
                          </w:divBdr>
                          <w:divsChild>
                            <w:div w:id="9742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376802">
      <w:bodyDiv w:val="1"/>
      <w:marLeft w:val="0"/>
      <w:marRight w:val="0"/>
      <w:marTop w:val="0"/>
      <w:marBottom w:val="0"/>
      <w:divBdr>
        <w:top w:val="none" w:sz="0" w:space="0" w:color="auto"/>
        <w:left w:val="none" w:sz="0" w:space="0" w:color="auto"/>
        <w:bottom w:val="none" w:sz="0" w:space="0" w:color="auto"/>
        <w:right w:val="none" w:sz="0" w:space="0" w:color="auto"/>
      </w:divBdr>
      <w:divsChild>
        <w:div w:id="1135831112">
          <w:marLeft w:val="0"/>
          <w:marRight w:val="0"/>
          <w:marTop w:val="0"/>
          <w:marBottom w:val="0"/>
          <w:divBdr>
            <w:top w:val="none" w:sz="0" w:space="0" w:color="auto"/>
            <w:left w:val="none" w:sz="0" w:space="0" w:color="auto"/>
            <w:bottom w:val="none" w:sz="0" w:space="0" w:color="auto"/>
            <w:right w:val="none" w:sz="0" w:space="0" w:color="auto"/>
          </w:divBdr>
          <w:divsChild>
            <w:div w:id="195428657">
              <w:marLeft w:val="0"/>
              <w:marRight w:val="0"/>
              <w:marTop w:val="0"/>
              <w:marBottom w:val="0"/>
              <w:divBdr>
                <w:top w:val="none" w:sz="0" w:space="0" w:color="auto"/>
                <w:left w:val="none" w:sz="0" w:space="0" w:color="auto"/>
                <w:bottom w:val="none" w:sz="0" w:space="0" w:color="auto"/>
                <w:right w:val="none" w:sz="0" w:space="0" w:color="auto"/>
              </w:divBdr>
              <w:divsChild>
                <w:div w:id="1240751621">
                  <w:marLeft w:val="0"/>
                  <w:marRight w:val="0"/>
                  <w:marTop w:val="0"/>
                  <w:marBottom w:val="0"/>
                  <w:divBdr>
                    <w:top w:val="none" w:sz="0" w:space="0" w:color="auto"/>
                    <w:left w:val="none" w:sz="0" w:space="0" w:color="auto"/>
                    <w:bottom w:val="none" w:sz="0" w:space="0" w:color="auto"/>
                    <w:right w:val="none" w:sz="0" w:space="0" w:color="auto"/>
                  </w:divBdr>
                  <w:divsChild>
                    <w:div w:id="1747023822">
                      <w:marLeft w:val="0"/>
                      <w:marRight w:val="0"/>
                      <w:marTop w:val="0"/>
                      <w:marBottom w:val="0"/>
                      <w:divBdr>
                        <w:top w:val="none" w:sz="0" w:space="0" w:color="auto"/>
                        <w:left w:val="none" w:sz="0" w:space="0" w:color="auto"/>
                        <w:bottom w:val="none" w:sz="0" w:space="0" w:color="auto"/>
                        <w:right w:val="none" w:sz="0" w:space="0" w:color="auto"/>
                      </w:divBdr>
                      <w:divsChild>
                        <w:div w:id="507405498">
                          <w:marLeft w:val="0"/>
                          <w:marRight w:val="0"/>
                          <w:marTop w:val="0"/>
                          <w:marBottom w:val="0"/>
                          <w:divBdr>
                            <w:top w:val="none" w:sz="0" w:space="0" w:color="auto"/>
                            <w:left w:val="none" w:sz="0" w:space="0" w:color="auto"/>
                            <w:bottom w:val="none" w:sz="0" w:space="0" w:color="auto"/>
                            <w:right w:val="none" w:sz="0" w:space="0" w:color="auto"/>
                          </w:divBdr>
                          <w:divsChild>
                            <w:div w:id="21242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984083">
      <w:bodyDiv w:val="1"/>
      <w:marLeft w:val="0"/>
      <w:marRight w:val="0"/>
      <w:marTop w:val="0"/>
      <w:marBottom w:val="0"/>
      <w:divBdr>
        <w:top w:val="none" w:sz="0" w:space="0" w:color="auto"/>
        <w:left w:val="none" w:sz="0" w:space="0" w:color="auto"/>
        <w:bottom w:val="none" w:sz="0" w:space="0" w:color="auto"/>
        <w:right w:val="none" w:sz="0" w:space="0" w:color="auto"/>
      </w:divBdr>
      <w:divsChild>
        <w:div w:id="785003672">
          <w:marLeft w:val="0"/>
          <w:marRight w:val="0"/>
          <w:marTop w:val="0"/>
          <w:marBottom w:val="0"/>
          <w:divBdr>
            <w:top w:val="none" w:sz="0" w:space="0" w:color="auto"/>
            <w:left w:val="none" w:sz="0" w:space="0" w:color="auto"/>
            <w:bottom w:val="none" w:sz="0" w:space="0" w:color="auto"/>
            <w:right w:val="none" w:sz="0" w:space="0" w:color="auto"/>
          </w:divBdr>
          <w:divsChild>
            <w:div w:id="2125878129">
              <w:marLeft w:val="0"/>
              <w:marRight w:val="0"/>
              <w:marTop w:val="0"/>
              <w:marBottom w:val="0"/>
              <w:divBdr>
                <w:top w:val="none" w:sz="0" w:space="0" w:color="auto"/>
                <w:left w:val="none" w:sz="0" w:space="0" w:color="auto"/>
                <w:bottom w:val="none" w:sz="0" w:space="0" w:color="auto"/>
                <w:right w:val="none" w:sz="0" w:space="0" w:color="auto"/>
              </w:divBdr>
              <w:divsChild>
                <w:div w:id="914126586">
                  <w:marLeft w:val="0"/>
                  <w:marRight w:val="0"/>
                  <w:marTop w:val="0"/>
                  <w:marBottom w:val="0"/>
                  <w:divBdr>
                    <w:top w:val="none" w:sz="0" w:space="0" w:color="auto"/>
                    <w:left w:val="none" w:sz="0" w:space="0" w:color="auto"/>
                    <w:bottom w:val="none" w:sz="0" w:space="0" w:color="auto"/>
                    <w:right w:val="none" w:sz="0" w:space="0" w:color="auto"/>
                  </w:divBdr>
                  <w:divsChild>
                    <w:div w:id="16525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909007">
      <w:bodyDiv w:val="1"/>
      <w:marLeft w:val="0"/>
      <w:marRight w:val="0"/>
      <w:marTop w:val="0"/>
      <w:marBottom w:val="0"/>
      <w:divBdr>
        <w:top w:val="none" w:sz="0" w:space="0" w:color="auto"/>
        <w:left w:val="none" w:sz="0" w:space="0" w:color="auto"/>
        <w:bottom w:val="none" w:sz="0" w:space="0" w:color="auto"/>
        <w:right w:val="none" w:sz="0" w:space="0" w:color="auto"/>
      </w:divBdr>
      <w:divsChild>
        <w:div w:id="572741597">
          <w:marLeft w:val="0"/>
          <w:marRight w:val="0"/>
          <w:marTop w:val="0"/>
          <w:marBottom w:val="0"/>
          <w:divBdr>
            <w:top w:val="none" w:sz="0" w:space="0" w:color="auto"/>
            <w:left w:val="none" w:sz="0" w:space="0" w:color="auto"/>
            <w:bottom w:val="none" w:sz="0" w:space="0" w:color="auto"/>
            <w:right w:val="none" w:sz="0" w:space="0" w:color="auto"/>
          </w:divBdr>
          <w:divsChild>
            <w:div w:id="1185172089">
              <w:marLeft w:val="0"/>
              <w:marRight w:val="0"/>
              <w:marTop w:val="0"/>
              <w:marBottom w:val="0"/>
              <w:divBdr>
                <w:top w:val="none" w:sz="0" w:space="0" w:color="auto"/>
                <w:left w:val="none" w:sz="0" w:space="0" w:color="auto"/>
                <w:bottom w:val="none" w:sz="0" w:space="0" w:color="auto"/>
                <w:right w:val="none" w:sz="0" w:space="0" w:color="auto"/>
              </w:divBdr>
              <w:divsChild>
                <w:div w:id="1258905822">
                  <w:marLeft w:val="0"/>
                  <w:marRight w:val="0"/>
                  <w:marTop w:val="0"/>
                  <w:marBottom w:val="0"/>
                  <w:divBdr>
                    <w:top w:val="none" w:sz="0" w:space="0" w:color="auto"/>
                    <w:left w:val="none" w:sz="0" w:space="0" w:color="auto"/>
                    <w:bottom w:val="none" w:sz="0" w:space="0" w:color="auto"/>
                    <w:right w:val="none" w:sz="0" w:space="0" w:color="auto"/>
                  </w:divBdr>
                  <w:divsChild>
                    <w:div w:id="999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617941">
      <w:bodyDiv w:val="1"/>
      <w:marLeft w:val="0"/>
      <w:marRight w:val="0"/>
      <w:marTop w:val="0"/>
      <w:marBottom w:val="0"/>
      <w:divBdr>
        <w:top w:val="none" w:sz="0" w:space="0" w:color="auto"/>
        <w:left w:val="none" w:sz="0" w:space="0" w:color="auto"/>
        <w:bottom w:val="none" w:sz="0" w:space="0" w:color="auto"/>
        <w:right w:val="none" w:sz="0" w:space="0" w:color="auto"/>
      </w:divBdr>
      <w:divsChild>
        <w:div w:id="992952877">
          <w:marLeft w:val="0"/>
          <w:marRight w:val="0"/>
          <w:marTop w:val="0"/>
          <w:marBottom w:val="0"/>
          <w:divBdr>
            <w:top w:val="none" w:sz="0" w:space="0" w:color="auto"/>
            <w:left w:val="none" w:sz="0" w:space="0" w:color="auto"/>
            <w:bottom w:val="none" w:sz="0" w:space="0" w:color="auto"/>
            <w:right w:val="none" w:sz="0" w:space="0" w:color="auto"/>
          </w:divBdr>
          <w:divsChild>
            <w:div w:id="2065595676">
              <w:marLeft w:val="0"/>
              <w:marRight w:val="0"/>
              <w:marTop w:val="0"/>
              <w:marBottom w:val="0"/>
              <w:divBdr>
                <w:top w:val="none" w:sz="0" w:space="0" w:color="auto"/>
                <w:left w:val="none" w:sz="0" w:space="0" w:color="auto"/>
                <w:bottom w:val="none" w:sz="0" w:space="0" w:color="auto"/>
                <w:right w:val="none" w:sz="0" w:space="0" w:color="auto"/>
              </w:divBdr>
              <w:divsChild>
                <w:div w:id="407188730">
                  <w:marLeft w:val="0"/>
                  <w:marRight w:val="0"/>
                  <w:marTop w:val="0"/>
                  <w:marBottom w:val="0"/>
                  <w:divBdr>
                    <w:top w:val="none" w:sz="0" w:space="0" w:color="auto"/>
                    <w:left w:val="none" w:sz="0" w:space="0" w:color="auto"/>
                    <w:bottom w:val="none" w:sz="0" w:space="0" w:color="auto"/>
                    <w:right w:val="none" w:sz="0" w:space="0" w:color="auto"/>
                  </w:divBdr>
                  <w:divsChild>
                    <w:div w:id="5561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IBM_DB2" TargetMode="External"/><Relationship Id="rId5" Type="http://schemas.openxmlformats.org/officeDocument/2006/relationships/hyperlink" Target="https://fr.wikipedia.org/wiki/Informix"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766</Words>
  <Characters>4216</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 CarBoNe</dc:creator>
  <cp:keywords/>
  <dc:description/>
  <cp:lastModifiedBy>HD CarBoNe</cp:lastModifiedBy>
  <cp:revision>3</cp:revision>
  <dcterms:created xsi:type="dcterms:W3CDTF">2015-12-03T12:44:00Z</dcterms:created>
  <dcterms:modified xsi:type="dcterms:W3CDTF">2015-12-03T15:24:00Z</dcterms:modified>
</cp:coreProperties>
</file>