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left"/>
      </w:pPr>
      <w:r>
        <w:rPr>
          <w:rFonts w:ascii="Calibri" w:hAnsi="Calibri" w:eastAsia="Calibri"/>
          <w:b/>
          <w:i w:val="0"/>
          <w:color w:val="0F6B6B"/>
          <w:sz w:val="18"/>
        </w:rPr>
        <w:t>HACKATHON PRODUCT BRIEF</w:t>
      </w:r>
    </w:p>
    <w:p>
      <w:pPr>
        <w:spacing w:after="120" w:before="0" w:line="259" w:lineRule="auto"/>
        <w:jc w:val="left"/>
      </w:pPr>
      <w:r>
        <w:rPr>
          <w:rFonts w:ascii="Calibri" w:hAnsi="Calibri" w:eastAsia="Calibri"/>
          <w:b/>
          <w:i w:val="0"/>
          <w:color w:val="1B2A4A"/>
          <w:sz w:val="52"/>
        </w:rPr>
        <w:t>Hackathon – Ask the Drop</w:t>
      </w:r>
    </w:p>
    <w:p>
      <w:pPr>
        <w:spacing w:after="280" w:before="0" w:line="259" w:lineRule="auto"/>
        <w:jc w:val="left"/>
      </w:pPr>
      <w:r>
        <w:rPr>
          <w:rFonts w:ascii="Calibri" w:hAnsi="Calibri" w:eastAsia="Calibri"/>
          <w:b w:val="0"/>
          <w:i/>
          <w:color w:val="4B5563"/>
          <w:sz w:val="26"/>
        </w:rPr>
        <w:t>Answer only from the launch-day log. Rank who is gaming the queue. Never invent a stock number.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3F3" w:val="clear"/>
            <w:tcBorders>
              <w:top w:val="single" w:sz="4" w:space="0" w:color="B7D4D4"/>
              <w:left w:val="single" w:sz="4" w:space="0" w:color="B7D4D4"/>
              <w:bottom w:val="single" w:sz="4" w:space="0" w:color="B7D4D4"/>
              <w:right w:val="single" w:sz="4" w:space="0" w:color="B7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0F6B6B"/>
                <w:sz w:val="18"/>
              </w:rPr>
              <w:t>Product goal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22"/>
              </w:rPr>
              <w:t>Build a small Ask the Drop helper that answers support questions only from the event log, and a fair-queue ranker that surfaces users who hold-then-release, share a device, or burst attempts. The freeze machine is offline.</w:t>
            </w:r>
          </w:p>
        </w:tc>
      </w:tr>
    </w:tbl>
    <w:p>
      <w:pPr>
        <w:spacing w:after="160" w:before="160" w:line="259" w:lineRule="auto"/>
        <w:jc w:val="left"/>
      </w:pPr>
    </w:p>
    <w:p>
      <w:pPr>
        <w:spacing w:after="320" w:before="0" w:line="259" w:lineRule="auto"/>
        <w:jc w:val="left"/>
      </w:pPr>
      <w:r>
        <w:rPr>
          <w:rFonts w:ascii="Calibri" w:hAnsi="Calibri" w:eastAsia="Calibri"/>
          <w:b/>
          <w:i w:val="0"/>
          <w:color w:val="1B2A4A"/>
          <w:sz w:val="22"/>
        </w:rPr>
        <w:t xml:space="preserve">Core principle: </w:t>
      </w:r>
      <w:r>
        <w:rPr>
          <w:rFonts w:ascii="Calibri" w:hAnsi="Calibri" w:eastAsia="Calibri"/>
          <w:b w:val="0"/>
          <w:i w:val="0"/>
          <w:color w:val="1F2937"/>
          <w:sz w:val="22"/>
        </w:rPr>
        <w:t>a confident wrong number is worse than “I don’t know.”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1.  Product Overview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Let’s build the helper support should have had on launch day. People keep asking the same things: how many are left, did I get one, why did my spot bounce back. A well-meaning intern pasted the log into a chat assistant. It invented a stock number that was never in the file.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Your job is grounded answers plus a fair-queue ranker. Stack is Python 3.11+. pandas, scikit-learn or an API-backed assistant are fine; make check must pass offline with no network and no API keys. Sprint time is 120–150 minutes. AI assistants are allowed; a sealed constraint is released at 0:15.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2.  Answer Flow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Each question has an askedAt timestamp, the asking user, the text, and structured slots (itemId, aboutUserId) when they apply. Recovering slots from text alone is a stretch — core may use the slots.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Answer Flow</w:t>
      </w:r>
    </w:p>
    <w:p>
      <w:pPr>
        <w:pStyle w:val="ListNumber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Classify the question into one published intent.</w:t>
      </w:r>
    </w:p>
    <w:p>
      <w:pPr>
        <w:pStyle w:val="ListNumber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Take only events with ts at or before askedAt.</w:t>
      </w:r>
    </w:p>
    <w:p>
      <w:pPr>
        <w:pStyle w:val="ListNumber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Reconstruct the fact, or refuse if the log does not have it.</w:t>
      </w:r>
    </w:p>
    <w:p>
      <w:pPr>
        <w:pStyle w:val="ListNumber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Write one answer row with citations (event ids, or “policy”).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3.  Key Use Cases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/>
          <w:i w:val="0"/>
          <w:color w:val="1B2A4A"/>
          <w:sz w:val="22"/>
        </w:rPr>
        <w:t xml:space="preserve">Stock now.  </w:t>
      </w:r>
      <w:r>
        <w:rPr>
          <w:rFonts w:ascii="Calibri" w:hAnsi="Calibri" w:eastAsia="Calibri"/>
          <w:b w:val="0"/>
          <w:i w:val="0"/>
          <w:color w:val="1F2937"/>
          <w:sz w:val="22"/>
        </w:rPr>
        <w:t>Remaining units for an item equal the reconstructed stock at askedAt — latest snapshot, then later confirms, releases and reverses. Snapshot-only is wrong on some questions.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/>
          <w:i w:val="0"/>
          <w:color w:val="1B2A4A"/>
          <w:sz w:val="22"/>
        </w:rPr>
        <w:t xml:space="preserve">My status.  </w:t>
      </w:r>
      <w:r>
        <w:rPr>
          <w:rFonts w:ascii="Calibri" w:hAnsi="Calibri" w:eastAsia="Calibri"/>
          <w:b w:val="0"/>
          <w:i w:val="0"/>
          <w:color w:val="1F2937"/>
          <w:sz w:val="22"/>
        </w:rPr>
        <w:t>The asking user’s reservation status for an item, including none. Another user’s reservation is never answerable.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/>
          <w:i w:val="0"/>
          <w:color w:val="1B2A4A"/>
          <w:sz w:val="22"/>
        </w:rPr>
        <w:t xml:space="preserve">Fair-queue ranker.  </w:t>
      </w:r>
      <w:r>
        <w:rPr>
          <w:rFonts w:ascii="Calibri" w:hAnsi="Calibri" w:eastAsia="Calibri"/>
          <w:b w:val="0"/>
          <w:i w:val="0"/>
          <w:color w:val="1F2937"/>
          <w:sz w:val="22"/>
        </w:rPr>
        <w:t>Users who rapidly reserve-then-release, share one device across many users, or burst attempts score higher than people who reserved once on their own device and kept it.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/>
          <w:i w:val="0"/>
          <w:color w:val="1B2A4A"/>
          <w:sz w:val="22"/>
        </w:rPr>
        <w:t xml:space="preserve">Unknown over confident-wrong.  </w:t>
      </w:r>
      <w:r>
        <w:rPr>
          <w:rFonts w:ascii="Calibri" w:hAnsi="Calibri" w:eastAsia="Calibri"/>
          <w:b w:val="0"/>
          <w:i w:val="0"/>
          <w:color w:val="1F2937"/>
          <w:sz w:val="22"/>
        </w:rPr>
        <w:t>Next drop, missing items, missing reverse reasons, and other-user lookups return answerable false and no number.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4.  Core Data &amp; Relationships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The helper should maintain information about events, questions, intents, citations, users and gaming scores.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High-level relationship: Question → Intent → Event prefix (ts ≤ askedAt) → Reconstructed fact or unknown  ·  User → Features → Score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This relationship should support personal answers, live stock at a point in time, historical status changes and filtering by item or user. The candidate is expected to derive features and refusal rules from the product requirements.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5.  Intents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B2A4A" w:val="clear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Intent</w:t>
            </w:r>
          </w:p>
        </w:tc>
        <w:tc>
          <w:tcPr>
            <w:tcW w:type="dxa" w:w="3251"/>
            <w:shd w:fill="1B2A4A" w:val="clear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When</w:t>
            </w:r>
          </w:p>
        </w:tc>
        <w:tc>
          <w:tcPr>
            <w:tcW w:type="dxa" w:w="3251"/>
            <w:shd w:fill="1B2A4A" w:val="clear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25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stock_now</w:t>
            </w:r>
          </w:p>
        </w:tc>
        <w:tc>
          <w:tcPr>
            <w:tcW w:type="dxa" w:w="325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remaining units for an item</w:t>
            </w:r>
          </w:p>
        </w:tc>
        <w:tc>
          <w:tcPr>
            <w:tcW w:type="dxa" w:w="325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integer remaining</w:t>
            </w:r>
          </w:p>
        </w:tc>
      </w:tr>
      <w:tr>
        <w:tc>
          <w:tcPr>
            <w:tcW w:type="dxa" w:w="3251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my_status</w:t>
            </w:r>
          </w:p>
        </w:tc>
        <w:tc>
          <w:tcPr>
            <w:tcW w:type="dxa" w:w="3251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the asking user’s reservation for an item</w:t>
            </w:r>
          </w:p>
        </w:tc>
        <w:tc>
          <w:tcPr>
            <w:tcW w:type="dxa" w:w="3251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confirmed / pending / rejected / reversed / released / none</w:t>
            </w:r>
          </w:p>
        </w:tc>
      </w:tr>
      <w:tr>
        <w:tc>
          <w:tcPr>
            <w:tcW w:type="dxa" w:w="325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why_reversed</w:t>
            </w:r>
          </w:p>
        </w:tc>
        <w:tc>
          <w:tcPr>
            <w:tcW w:type="dxa" w:w="325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why their reservation was reversed</w:t>
            </w:r>
          </w:p>
        </w:tc>
        <w:tc>
          <w:tcPr>
            <w:tcW w:type="dxa" w:w="325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reason string from the log</w:t>
            </w:r>
          </w:p>
        </w:tc>
      </w:tr>
      <w:tr>
        <w:tc>
          <w:tcPr>
            <w:tcW w:type="dxa" w:w="3251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count_pending</w:t>
            </w:r>
          </w:p>
        </w:tc>
        <w:tc>
          <w:tcPr>
            <w:tcW w:type="dxa" w:w="3251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how many reservations are pending for an item</w:t>
            </w:r>
          </w:p>
        </w:tc>
        <w:tc>
          <w:tcPr>
            <w:tcW w:type="dxa" w:w="3251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integer count</w:t>
            </w:r>
          </w:p>
        </w:tc>
      </w:tr>
      <w:tr>
        <w:tc>
          <w:tcPr>
            <w:tcW w:type="dxa" w:w="325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policy</w:t>
            </w:r>
          </w:p>
        </w:tc>
        <w:tc>
          <w:tcPr>
            <w:tcW w:type="dxa" w:w="325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what the rules allow</w:t>
            </w:r>
          </w:p>
        </w:tc>
        <w:tc>
          <w:tcPr>
            <w:tcW w:type="dxa" w:w="3251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a short sentence from policy.md</w:t>
            </w:r>
          </w:p>
        </w:tc>
      </w:tr>
      <w:tr>
        <w:tc>
          <w:tcPr>
            <w:tcW w:type="dxa" w:w="3251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other</w:t>
            </w:r>
          </w:p>
        </w:tc>
        <w:tc>
          <w:tcPr>
            <w:tcW w:type="dxa" w:w="3251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anything else, including another user’s data</w:t>
            </w:r>
          </w:p>
        </w:tc>
        <w:tc>
          <w:tcPr>
            <w:tcW w:type="dxa" w:w="3251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null; answerable is false</w:t>
            </w:r>
          </w:p>
        </w:tc>
      </w:tr>
    </w:tbl>
    <w:p>
      <w:pPr>
        <w:spacing w:after="200" w:before="120" w:line="259" w:lineRule="auto"/>
        <w:jc w:val="left"/>
      </w:pP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Labeled examples live in data/intent_train.jsonl. Eval wording may differ.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Intents reference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6.  Grounding Rules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No future facts. Citations must be event ids from the prefix, or “policy”.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No invented numbers. A stock_now value must equal reconstructed stock. If you cannot reconstruct it, answerable is false.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No other user’s reservations. If aboutUserId is set and is not the asking user, answerable is false and intent is other.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Unknown over confident-wrong. Next drop, items that never appear, reasons that are not in the log — answerable false, freshness none, value null.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Empty reservation is a fact. my_status with no reservation is answerable and value is none.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Stock at time T: latest stock_snapshot for the item with ts ≤ T, then apply later reservation_confirmed (minus qty) and reservation_released / reservation_reversed (plus qty) up to T. Status of a reservation is the latest type at or before T.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Grounding reference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7.  Fair-queue Ranker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Score every user who appears in the event log. score is in [0, 1]; 1.0 is most likely gaming the queue. reasons are short tags you define — they are for the defense, not the gate.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Train labels (gamer / legit) are a hint, not a complete taxonomy. The ranker may use the full log; it is an offline batch job after the drop. Do not use events after askedAt when answering a question.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Ranker reference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8.  What You Are Given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data/events.jsonl — stock snapshots, reservation status changes, device and IP, authority mode.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data/questions.jsonl — askedAt, userId, text, and slots when they apply. No answers.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data/intent_train.jsonl — labeled examples of the six intents.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data/users_train.jsonl — a labeled sample. Not the full population.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data/policy.md — published reservation rules.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ask.py and run.sh — skeleton and the command make check calls.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9.  Implementation Scope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run.sh must produce byte-identical output if run twice. No live model calls.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Do not modify checks/ or data/events.jsonl.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Runtime under 60 seconds on the provided log.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Every question has an answer row. Every log user has a score.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Catalogue screens and a live Reservation API are out of scope. This track is offline.</w:t>
      </w:r>
    </w:p>
    <w:p>
      <w:pPr>
        <w:spacing w:after="80" w:before="160" w:line="259" w:lineRule="auto"/>
        <w:jc w:val="left"/>
      </w:pPr>
      <w:r>
        <w:rPr>
          <w:rFonts w:ascii="Calibri" w:hAnsi="Calibri" w:eastAsia="Calibri"/>
          <w:b/>
          <w:i w:val="0"/>
          <w:color w:val="0F6B6B"/>
          <w:sz w:val="24"/>
        </w:rPr>
        <w:t>Stretch goals — pick one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A. Slots from text. Ignore itemId / aboutUserId and recover them from text. Show answers_from_text.jsonl and a 10-row error analysis.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B. Feature note. FEATURES.md: each ranker feature, how you blocked leakage, and one feature you refused to use.</w:t>
      </w:r>
    </w:p>
    <w:p>
      <w:pPr>
        <w:pStyle w:val="ListBullet"/>
        <w:spacing w:after="60" w:before="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C. Two heads. A second score noShow (likely to release after confirm) on scores.jsonl.</w:t>
      </w:r>
    </w:p>
    <w:p>
      <w:pPr>
        <w:spacing w:after="160" w:before="280" w:line="259" w:lineRule="auto"/>
        <w:jc w:val="left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1B2A4A"/>
          <w:sz w:val="32"/>
        </w:rPr>
        <w:t>10.  Hackathon Candidate Focus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Focus on reconstructing facts from the log and refusing what is not there. A keyword intent model will clear the obvious-intent check. The hard part is stock and status.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Automated checks (60%): answers_complete, intents_obvious, no_future_leak, no_invented_stock, unknown_when_absent, status_and_pending, ranker_complete, ranker_separates, deterministic.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Panel review (40%): Correctness (numbers from the log; unknown used; ranker separates real patterns), Craft (named features or rules; reproducible; no hidden network calls), Judgment (what you would not let an assistant answer in production, and why).</w:t>
      </w:r>
    </w:p>
    <w:p>
      <w:pPr>
        <w:spacing w:after="160" w:before="0" w:line="259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22"/>
        </w:rPr>
        <w:t>A sealed constraint at 0:15 changes when a stock number may be treated as current. Budget for it. The defense will change one window, feature or refusal.</w:t>
      </w:r>
    </w:p>
    <w:sectPr w:rsidR="00FC693F" w:rsidRPr="0006063C" w:rsidSect="00034616">
      <w:footerReference w:type="default" r:id="rId9"/>
      <w:pgSz w:w="11906" w:h="16838"/>
      <w:pgMar w:top="1020" w:right="1077" w:bottom="113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left"/>
      <w:pBdr>
        <w:top w:val="single" w:sz="6" w:space="8" w:color="0F6B6B"/>
      </w:pBdr>
    </w:pPr>
    <w:r>
      <w:rPr>
        <w:rFonts w:ascii="Calibri" w:hAnsi="Calibri" w:eastAsia="Calibri"/>
        <w:b w:val="0"/>
        <w:i w:val="0"/>
        <w:color w:val="4B5563"/>
        <w:sz w:val="18"/>
      </w:rPr>
      <w:t xml:space="preserve">Ask the Drop  •  Hackathon Product Brief  •  Page </w:t>
    </w:r>
    <w:r>
      <w:rPr>
        <w:rFonts w:ascii="Calibri" w:hAnsi="Calibri" w:eastAsia="Calibri"/>
        <w:b w:val="0"/>
        <w:i w:val="0"/>
        <w:color w:val="4B5563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