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48DB4" w14:textId="77777777" w:rsidR="00924EE0" w:rsidRDefault="00924EE0">
      <w:pPr>
        <w:pStyle w:val="BookTitle"/>
        <w:rPr>
          <w:w w:val="100"/>
        </w:rPr>
      </w:pPr>
      <w:bookmarkStart w:id="0" w:name="RTF34313135363a20426f6f6b54"/>
      <w:r>
        <w:rPr>
          <w:w w:val="100"/>
        </w:rPr>
        <w:t>HDF Specification and De</w:t>
      </w:r>
      <w:bookmarkEnd w:id="0"/>
      <w:r>
        <w:rPr>
          <w:w w:val="100"/>
        </w:rPr>
        <w:t>veloper’s Guide</w:t>
      </w:r>
    </w:p>
    <w:p w14:paraId="3BCD2555" w14:textId="77777777" w:rsidR="00924EE0" w:rsidRDefault="00924EE0">
      <w:pPr>
        <w:pStyle w:val="FrontSection"/>
        <w:rPr>
          <w:w w:val="100"/>
        </w:rPr>
      </w:pPr>
      <w:r>
        <w:rPr>
          <w:w w:val="100"/>
        </w:rPr>
        <w:t>Copyright Notice and License Terms for Hierarchical Data Format (HDF) Software Library and Utilities</w:t>
      </w:r>
    </w:p>
    <w:p w14:paraId="481DF9EE" w14:textId="77777777" w:rsidR="00924EE0" w:rsidRDefault="00924EE0">
      <w:pPr>
        <w:pStyle w:val="FrontCopyright1"/>
        <w:rPr>
          <w:w w:val="100"/>
        </w:rPr>
      </w:pPr>
      <w:r>
        <w:rPr>
          <w:w w:val="100"/>
        </w:rPr>
        <w:t xml:space="preserve">Hierarchical Data Format (HDF) Software Library and Utilities </w:t>
      </w:r>
    </w:p>
    <w:p w14:paraId="410A0750" w14:textId="77777777" w:rsidR="00924EE0" w:rsidRDefault="00924EE0">
      <w:pPr>
        <w:pStyle w:val="FrontCopyright2"/>
        <w:rPr>
          <w:w w:val="100"/>
        </w:rPr>
      </w:pPr>
      <w:r>
        <w:rPr>
          <w:w w:val="100"/>
        </w:rPr>
        <w:t>Copyright 2006 by The HDF Group (THG)</w:t>
      </w:r>
    </w:p>
    <w:p w14:paraId="38C75876" w14:textId="77777777" w:rsidR="00924EE0" w:rsidRDefault="00924EE0">
      <w:pPr>
        <w:pStyle w:val="FrontCopyright1"/>
        <w:rPr>
          <w:w w:val="100"/>
        </w:rPr>
      </w:pPr>
      <w:r>
        <w:rPr>
          <w:w w:val="100"/>
        </w:rPr>
        <w:t>NCSA Hierarchical Data Format (HDF) Software Library and Utilities</w:t>
      </w:r>
    </w:p>
    <w:p w14:paraId="52997CE2" w14:textId="77777777" w:rsidR="00924EE0" w:rsidRDefault="00924EE0">
      <w:pPr>
        <w:pStyle w:val="FrontCopyright2"/>
        <w:rPr>
          <w:w w:val="100"/>
        </w:rPr>
      </w:pPr>
      <w:r>
        <w:rPr>
          <w:w w:val="100"/>
        </w:rPr>
        <w:t>Copyright 1988-2006 by the Board of Trustees of the University of Illinois.</w:t>
      </w:r>
    </w:p>
    <w:p w14:paraId="6558D805" w14:textId="77777777" w:rsidR="00924EE0" w:rsidRDefault="00924EE0">
      <w:pPr>
        <w:pStyle w:val="FrontDocument"/>
        <w:spacing w:line="220" w:lineRule="atLeast"/>
        <w:ind w:left="1440"/>
        <w:rPr>
          <w:rStyle w:val="Strong"/>
          <w:sz w:val="18"/>
          <w:szCs w:val="18"/>
        </w:rPr>
      </w:pPr>
      <w:r>
        <w:rPr>
          <w:rStyle w:val="Strong"/>
          <w:sz w:val="18"/>
          <w:szCs w:val="18"/>
        </w:rPr>
        <w:t>All rights r</w:t>
      </w:r>
      <w:r>
        <w:rPr>
          <w:rStyle w:val="Strong"/>
          <w:sz w:val="18"/>
          <w:szCs w:val="18"/>
        </w:rPr>
        <w:t>eserved.</w:t>
      </w:r>
    </w:p>
    <w:p w14:paraId="1C642391" w14:textId="77777777" w:rsidR="00924EE0" w:rsidRDefault="00924EE0">
      <w:pPr>
        <w:pStyle w:val="FrontDocument"/>
        <w:ind w:left="1440"/>
        <w:rPr>
          <w:w w:val="100"/>
        </w:rPr>
      </w:pPr>
      <w:r>
        <w:rPr>
          <w:w w:val="100"/>
        </w:rPr>
        <w:t>Contributors:   National Center for Supercomputing Applications (NCSA) at the University of Illinois, Fortner Software, Unidata Program Center (netCDF), The Independent JPEG Group (JPEG), Jean-loup Gailly and Mark Adler (gzip), and Digital Equipme</w:t>
      </w:r>
      <w:r>
        <w:rPr>
          <w:w w:val="100"/>
        </w:rPr>
        <w:t>nt Corporation (DEC).</w:t>
      </w:r>
    </w:p>
    <w:p w14:paraId="48B52CCB" w14:textId="77777777" w:rsidR="00924EE0" w:rsidRDefault="00924EE0">
      <w:pPr>
        <w:pStyle w:val="FrontDocument"/>
        <w:ind w:left="1440"/>
        <w:rPr>
          <w:w w:val="100"/>
        </w:rPr>
      </w:pPr>
      <w:r>
        <w:rPr>
          <w:w w:val="100"/>
        </w:rPr>
        <w:t>Redistribution and use in source and binary forms, with or without modification, are permitted for any purpose (including commercial purposes) provided that the following conditions are met:</w:t>
      </w:r>
    </w:p>
    <w:p w14:paraId="69844DA5" w14:textId="77777777" w:rsidR="00924EE0" w:rsidRDefault="00924EE0">
      <w:pPr>
        <w:pStyle w:val="FrontDefnList"/>
        <w:rPr>
          <w:w w:val="100"/>
        </w:rPr>
      </w:pPr>
      <w:r>
        <w:rPr>
          <w:w w:val="100"/>
        </w:rPr>
        <w:t>1. Redistributions of source code must reta</w:t>
      </w:r>
      <w:r>
        <w:rPr>
          <w:w w:val="100"/>
        </w:rPr>
        <w:t>in the above copyright notice, this list of conditions, and the following disclaimer.</w:t>
      </w:r>
    </w:p>
    <w:p w14:paraId="13A3B458" w14:textId="77777777" w:rsidR="00924EE0" w:rsidRDefault="00924EE0">
      <w:pPr>
        <w:pStyle w:val="FrontDefnList"/>
        <w:rPr>
          <w:w w:val="100"/>
        </w:rPr>
      </w:pPr>
      <w:r>
        <w:rPr>
          <w:w w:val="100"/>
        </w:rPr>
        <w:t>2. Redistributions in binary form must reproduce the above copyright notice, this list of conditions, and the following disclaimer in the documentation and/or materials p</w:t>
      </w:r>
      <w:r>
        <w:rPr>
          <w:w w:val="100"/>
        </w:rPr>
        <w:t>rovided with the distribution.</w:t>
      </w:r>
    </w:p>
    <w:p w14:paraId="0A4A620C" w14:textId="77777777" w:rsidR="00924EE0" w:rsidRDefault="00924EE0">
      <w:pPr>
        <w:pStyle w:val="FrontDefnList"/>
        <w:rPr>
          <w:w w:val="100"/>
        </w:rPr>
      </w:pPr>
      <w:r>
        <w:rPr>
          <w:w w:val="100"/>
        </w:rPr>
        <w:t xml:space="preserve">3. In addition, redistributions of modified forms of the source or binary code must carry prominent notices stating that the original code was changed and the date of the change. </w:t>
      </w:r>
    </w:p>
    <w:p w14:paraId="62A0242C" w14:textId="77777777" w:rsidR="00924EE0" w:rsidRDefault="00924EE0">
      <w:pPr>
        <w:pStyle w:val="FrontDefnList"/>
        <w:rPr>
          <w:w w:val="100"/>
        </w:rPr>
      </w:pPr>
      <w:r>
        <w:rPr>
          <w:w w:val="100"/>
        </w:rPr>
        <w:t xml:space="preserve">4. All publications or advertising materials </w:t>
      </w:r>
      <w:r>
        <w:rPr>
          <w:w w:val="100"/>
        </w:rPr>
        <w:t>mentioning features or use of this software are asked, but not required, to acknowledge that it was developed by The HDF Group and by the National Center for Supercomputing Applications at the University of Illinois at Urbana-Champaign and credit the contr</w:t>
      </w:r>
      <w:r>
        <w:rPr>
          <w:w w:val="100"/>
        </w:rPr>
        <w:t>ibutors.</w:t>
      </w:r>
    </w:p>
    <w:p w14:paraId="3498A691" w14:textId="77777777" w:rsidR="00924EE0" w:rsidRDefault="00924EE0">
      <w:pPr>
        <w:pStyle w:val="FrontDefnList"/>
        <w:rPr>
          <w:w w:val="100"/>
        </w:rPr>
      </w:pPr>
      <w:r>
        <w:rPr>
          <w:w w:val="100"/>
        </w:rPr>
        <w:t>5. Neither the name of The HDF Group, the name of the University, nor the name of any Contributor may be used to endorse or promote products derived from this software without specific prior written permission from THG, the University, or the Cont</w:t>
      </w:r>
      <w:r>
        <w:rPr>
          <w:w w:val="100"/>
        </w:rPr>
        <w:t>ributor, respectively.</w:t>
      </w:r>
    </w:p>
    <w:p w14:paraId="5F3AE8CF" w14:textId="77777777" w:rsidR="00924EE0" w:rsidRDefault="00924EE0">
      <w:pPr>
        <w:pStyle w:val="FrontSection"/>
        <w:rPr>
          <w:w w:val="100"/>
        </w:rPr>
      </w:pPr>
      <w:r>
        <w:rPr>
          <w:w w:val="100"/>
        </w:rPr>
        <w:t>Disclaimer</w:t>
      </w:r>
    </w:p>
    <w:p w14:paraId="720228C2" w14:textId="77777777" w:rsidR="00924EE0" w:rsidRDefault="00924EE0">
      <w:pPr>
        <w:pStyle w:val="FrontDocument"/>
        <w:ind w:left="1440"/>
        <w:rPr>
          <w:w w:val="100"/>
        </w:rPr>
      </w:pPr>
      <w:r>
        <w:rPr>
          <w:w w:val="100"/>
        </w:rPr>
        <w:t xml:space="preserve">THIS SOFTWARE IS PROVIDED BY THE HDF GROUP (THG) AND THE CONTRIBUTORS “AS IS” WITH NO WARRANTY OF ANY KIND, EITHER EXPRESSED OR IMPLIED.  In no event shall THG or the Contributors be liable for any damages suffered by the </w:t>
      </w:r>
      <w:r>
        <w:rPr>
          <w:w w:val="100"/>
        </w:rPr>
        <w:t xml:space="preserve">users arising out of the use of this software, even if advised of the possibility of such damage. </w:t>
      </w:r>
    </w:p>
    <w:p w14:paraId="57E29954" w14:textId="77777777" w:rsidR="00924EE0" w:rsidRDefault="00924EE0">
      <w:pPr>
        <w:pStyle w:val="FrontSection"/>
        <w:rPr>
          <w:w w:val="100"/>
        </w:rPr>
      </w:pPr>
      <w:r>
        <w:rPr>
          <w:w w:val="100"/>
        </w:rPr>
        <w:t>Trademarks</w:t>
      </w:r>
    </w:p>
    <w:p w14:paraId="2B21194A" w14:textId="77777777" w:rsidR="00924EE0" w:rsidRDefault="00924EE0">
      <w:pPr>
        <w:pStyle w:val="FrontCopyright2"/>
        <w:rPr>
          <w:w w:val="100"/>
        </w:rPr>
      </w:pPr>
      <w:r>
        <w:rPr>
          <w:w w:val="100"/>
        </w:rPr>
        <w:t>Sun is a registered trademark, and Sun Workstation, Sun/OS and Solaris  are trademarks of Sun Microsystems Inc.</w:t>
      </w:r>
    </w:p>
    <w:p w14:paraId="2FD3E355" w14:textId="77777777" w:rsidR="00924EE0" w:rsidRDefault="00924EE0">
      <w:pPr>
        <w:pStyle w:val="FrontCopyright2"/>
        <w:rPr>
          <w:w w:val="100"/>
        </w:rPr>
      </w:pPr>
      <w:r>
        <w:rPr>
          <w:w w:val="100"/>
        </w:rPr>
        <w:t xml:space="preserve">UNIX is a registered trademark of </w:t>
      </w:r>
      <w:r>
        <w:rPr>
          <w:w w:val="100"/>
        </w:rPr>
        <w:t>X/Open</w:t>
      </w:r>
    </w:p>
    <w:p w14:paraId="6EC4F73D" w14:textId="77777777" w:rsidR="00924EE0" w:rsidRDefault="00924EE0">
      <w:pPr>
        <w:pStyle w:val="FrontCopyright2"/>
        <w:rPr>
          <w:w w:val="100"/>
        </w:rPr>
      </w:pPr>
      <w:r>
        <w:rPr>
          <w:w w:val="100"/>
        </w:rPr>
        <w:t>VAX and VMS are trademarks of Digital Equipment Corporation</w:t>
      </w:r>
    </w:p>
    <w:p w14:paraId="154DC451" w14:textId="77777777" w:rsidR="00924EE0" w:rsidRDefault="00924EE0">
      <w:pPr>
        <w:pStyle w:val="FrontCopyright2"/>
        <w:rPr>
          <w:w w:val="100"/>
        </w:rPr>
      </w:pPr>
      <w:r>
        <w:rPr>
          <w:w w:val="100"/>
        </w:rPr>
        <w:t>Macintosh is a trademark of Apple Computer, Inc.</w:t>
      </w:r>
    </w:p>
    <w:p w14:paraId="6371134B" w14:textId="77777777" w:rsidR="00924EE0" w:rsidRDefault="00924EE0">
      <w:pPr>
        <w:pStyle w:val="FrontCopyright2"/>
        <w:rPr>
          <w:w w:val="100"/>
        </w:rPr>
      </w:pPr>
      <w:r>
        <w:rPr>
          <w:w w:val="100"/>
        </w:rPr>
        <w:t>CRAY and UNICOS are registered trademarks of Silicon Graphics , Inc.</w:t>
      </w:r>
    </w:p>
    <w:p w14:paraId="03FE031C" w14:textId="77777777" w:rsidR="00924EE0" w:rsidRDefault="00924EE0">
      <w:pPr>
        <w:pStyle w:val="FrontCopyright2"/>
        <w:rPr>
          <w:w w:val="100"/>
        </w:rPr>
      </w:pPr>
      <w:r>
        <w:rPr>
          <w:w w:val="100"/>
        </w:rPr>
        <w:t>IBM PC is a registered trademark of International Business Machines Cor</w:t>
      </w:r>
      <w:r>
        <w:rPr>
          <w:w w:val="100"/>
        </w:rPr>
        <w:t>poration</w:t>
      </w:r>
    </w:p>
    <w:p w14:paraId="42C9FB00" w14:textId="77777777" w:rsidR="00924EE0" w:rsidRDefault="00924EE0">
      <w:pPr>
        <w:pStyle w:val="FrontCopyright2"/>
        <w:rPr>
          <w:w w:val="100"/>
        </w:rPr>
      </w:pPr>
      <w:r>
        <w:rPr>
          <w:w w:val="100"/>
        </w:rPr>
        <w:t>MS-DOS is a registered trademark of  Microsoft Corporation.</w:t>
      </w:r>
    </w:p>
    <w:p w14:paraId="59AF00D2" w14:textId="77777777" w:rsidR="00924EE0" w:rsidRDefault="00924EE0">
      <w:pPr>
        <w:pStyle w:val="FrontCopyright2"/>
        <w:rPr>
          <w:w w:val="100"/>
        </w:rPr>
      </w:pPr>
      <w:r>
        <w:rPr>
          <w:w w:val="100"/>
        </w:rPr>
        <w:t>The SZIP Science Data Lossless Compression Program is Copyright (C) 2001 Science &amp; Technology Corporation @ UNM.  All rights released.  Copyright (C) 2003 Lowell H. Miles and Jack A. Venb</w:t>
      </w:r>
      <w:r>
        <w:rPr>
          <w:w w:val="100"/>
        </w:rPr>
        <w:t>rux.  Licensed to ICs Corp. for distribution by the University of Illinois' National Center for Supercomputing Applications as a part of the HDF data storage and retrieval file format and software library products package.  All rights reserved.  Do not mod</w:t>
      </w:r>
      <w:r>
        <w:rPr>
          <w:w w:val="100"/>
        </w:rPr>
        <w:t>ify or use for other purposes. See for further information regarding terms of use.</w:t>
      </w:r>
    </w:p>
    <w:p w14:paraId="29BF5F9E" w14:textId="77777777" w:rsidR="00924EE0" w:rsidRDefault="00924EE0">
      <w:pPr>
        <w:pStyle w:val="FrontSection"/>
        <w:rPr>
          <w:w w:val="100"/>
        </w:rPr>
      </w:pPr>
      <w:r>
        <w:rPr>
          <w:w w:val="100"/>
        </w:rPr>
        <w:t>The HDF Group and HDF Information and Contacts</w:t>
      </w:r>
    </w:p>
    <w:p w14:paraId="2DC3F662" w14:textId="77777777" w:rsidR="00924EE0" w:rsidRDefault="00924EE0">
      <w:pPr>
        <w:pStyle w:val="FrontDocument"/>
        <w:ind w:left="1440"/>
        <w:rPr>
          <w:w w:val="100"/>
        </w:rPr>
      </w:pPr>
      <w:r>
        <w:rPr>
          <w:w w:val="100"/>
        </w:rPr>
        <w:t>Information regarding The HDF Group and HDF products is available from The HDF Group’s website: https://www.hdfgroup.org/</w:t>
      </w:r>
    </w:p>
    <w:p w14:paraId="51CFDA1A" w14:textId="77777777" w:rsidR="00924EE0" w:rsidRDefault="00924EE0">
      <w:pPr>
        <w:pStyle w:val="FrontDocument"/>
        <w:ind w:left="1440"/>
        <w:rPr>
          <w:w w:val="100"/>
        </w:rPr>
      </w:pPr>
      <w:r>
        <w:rPr>
          <w:w w:val="100"/>
        </w:rPr>
        <w:lastRenderedPageBreak/>
        <w:t xml:space="preserve">HDF </w:t>
      </w:r>
      <w:r>
        <w:rPr>
          <w:w w:val="100"/>
        </w:rPr>
        <w:t>Help Desk assistance is available via email: help@hdfgroup.org</w:t>
      </w:r>
    </w:p>
    <w:p w14:paraId="2DEF02BE" w14:textId="77777777" w:rsidR="00924EE0" w:rsidRDefault="00924EE0">
      <w:pPr>
        <w:pStyle w:val="FrontDocument"/>
        <w:ind w:left="1440"/>
        <w:rPr>
          <w:w w:val="100"/>
        </w:rPr>
      </w:pPr>
      <w:r>
        <w:rPr>
          <w:w w:val="100"/>
        </w:rPr>
        <w:t>Business queries and contacts can be made through the website or by mail:</w:t>
      </w:r>
    </w:p>
    <w:p w14:paraId="4549110F" w14:textId="77777777" w:rsidR="00924EE0" w:rsidRDefault="00924EE0">
      <w:pPr>
        <w:pStyle w:val="FrontDefnList"/>
        <w:rPr>
          <w:w w:val="100"/>
        </w:rPr>
      </w:pPr>
      <w:r>
        <w:rPr>
          <w:w w:val="100"/>
        </w:rPr>
        <w:t>https://support.hdfgroup.org/about/contact.html</w:t>
      </w:r>
    </w:p>
    <w:p w14:paraId="1F2044B8" w14:textId="77777777" w:rsidR="00924EE0" w:rsidRDefault="00924EE0">
      <w:pPr>
        <w:pStyle w:val="FrontDefnList"/>
        <w:rPr>
          <w:w w:val="100"/>
        </w:rPr>
      </w:pPr>
      <w:r>
        <w:rPr>
          <w:w w:val="100"/>
        </w:rPr>
        <w:t>The HDF Group</w:t>
      </w:r>
    </w:p>
    <w:p w14:paraId="33F8F946" w14:textId="77777777" w:rsidR="00924EE0" w:rsidRDefault="00924EE0">
      <w:pPr>
        <w:pStyle w:val="FrontDefnList"/>
        <w:rPr>
          <w:w w:val="100"/>
        </w:rPr>
      </w:pPr>
      <w:r>
        <w:rPr>
          <w:w w:val="100"/>
        </w:rPr>
        <w:t>1800 South Oak Street</w:t>
      </w:r>
    </w:p>
    <w:p w14:paraId="717FAF45" w14:textId="77777777" w:rsidR="00924EE0" w:rsidRDefault="00924EE0">
      <w:pPr>
        <w:pStyle w:val="FrontDefnList"/>
        <w:rPr>
          <w:w w:val="100"/>
        </w:rPr>
      </w:pPr>
      <w:r>
        <w:rPr>
          <w:w w:val="100"/>
        </w:rPr>
        <w:t>Suite 203</w:t>
      </w:r>
    </w:p>
    <w:p w14:paraId="4A73D6C9" w14:textId="77777777" w:rsidR="00924EE0" w:rsidRDefault="00924EE0">
      <w:pPr>
        <w:pStyle w:val="FrontDefnList"/>
        <w:rPr>
          <w:w w:val="100"/>
        </w:rPr>
      </w:pPr>
      <w:r>
        <w:rPr>
          <w:w w:val="100"/>
        </w:rPr>
        <w:t>Champaign, IL 61820 USA</w:t>
      </w:r>
    </w:p>
    <w:sectPr w:rsidR="00000000">
      <w:headerReference w:type="even" r:id="rId6"/>
      <w:headerReference w:type="default" r:id="rId7"/>
      <w:footerReference w:type="even" r:id="rId8"/>
      <w:footerReference w:type="default" r:id="rId9"/>
      <w:headerReference w:type="first" r:id="rId10"/>
      <w:footerReference w:type="first" r:id="rId11"/>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B8C08" w14:textId="77777777" w:rsidR="00924EE0" w:rsidRDefault="00924EE0">
      <w:pPr>
        <w:spacing w:after="0" w:line="240" w:lineRule="auto"/>
      </w:pPr>
      <w:r>
        <w:separator/>
      </w:r>
    </w:p>
  </w:endnote>
  <w:endnote w:type="continuationSeparator" w:id="0">
    <w:p w14:paraId="5CD2C98E" w14:textId="77777777" w:rsidR="00924EE0" w:rsidRDefault="00924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5C7C9" w14:textId="77777777" w:rsidR="00924EE0" w:rsidRDefault="00924EE0">
    <w:pPr>
      <w:pStyle w:val="footerleft"/>
      <w:rPr>
        <w:rStyle w:val="Text"/>
        <w:sz w:val="18"/>
        <w:szCs w:val="18"/>
      </w:rPr>
    </w:pPr>
    <w:r>
      <w:rPr>
        <w:w w:val="100"/>
      </w:rPr>
      <w:fldChar w:fldCharType="begin"/>
    </w:r>
    <w:r>
      <w:rPr>
        <w:w w:val="100"/>
      </w:rPr>
      <w:instrText xml:space="preserve"> PAGE </w:instrText>
    </w:r>
    <w:r>
      <w:rPr>
        <w:w w:val="100"/>
      </w:rPr>
      <w:fldChar w:fldCharType="separate"/>
    </w:r>
    <w:r>
      <w:rPr>
        <w:w w:val="100"/>
      </w:rPr>
      <w:t>i</w:t>
    </w:r>
    <w:r>
      <w:rPr>
        <w:w w:val="100"/>
      </w:rPr>
      <w:fldChar w:fldCharType="end"/>
    </w:r>
    <w:r>
      <w:rPr>
        <w:w w:val="100"/>
      </w:rPr>
      <w:t xml:space="preserve"> of </w:t>
    </w:r>
    <w:r>
      <w:rPr>
        <w:w w:val="100"/>
      </w:rPr>
      <w:fldChar w:fldCharType="begin"/>
    </w:r>
    <w:r>
      <w:rPr>
        <w:w w:val="100"/>
      </w:rPr>
      <w:instrText xml:space="preserve"> NUMPAGES </w:instrText>
    </w:r>
    <w:r>
      <w:rPr>
        <w:w w:val="100"/>
      </w:rPr>
      <w:fldChar w:fldCharType="separate"/>
    </w:r>
    <w:r>
      <w:rPr>
        <w:w w:val="100"/>
      </w:rPr>
      <w:t>ii</w:t>
    </w:r>
    <w:r>
      <w:rPr>
        <w:w w:val="100"/>
      </w:rPr>
      <w:fldChar w:fldCharType="end"/>
    </w:r>
    <w:r>
      <w:rPr>
        <w:rStyle w:val="Text"/>
        <w:sz w:val="18"/>
        <w:szCs w:val="18"/>
      </w:rPr>
      <w:tab/>
    </w:r>
    <w:r>
      <w:rPr>
        <w:rStyle w:val="Text"/>
        <w:sz w:val="18"/>
        <w:szCs w:val="18"/>
      </w:rPr>
      <w:fldChar w:fldCharType="begin"/>
    </w:r>
    <w:r>
      <w:rPr>
        <w:rStyle w:val="Text"/>
        <w:sz w:val="18"/>
        <w:szCs w:val="18"/>
      </w:rPr>
      <w:instrText xml:space="preserve"> DATE  \</w:instrText>
    </w:r>
    <w:r>
      <w:rPr>
        <w:rStyle w:val="Text"/>
        <w:sz w:val="18"/>
        <w:szCs w:val="18"/>
      </w:rPr>
      <w:instrText>@ "MMMM' 'd','' 'yyyy' 'h':'mm' 'am/pm"</w:instrText>
    </w:r>
    <w:r>
      <w:rPr>
        <w:rStyle w:val="Text"/>
        <w:sz w:val="18"/>
        <w:szCs w:val="18"/>
      </w:rPr>
      <w:fldChar w:fldCharType="separate"/>
    </w:r>
    <w:r>
      <w:rPr>
        <w:rStyle w:val="Text"/>
        <w:noProof/>
        <w:sz w:val="18"/>
        <w:szCs w:val="18"/>
      </w:rPr>
      <w:t>October 1, 2023 10:35 PM</w:t>
    </w:r>
    <w:r>
      <w:rPr>
        <w:rStyle w:val="Tex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BDE" w14:textId="77777777" w:rsidR="00924EE0" w:rsidRDefault="00924EE0">
    <w:pPr>
      <w:pStyle w:val="footerright"/>
      <w:rPr>
        <w:w w:val="100"/>
      </w:rPr>
    </w:pPr>
    <w:r>
      <w:rPr>
        <w:rStyle w:val="Text"/>
        <w:sz w:val="18"/>
        <w:szCs w:val="18"/>
      </w:rPr>
      <w:fldChar w:fldCharType="begin"/>
    </w:r>
    <w:r>
      <w:rPr>
        <w:rStyle w:val="Text"/>
        <w:sz w:val="18"/>
        <w:szCs w:val="18"/>
      </w:rPr>
      <w:instrText xml:space="preserve"> DATE  \@ "MMMM' 'd','' 'yyyy' 'h':'mm' 'am/pm"</w:instrText>
    </w:r>
    <w:r>
      <w:rPr>
        <w:rStyle w:val="Text"/>
        <w:sz w:val="18"/>
        <w:szCs w:val="18"/>
      </w:rPr>
      <w:fldChar w:fldCharType="separate"/>
    </w:r>
    <w:r>
      <w:rPr>
        <w:rStyle w:val="Text"/>
        <w:noProof/>
        <w:sz w:val="18"/>
        <w:szCs w:val="18"/>
      </w:rPr>
      <w:t>October 1, 2023 10:35 PM</w:t>
    </w:r>
    <w:r>
      <w:rPr>
        <w:rStyle w:val="Text"/>
        <w:sz w:val="18"/>
        <w:szCs w:val="18"/>
      </w:rPr>
      <w:fldChar w:fldCharType="end"/>
    </w:r>
    <w:r>
      <w:rPr>
        <w:rStyle w:val="Text"/>
        <w:sz w:val="18"/>
        <w:szCs w:val="18"/>
      </w:rPr>
      <w:tab/>
    </w:r>
    <w:r>
      <w:rPr>
        <w:w w:val="100"/>
      </w:rPr>
      <w:fldChar w:fldCharType="begin"/>
    </w:r>
    <w:r>
      <w:rPr>
        <w:w w:val="100"/>
      </w:rPr>
      <w:instrText xml:space="preserve"> PAGE </w:instrText>
    </w:r>
    <w:r>
      <w:rPr>
        <w:w w:val="100"/>
      </w:rPr>
      <w:fldChar w:fldCharType="separate"/>
    </w:r>
    <w:r>
      <w:rPr>
        <w:w w:val="100"/>
      </w:rPr>
      <w:t>i</w:t>
    </w:r>
    <w:r>
      <w:rPr>
        <w:w w:val="100"/>
      </w:rPr>
      <w:fldChar w:fldCharType="end"/>
    </w:r>
    <w:r>
      <w:rPr>
        <w:w w:val="100"/>
      </w:rPr>
      <w:t xml:space="preserve"> of </w:t>
    </w:r>
    <w:r>
      <w:rPr>
        <w:w w:val="100"/>
      </w:rPr>
      <w:fldChar w:fldCharType="begin"/>
    </w:r>
    <w:r>
      <w:rPr>
        <w:w w:val="100"/>
      </w:rPr>
      <w:instrText xml:space="preserve"> NUMPAGES </w:instrText>
    </w:r>
    <w:r>
      <w:rPr>
        <w:w w:val="100"/>
      </w:rPr>
      <w:fldChar w:fldCharType="separate"/>
    </w:r>
    <w:r>
      <w:rPr>
        <w:w w:val="100"/>
      </w:rPr>
      <w:t>ii</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66A61" w14:textId="77777777" w:rsidR="00924EE0" w:rsidRDefault="00924EE0">
    <w:pPr>
      <w:widowControl w:val="0"/>
      <w:autoSpaceDE w:val="0"/>
      <w:autoSpaceDN w:val="0"/>
      <w:adjustRightInd w:val="0"/>
      <w:spacing w:after="0" w:line="240" w:lineRule="auto"/>
      <w:rPr>
        <w:rFonts w:ascii="Modern" w:hAnsi="Modern"/>
        <w:kern w:val="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6C25A" w14:textId="77777777" w:rsidR="00924EE0" w:rsidRDefault="00924EE0">
      <w:pPr>
        <w:spacing w:after="0" w:line="240" w:lineRule="auto"/>
      </w:pPr>
      <w:r>
        <w:separator/>
      </w:r>
    </w:p>
  </w:footnote>
  <w:footnote w:type="continuationSeparator" w:id="0">
    <w:p w14:paraId="3749E84C" w14:textId="77777777" w:rsidR="00924EE0" w:rsidRDefault="00924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D834A" w14:textId="77777777" w:rsidR="00924EE0" w:rsidRDefault="00924EE0">
    <w:pPr>
      <w:pStyle w:val="headerright"/>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AFEA" w14:textId="77777777" w:rsidR="00924EE0" w:rsidRDefault="00924EE0">
    <w:pPr>
      <w:pStyle w:val="headerleft"/>
      <w:tabs>
        <w:tab w:val="clear" w:pos="7680"/>
        <w:tab w:val="left" w:pos="6440"/>
      </w:tabs>
      <w:rPr>
        <w:rStyle w:val="Text"/>
        <w:sz w:val="18"/>
        <w:szCs w:val="18"/>
      </w:rPr>
    </w:pPr>
    <w:r>
      <w:rPr>
        <w:w w:val="100"/>
      </w:rPr>
      <w:tab/>
    </w:r>
    <w:r>
      <w:rPr>
        <w:rStyle w:val="Text"/>
        <w:sz w:val="18"/>
        <w:szCs w:val="18"/>
      </w:rPr>
      <w:t>HDF Specification and Developer’s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0912F" w14:textId="77777777" w:rsidR="00924EE0" w:rsidRDefault="00924EE0">
    <w:pPr>
      <w:widowControl w:val="0"/>
      <w:autoSpaceDE w:val="0"/>
      <w:autoSpaceDN w:val="0"/>
      <w:adjustRightInd w:val="0"/>
      <w:spacing w:after="0" w:line="240" w:lineRule="auto"/>
      <w:rPr>
        <w:rFonts w:ascii="Modern" w:hAnsi="Modern"/>
        <w:kern w:val="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924EE0"/>
    <w:rsid w:val="0092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B079AD"/>
  <w14:defaultImageDpi w14:val="0"/>
  <w15:docId w15:val="{B5AD24DE-C97B-42E3-9EA5-BCFA3E3C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left">
    <w:name w:val="footer left"/>
    <w:pPr>
      <w:widowControl w:val="0"/>
      <w:tabs>
        <w:tab w:val="left" w:pos="1900"/>
      </w:tabs>
      <w:suppressAutoHyphens/>
      <w:autoSpaceDE w:val="0"/>
      <w:autoSpaceDN w:val="0"/>
      <w:adjustRightInd w:val="0"/>
      <w:spacing w:after="0" w:line="220" w:lineRule="atLeast"/>
    </w:pPr>
    <w:rPr>
      <w:rFonts w:ascii="Times New Roman" w:hAnsi="Times New Roman" w:cs="Times New Roman"/>
      <w:b/>
      <w:bCs/>
      <w:color w:val="000000"/>
      <w:w w:val="0"/>
      <w:kern w:val="0"/>
      <w:sz w:val="18"/>
      <w:szCs w:val="18"/>
    </w:rPr>
  </w:style>
  <w:style w:type="paragraph" w:customStyle="1" w:styleId="FrontDefnList">
    <w:name w:val="FrontDefnList"/>
    <w:uiPriority w:val="99"/>
    <w:pPr>
      <w:tabs>
        <w:tab w:val="left" w:pos="4880"/>
      </w:tabs>
      <w:autoSpaceDE w:val="0"/>
      <w:autoSpaceDN w:val="0"/>
      <w:adjustRightInd w:val="0"/>
      <w:spacing w:before="80" w:after="80" w:line="200" w:lineRule="atLeast"/>
      <w:ind w:left="1940" w:hanging="140"/>
    </w:pPr>
    <w:rPr>
      <w:rFonts w:ascii="Times New Roman" w:hAnsi="Times New Roman" w:cs="Times New Roman"/>
      <w:color w:val="000000"/>
      <w:w w:val="0"/>
      <w:kern w:val="0"/>
      <w:sz w:val="16"/>
      <w:szCs w:val="16"/>
    </w:rPr>
  </w:style>
  <w:style w:type="paragraph" w:customStyle="1" w:styleId="FrontSection">
    <w:name w:val="FrontSection"/>
    <w:uiPriority w:val="99"/>
    <w:pPr>
      <w:keepNext/>
      <w:widowControl w:val="0"/>
      <w:suppressAutoHyphens/>
      <w:autoSpaceDE w:val="0"/>
      <w:autoSpaceDN w:val="0"/>
      <w:adjustRightInd w:val="0"/>
      <w:spacing w:before="200" w:after="0" w:line="240" w:lineRule="atLeast"/>
      <w:ind w:left="1440"/>
    </w:pPr>
    <w:rPr>
      <w:rFonts w:ascii="Arial" w:hAnsi="Arial" w:cs="Arial"/>
      <w:color w:val="000000"/>
      <w:w w:val="0"/>
      <w:kern w:val="0"/>
      <w:sz w:val="24"/>
      <w:szCs w:val="24"/>
    </w:rPr>
  </w:style>
  <w:style w:type="paragraph" w:customStyle="1" w:styleId="FrontCopyright2">
    <w:name w:val="FrontCopyright2"/>
    <w:next w:val="FrontDocument"/>
    <w:uiPriority w:val="99"/>
    <w:pPr>
      <w:autoSpaceDE w:val="0"/>
      <w:autoSpaceDN w:val="0"/>
      <w:adjustRightInd w:val="0"/>
      <w:spacing w:after="0" w:line="200" w:lineRule="atLeast"/>
      <w:ind w:left="1440"/>
    </w:pPr>
    <w:rPr>
      <w:rFonts w:ascii="Times New Roman" w:hAnsi="Times New Roman" w:cs="Times New Roman"/>
      <w:color w:val="000000"/>
      <w:w w:val="0"/>
      <w:kern w:val="0"/>
      <w:sz w:val="16"/>
      <w:szCs w:val="16"/>
    </w:rPr>
  </w:style>
  <w:style w:type="paragraph" w:customStyle="1" w:styleId="FrontCopyright1">
    <w:name w:val="FrontCopyright1"/>
    <w:next w:val="FrontDocument"/>
    <w:uiPriority w:val="99"/>
    <w:pPr>
      <w:autoSpaceDE w:val="0"/>
      <w:autoSpaceDN w:val="0"/>
      <w:adjustRightInd w:val="0"/>
      <w:spacing w:before="120" w:after="0" w:line="200" w:lineRule="atLeast"/>
      <w:ind w:left="1440"/>
    </w:pPr>
    <w:rPr>
      <w:rFonts w:ascii="Times New Roman" w:hAnsi="Times New Roman" w:cs="Times New Roman"/>
      <w:color w:val="000000"/>
      <w:w w:val="0"/>
      <w:kern w:val="0"/>
      <w:sz w:val="16"/>
      <w:szCs w:val="16"/>
    </w:rPr>
  </w:style>
  <w:style w:type="paragraph" w:customStyle="1" w:styleId="BookTitle">
    <w:name w:val="BookTitle"/>
    <w:uiPriority w:val="99"/>
    <w:pPr>
      <w:keepNext/>
      <w:widowControl w:val="0"/>
      <w:tabs>
        <w:tab w:val="left" w:pos="0"/>
      </w:tabs>
      <w:suppressAutoHyphens/>
      <w:autoSpaceDE w:val="0"/>
      <w:autoSpaceDN w:val="0"/>
      <w:adjustRightInd w:val="0"/>
      <w:spacing w:after="40" w:line="420" w:lineRule="atLeast"/>
      <w:ind w:left="2260" w:right="2180"/>
    </w:pPr>
    <w:rPr>
      <w:rFonts w:ascii="Arial" w:hAnsi="Arial" w:cs="Arial"/>
      <w:color w:val="000000"/>
      <w:w w:val="0"/>
      <w:kern w:val="0"/>
      <w:sz w:val="36"/>
      <w:szCs w:val="36"/>
    </w:rPr>
  </w:style>
  <w:style w:type="paragraph" w:customStyle="1" w:styleId="BulletElement">
    <w:name w:val="Bullet Element"/>
    <w:uiPriority w:val="99"/>
    <w:pPr>
      <w:tabs>
        <w:tab w:val="left" w:pos="2340"/>
        <w:tab w:val="left" w:pos="4680"/>
        <w:tab w:val="left" w:pos="5040"/>
        <w:tab w:val="center" w:pos="5760"/>
        <w:tab w:val="center" w:pos="6120"/>
        <w:tab w:val="center" w:pos="6480"/>
        <w:tab w:val="center" w:pos="6840"/>
      </w:tabs>
      <w:autoSpaceDE w:val="0"/>
      <w:autoSpaceDN w:val="0"/>
      <w:adjustRightInd w:val="0"/>
      <w:spacing w:before="60" w:after="0" w:line="240" w:lineRule="atLeast"/>
      <w:ind w:left="4680" w:hanging="2520"/>
    </w:pPr>
    <w:rPr>
      <w:rFonts w:ascii="Times New Roman" w:hAnsi="Times New Roman" w:cs="Times New Roman"/>
      <w:color w:val="000000"/>
      <w:w w:val="0"/>
      <w:kern w:val="0"/>
      <w:sz w:val="20"/>
      <w:szCs w:val="20"/>
    </w:rPr>
  </w:style>
  <w:style w:type="paragraph" w:customStyle="1" w:styleId="FrontPrintOnly">
    <w:name w:val="FrontPrintOnly"/>
    <w:uiPriority w:val="99"/>
    <w:pPr>
      <w:autoSpaceDE w:val="0"/>
      <w:autoSpaceDN w:val="0"/>
      <w:adjustRightInd w:val="0"/>
      <w:spacing w:after="80" w:line="260" w:lineRule="atLeast"/>
      <w:ind w:left="2260"/>
    </w:pPr>
    <w:rPr>
      <w:rFonts w:ascii="Times New Roman" w:hAnsi="Times New Roman" w:cs="Times New Roman"/>
      <w:i/>
      <w:iCs/>
      <w:color w:val="000000"/>
      <w:w w:val="0"/>
      <w:kern w:val="0"/>
      <w:sz w:val="24"/>
      <w:szCs w:val="24"/>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styleId="Title">
    <w:name w:val="Title"/>
    <w:basedOn w:val="Normal"/>
    <w:next w:val="Normal"/>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FrontBold">
    <w:name w:val="FrontBold"/>
    <w:uiPriority w:val="99"/>
    <w:pPr>
      <w:autoSpaceDE w:val="0"/>
      <w:autoSpaceDN w:val="0"/>
      <w:adjustRightInd w:val="0"/>
      <w:spacing w:before="60" w:after="60" w:line="200" w:lineRule="atLeast"/>
      <w:ind w:left="1800"/>
    </w:pPr>
    <w:rPr>
      <w:rFonts w:ascii="Times New Roman" w:hAnsi="Times New Roman" w:cs="Times New Roman"/>
      <w:b/>
      <w:bCs/>
      <w:color w:val="000000"/>
      <w:w w:val="0"/>
      <w:kern w:val="0"/>
      <w:sz w:val="16"/>
      <w:szCs w:val="16"/>
    </w:rPr>
  </w:style>
  <w:style w:type="paragraph" w:customStyle="1" w:styleId="FrontDocument">
    <w:name w:val="FrontDocument"/>
    <w:uiPriority w:val="99"/>
    <w:pPr>
      <w:autoSpaceDE w:val="0"/>
      <w:autoSpaceDN w:val="0"/>
      <w:adjustRightInd w:val="0"/>
      <w:spacing w:before="60" w:after="60" w:line="200" w:lineRule="atLeast"/>
      <w:ind w:left="1800"/>
    </w:pPr>
    <w:rPr>
      <w:rFonts w:ascii="Times New Roman" w:hAnsi="Times New Roman" w:cs="Times New Roman"/>
      <w:color w:val="000000"/>
      <w:w w:val="0"/>
      <w:kern w:val="0"/>
      <w:sz w:val="16"/>
      <w:szCs w:val="16"/>
    </w:rPr>
  </w:style>
  <w:style w:type="paragraph" w:customStyle="1" w:styleId="FrontAddress">
    <w:name w:val="FrontAddress"/>
    <w:uiPriority w:val="99"/>
    <w:pPr>
      <w:autoSpaceDE w:val="0"/>
      <w:autoSpaceDN w:val="0"/>
      <w:adjustRightInd w:val="0"/>
      <w:spacing w:after="0" w:line="220" w:lineRule="atLeast"/>
      <w:ind w:left="2520"/>
    </w:pPr>
    <w:rPr>
      <w:rFonts w:ascii="Times New Roman" w:hAnsi="Times New Roman" w:cs="Times New Roman"/>
      <w:color w:val="000000"/>
      <w:w w:val="0"/>
      <w:kern w:val="0"/>
      <w:sz w:val="16"/>
      <w:szCs w:val="16"/>
    </w:rPr>
  </w:style>
  <w:style w:type="paragraph" w:customStyle="1" w:styleId="SeparatorsIX">
    <w:name w:val="Separators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codebodyRM">
    <w:name w:val="codebodyRM"/>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SortOrderIX">
    <w:name w:val="SortOrder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Level3IX">
    <w:name w:val="Level3IX"/>
    <w:uiPriority w:val="99"/>
    <w:pPr>
      <w:widowControl w:val="0"/>
      <w:autoSpaceDE w:val="0"/>
      <w:autoSpaceDN w:val="0"/>
      <w:adjustRightInd w:val="0"/>
      <w:spacing w:after="0" w:line="160" w:lineRule="atLeast"/>
      <w:ind w:left="720" w:hanging="360"/>
    </w:pPr>
    <w:rPr>
      <w:rFonts w:ascii="Times New Roman" w:hAnsi="Times New Roman" w:cs="Times New Roman"/>
      <w:color w:val="000000"/>
      <w:w w:val="0"/>
      <w:kern w:val="0"/>
      <w:sz w:val="14"/>
      <w:szCs w:val="14"/>
    </w:rPr>
  </w:style>
  <w:style w:type="paragraph" w:customStyle="1" w:styleId="Level1IX">
    <w:name w:val="Level1IX"/>
    <w:uiPriority w:val="99"/>
    <w:pPr>
      <w:widowControl w:val="0"/>
      <w:autoSpaceDE w:val="0"/>
      <w:autoSpaceDN w:val="0"/>
      <w:adjustRightInd w:val="0"/>
      <w:spacing w:after="0" w:line="160" w:lineRule="atLeast"/>
      <w:ind w:left="360" w:hanging="360"/>
    </w:pPr>
    <w:rPr>
      <w:rFonts w:ascii="Times New Roman" w:hAnsi="Times New Roman" w:cs="Times New Roman"/>
      <w:color w:val="000000"/>
      <w:w w:val="0"/>
      <w:kern w:val="0"/>
      <w:sz w:val="14"/>
      <w:szCs w:val="14"/>
    </w:rPr>
  </w:style>
  <w:style w:type="paragraph" w:customStyle="1" w:styleId="Level2IX">
    <w:name w:val="Level2IX"/>
    <w:uiPriority w:val="99"/>
    <w:pPr>
      <w:widowControl w:val="0"/>
      <w:autoSpaceDE w:val="0"/>
      <w:autoSpaceDN w:val="0"/>
      <w:adjustRightInd w:val="0"/>
      <w:spacing w:after="0" w:line="160" w:lineRule="atLeast"/>
      <w:ind w:left="540" w:hanging="360"/>
    </w:pPr>
    <w:rPr>
      <w:rFonts w:ascii="Times New Roman" w:hAnsi="Times New Roman" w:cs="Times New Roman"/>
      <w:color w:val="000000"/>
      <w:w w:val="0"/>
      <w:kern w:val="0"/>
      <w:sz w:val="14"/>
      <w:szCs w:val="14"/>
    </w:rPr>
  </w:style>
  <w:style w:type="paragraph" w:customStyle="1" w:styleId="GroupTitlesIX">
    <w:name w:val="GroupTitlesIX"/>
    <w:uiPriority w:val="99"/>
    <w:pPr>
      <w:keepNext/>
      <w:widowControl w:val="0"/>
      <w:autoSpaceDE w:val="0"/>
      <w:autoSpaceDN w:val="0"/>
      <w:adjustRightInd w:val="0"/>
      <w:spacing w:before="180" w:after="0" w:line="140" w:lineRule="atLeast"/>
    </w:pPr>
    <w:rPr>
      <w:rFonts w:ascii="Times New Roman" w:hAnsi="Times New Roman" w:cs="Times New Roman"/>
      <w:color w:val="000000"/>
      <w:w w:val="0"/>
      <w:kern w:val="0"/>
      <w:sz w:val="14"/>
      <w:szCs w:val="14"/>
    </w:rPr>
  </w:style>
  <w:style w:type="paragraph" w:customStyle="1" w:styleId="TableTitleLOT">
    <w:name w:val="TableTitleLOT"/>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3HeadingTOC">
    <w:name w:val="3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2HeadingTOC">
    <w:name w:val="2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styleId="Header">
    <w:name w:val="header"/>
    <w:basedOn w:val="Normal"/>
    <w:link w:val="HeaderChar"/>
    <w:uiPriority w:val="99"/>
    <w:pPr>
      <w:widowControl w:val="0"/>
      <w:tabs>
        <w:tab w:val="left" w:pos="7740"/>
      </w:tabs>
      <w:suppressAutoHyphens/>
      <w:autoSpaceDE w:val="0"/>
      <w:autoSpaceDN w:val="0"/>
      <w:adjustRightInd w:val="0"/>
      <w:spacing w:after="0" w:line="220" w:lineRule="atLeas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1HeadingTOC">
    <w:name w:val="1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FigureLOF">
    <w:name w:val="FigureLOF"/>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headerleft">
    <w:name w:val="header left"/>
    <w:uiPriority w:val="99"/>
    <w:pPr>
      <w:widowControl w:val="0"/>
      <w:tabs>
        <w:tab w:val="left" w:pos="768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hapterTitle">
    <w:name w:val="ChapterTitle"/>
    <w:next w:val="Body"/>
    <w:uiPriority w:val="99"/>
    <w:pPr>
      <w:autoSpaceDE w:val="0"/>
      <w:autoSpaceDN w:val="0"/>
      <w:adjustRightInd w:val="0"/>
      <w:spacing w:before="480" w:after="0" w:line="580" w:lineRule="atLeast"/>
      <w:ind w:left="2160"/>
    </w:pPr>
    <w:rPr>
      <w:rFonts w:ascii="Times New Roman" w:hAnsi="Times New Roman" w:cs="Times New Roman"/>
      <w:b/>
      <w:bCs/>
      <w:color w:val="000000"/>
      <w:w w:val="0"/>
      <w:kern w:val="0"/>
      <w:sz w:val="48"/>
      <w:szCs w:val="48"/>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headerright">
    <w:name w:val="header right"/>
    <w:uiPriority w:val="99"/>
    <w:pPr>
      <w:widowControl w:val="0"/>
      <w:suppressAutoHyphens/>
      <w:autoSpaceDE w:val="0"/>
      <w:autoSpaceDN w:val="0"/>
      <w:adjustRightInd w:val="0"/>
      <w:spacing w:after="0" w:line="220" w:lineRule="atLeast"/>
      <w:jc w:val="right"/>
    </w:pPr>
    <w:rPr>
      <w:rFonts w:ascii="Times New Roman" w:hAnsi="Times New Roman" w:cs="Times New Roman"/>
      <w:b/>
      <w:bCs/>
      <w:color w:val="000000"/>
      <w:w w:val="0"/>
      <w:kern w:val="0"/>
      <w:sz w:val="20"/>
      <w:szCs w:val="20"/>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codebody">
    <w:name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CellDescription">
    <w:name w:val="CellDescription"/>
    <w:uiPriority w:val="99"/>
    <w:pPr>
      <w:tabs>
        <w:tab w:val="left" w:pos="2700"/>
      </w:tabs>
      <w:suppressAutoHyphens/>
      <w:autoSpaceDE w:val="0"/>
      <w:autoSpaceDN w:val="0"/>
      <w:adjustRightInd w:val="0"/>
      <w:spacing w:after="0" w:line="200" w:lineRule="atLeast"/>
      <w:jc w:val="both"/>
    </w:pPr>
    <w:rPr>
      <w:rFonts w:ascii="Times New Roman" w:hAnsi="Times New Roman" w:cs="Times New Roman"/>
      <w:color w:val="000000"/>
      <w:w w:val="0"/>
      <w:kern w:val="0"/>
      <w:sz w:val="20"/>
      <w:szCs w:val="20"/>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Table">
    <w:name w:val="Table"/>
    <w:next w:val="Body"/>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Body">
    <w:name w:val="Body"/>
    <w:uiPriority w:val="99"/>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60" w:lineRule="atLeast"/>
    </w:pPr>
    <w:rPr>
      <w:rFonts w:ascii="Times New Roman" w:hAnsi="Times New Roman" w:cs="Times New Roman"/>
      <w:color w:val="000000"/>
      <w:w w:val="0"/>
      <w:kern w:val="0"/>
      <w:sz w:val="16"/>
      <w:szCs w:val="16"/>
    </w:rPr>
  </w:style>
  <w:style w:type="paragraph" w:customStyle="1" w:styleId="Figure">
    <w:name w:val="Figure"/>
    <w:next w:val="Body"/>
    <w:uiPriority w:val="99"/>
    <w:pPr>
      <w:keepNext/>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u w:val="none"/>
      <w:vertAlign w:val="baseline"/>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URL">
    <w:name w:val="URL"/>
    <w:uiPriority w:val="99"/>
    <w:rPr>
      <w:rFonts w:ascii="Times New Roman" w:hAnsi="Times New Roman" w:cs="Times New Roman"/>
      <w:color w:val="000000"/>
      <w:spacing w:val="0"/>
      <w:sz w:val="18"/>
      <w:szCs w:val="18"/>
      <w:u w:val="none"/>
      <w:vertAlign w:val="baseline"/>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bulletBauhaus93">
    <w:name w:val="bulletBauhaus93"/>
    <w:uiPriority w:val="99"/>
    <w:rPr>
      <w:rFonts w:ascii="Bauhaus 93" w:hAnsi="Bauhaus 93" w:cs="Bauhaus 93"/>
      <w:color w:val="000000"/>
      <w:spacing w:val="0"/>
      <w:w w:val="100"/>
      <w:sz w:val="14"/>
      <w:szCs w:val="14"/>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styleId="Emphasis">
    <w:name w:val="Emphasis"/>
    <w:basedOn w:val="DefaultParagraphFont"/>
    <w:uiPriority w:val="99"/>
    <w:qFormat/>
    <w:rPr>
      <w:rFonts w:ascii="Times New Roman" w:hAnsi="Times New Roman" w:cs="Times New Roman"/>
      <w:color w:val="000000"/>
      <w:spacing w:val="0"/>
      <w:sz w:val="14"/>
      <w:szCs w:val="14"/>
      <w:u w:val="none"/>
      <w:vertAlign w:val="baseline"/>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2023-10-02T02:35:00Z</dcterms:created>
  <dcterms:modified xsi:type="dcterms:W3CDTF">2023-10-02T02:35:00Z</dcterms:modified>
</cp:coreProperties>
</file>