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BE3E" w14:textId="77777777" w:rsidR="00020B70" w:rsidRDefault="00020B70">
      <w:pPr>
        <w:pStyle w:val="Body"/>
        <w:rPr>
          <w:w w:val="100"/>
        </w:rPr>
      </w:pPr>
      <w:r>
        <w:rPr>
          <w:w w:val="100"/>
        </w:rPr>
        <w:fldChar w:fldCharType="begin"/>
      </w:r>
      <w:r>
        <w:rPr>
          <w:w w:val="100"/>
        </w:rPr>
        <w:instrText>xe "Vdata"</w:instrText>
      </w:r>
      <w:r>
        <w:rPr>
          <w:w w:val="100"/>
        </w:rPr>
        <w:fldChar w:fldCharType="end"/>
      </w:r>
      <w:bookmarkStart w:id="0" w:name="RTF34333330303a204368617074"/>
    </w:p>
    <w:p w14:paraId="3DCB2B90" w14:textId="77777777" w:rsidR="00020B70" w:rsidRDefault="00020B70" w:rsidP="00020B70">
      <w:pPr>
        <w:pStyle w:val="ChapterTitle"/>
        <w:numPr>
          <w:ilvl w:val="0"/>
          <w:numId w:val="1"/>
        </w:numPr>
        <w:ind w:left="1720" w:hanging="1440"/>
        <w:rPr>
          <w:w w:val="100"/>
        </w:rPr>
      </w:pPr>
      <w:bookmarkStart w:id="1" w:name="RTF34313330343a204368617074"/>
      <w:bookmarkEnd w:id="0"/>
      <w:r>
        <w:rPr>
          <w:w w:val="100"/>
        </w:rPr>
        <w:t>Sets and Groups</w:t>
      </w:r>
      <w:bookmarkEnd w:id="1"/>
    </w:p>
    <w:p w14:paraId="36530164" w14:textId="77777777" w:rsidR="00020B70" w:rsidRDefault="00020B70">
      <w:pPr>
        <w:pStyle w:val="Body"/>
        <w:rPr>
          <w:w w:val="100"/>
        </w:rPr>
      </w:pPr>
    </w:p>
    <w:p w14:paraId="29691725" w14:textId="77777777" w:rsidR="00020B70" w:rsidRDefault="00020B70" w:rsidP="00020B70">
      <w:pPr>
        <w:pStyle w:val="Heading1"/>
        <w:numPr>
          <w:ilvl w:val="0"/>
          <w:numId w:val="2"/>
        </w:numPr>
        <w:ind w:left="1900" w:hanging="620"/>
        <w:rPr>
          <w:w w:val="100"/>
        </w:rPr>
      </w:pPr>
      <w:r>
        <w:rPr>
          <w:w w:val="100"/>
        </w:rPr>
        <w:t>Chapter Overview</w:t>
      </w:r>
    </w:p>
    <w:p w14:paraId="3FA9BAA9" w14:textId="77777777" w:rsidR="00020B70" w:rsidRDefault="00020B70">
      <w:pPr>
        <w:pStyle w:val="Body"/>
        <w:rPr>
          <w:w w:val="100"/>
        </w:rPr>
      </w:pPr>
      <w:r>
        <w:rPr>
          <w:w w:val="100"/>
        </w:rPr>
        <w:t>This chapter discusses the roles of the following sets and groups in organizing data stored in an HDF file:</w:t>
      </w:r>
    </w:p>
    <w:p w14:paraId="6D6AC586" w14:textId="77777777" w:rsidR="00020B70" w:rsidRDefault="00020B70">
      <w:pPr>
        <w:pStyle w:val="DefList-Paragraph"/>
        <w:tabs>
          <w:tab w:val="left" w:pos="4680"/>
        </w:tabs>
        <w:ind w:left="4680" w:hanging="2340"/>
        <w:rPr>
          <w:w w:val="100"/>
        </w:rPr>
      </w:pPr>
      <w:r>
        <w:rPr>
          <w:rStyle w:val="DefList-Term1"/>
        </w:rPr>
        <w:t>Raster image sets (RIS)</w:t>
      </w:r>
      <w:r>
        <w:rPr>
          <w:w w:val="100"/>
        </w:rPr>
        <w:tab/>
        <w:t>Raster image groups (RIG)</w:t>
      </w:r>
    </w:p>
    <w:p w14:paraId="3428A79B" w14:textId="77777777" w:rsidR="00020B70" w:rsidRDefault="00020B70">
      <w:pPr>
        <w:pStyle w:val="DefList-Paragraph"/>
        <w:tabs>
          <w:tab w:val="left" w:pos="4680"/>
        </w:tabs>
        <w:ind w:left="4680" w:hanging="2340"/>
        <w:rPr>
          <w:w w:val="100"/>
        </w:rPr>
      </w:pPr>
      <w:r>
        <w:rPr>
          <w:rStyle w:val="DefList-Term1"/>
        </w:rPr>
        <w:t>Scientific data sets (SDS)</w:t>
      </w:r>
      <w:r>
        <w:rPr>
          <w:w w:val="100"/>
        </w:rPr>
        <w:tab/>
        <w:t>Scientific data groups (SDG)</w:t>
      </w:r>
      <w:r>
        <w:rPr>
          <w:w w:val="100"/>
        </w:rPr>
        <w:br/>
      </w:r>
      <w:r>
        <w:rPr>
          <w:w w:val="100"/>
        </w:rPr>
        <w:tab/>
        <w:t>Numeric data groups (NDG)</w:t>
      </w:r>
      <w:r>
        <w:rPr>
          <w:w w:val="100"/>
        </w:rPr>
        <w:br/>
      </w:r>
      <w:r>
        <w:rPr>
          <w:w w:val="100"/>
        </w:rPr>
        <w:tab/>
        <w:t>SDG-like NDGs</w:t>
      </w:r>
    </w:p>
    <w:p w14:paraId="16B2BDF4" w14:textId="77777777" w:rsidR="00020B70" w:rsidRDefault="00020B70">
      <w:pPr>
        <w:pStyle w:val="DefList-Paragraph"/>
        <w:tabs>
          <w:tab w:val="left" w:pos="4680"/>
        </w:tabs>
        <w:ind w:left="4680" w:hanging="2340"/>
        <w:rPr>
          <w:w w:val="100"/>
        </w:rPr>
      </w:pPr>
      <w:proofErr w:type="spellStart"/>
      <w:r>
        <w:rPr>
          <w:rStyle w:val="DefList-Term1"/>
        </w:rPr>
        <w:t>Vsets</w:t>
      </w:r>
      <w:proofErr w:type="spellEnd"/>
      <w:r>
        <w:rPr>
          <w:w w:val="100"/>
        </w:rPr>
        <w:tab/>
      </w:r>
      <w:proofErr w:type="spellStart"/>
      <w:r>
        <w:rPr>
          <w:w w:val="100"/>
        </w:rPr>
        <w:t>Vgroups</w:t>
      </w:r>
      <w:proofErr w:type="spellEnd"/>
      <w:r>
        <w:rPr>
          <w:w w:val="100"/>
        </w:rPr>
        <w:t xml:space="preserve"> and </w:t>
      </w:r>
      <w:proofErr w:type="spellStart"/>
      <w:r>
        <w:rPr>
          <w:w w:val="100"/>
        </w:rPr>
        <w:t>Vdatas</w:t>
      </w:r>
      <w:proofErr w:type="spellEnd"/>
    </w:p>
    <w:p w14:paraId="622DE88B" w14:textId="77777777" w:rsidR="00020B70" w:rsidRDefault="00020B70">
      <w:pPr>
        <w:pStyle w:val="DefList-Paragraph"/>
        <w:tabs>
          <w:tab w:val="left" w:pos="4680"/>
        </w:tabs>
        <w:ind w:left="4680" w:hanging="2340"/>
        <w:rPr>
          <w:w w:val="100"/>
        </w:rPr>
      </w:pPr>
      <w:r>
        <w:rPr>
          <w:rStyle w:val="DefList-Term1"/>
        </w:rPr>
        <w:t xml:space="preserve">Raster-8 sets </w:t>
      </w:r>
      <w:r>
        <w:rPr>
          <w:w w:val="100"/>
        </w:rPr>
        <w:tab/>
        <w:t>(obsolete)</w:t>
      </w:r>
    </w:p>
    <w:p w14:paraId="163F1176" w14:textId="77777777" w:rsidR="00020B70" w:rsidRDefault="00020B70">
      <w:pPr>
        <w:pStyle w:val="Body"/>
        <w:rPr>
          <w:w w:val="100"/>
        </w:rPr>
      </w:pPr>
      <w:r>
        <w:rPr>
          <w:w w:val="100"/>
        </w:rPr>
        <w:t xml:space="preserve">This chapter introduces several tags used in support of sets and groups.  All of these tags are fully described in </w:t>
      </w:r>
      <w:proofErr w:type="gramStart"/>
      <w:r>
        <w:rPr>
          <w:w w:val="100"/>
        </w:rPr>
        <w:t>Chapter ,</w:t>
      </w:r>
      <w:proofErr w:type="gramEnd"/>
      <w:r>
        <w:rPr>
          <w:w w:val="100"/>
        </w:rPr>
        <w:t xml:space="preserve"> </w:t>
      </w:r>
      <w:r>
        <w:rPr>
          <w:rStyle w:val="TextItalic"/>
        </w:rPr>
        <w:t>Tag Specifications</w:t>
      </w:r>
      <w:r>
        <w:rPr>
          <w:w w:val="100"/>
        </w:rPr>
        <w:t xml:space="preserve">, and are listed in the table in Appendix A, </w:t>
      </w:r>
      <w:r>
        <w:rPr>
          <w:rStyle w:val="TextItalic"/>
        </w:rPr>
        <w:t>Tags and Extended Tag Labels</w:t>
      </w:r>
      <w:r>
        <w:rPr>
          <w:w w:val="100"/>
        </w:rPr>
        <w:t>.</w:t>
      </w:r>
    </w:p>
    <w:p w14:paraId="0C8DA41A" w14:textId="77777777" w:rsidR="00020B70" w:rsidRDefault="00020B70" w:rsidP="00020B70">
      <w:pPr>
        <w:pStyle w:val="Heading2"/>
        <w:numPr>
          <w:ilvl w:val="0"/>
          <w:numId w:val="3"/>
        </w:numPr>
        <w:ind w:left="1900" w:hanging="620"/>
        <w:rPr>
          <w:w w:val="100"/>
        </w:rPr>
      </w:pPr>
      <w:r>
        <w:rPr>
          <w:w w:val="100"/>
        </w:rPr>
        <w:t>Data Sets</w:t>
      </w:r>
    </w:p>
    <w:p w14:paraId="30DD30D2" w14:textId="77777777" w:rsidR="00020B70" w:rsidRDefault="00020B70">
      <w:pPr>
        <w:pStyle w:val="Body"/>
        <w:rPr>
          <w:w w:val="100"/>
        </w:rPr>
      </w:pPr>
      <w:r>
        <w:rPr>
          <w:w w:val="100"/>
        </w:rPr>
        <w:t xml:space="preserve">HDF files frequently contain several closely related data objects. Taken together, these objects form a </w:t>
      </w:r>
      <w:r>
        <w:rPr>
          <w:rStyle w:val="Definition"/>
          <w:w w:val="100"/>
        </w:rPr>
        <w:t xml:space="preserve">data set </w:t>
      </w:r>
      <w:r>
        <w:rPr>
          <w:w w:val="100"/>
        </w:rPr>
        <w:t xml:space="preserve">which serves a particular user requirement. For example, five or six data objects might be used to describe a raster image; eight or more data objects might be used to describe the results of a scientific experiment. </w:t>
      </w:r>
    </w:p>
    <w:p w14:paraId="30A6A4AF" w14:textId="77777777" w:rsidR="00020B70" w:rsidRDefault="00020B70">
      <w:pPr>
        <w:pStyle w:val="Body"/>
        <w:rPr>
          <w:w w:val="100"/>
        </w:rPr>
      </w:pPr>
      <w:r>
        <w:rPr>
          <w:w w:val="100"/>
        </w:rPr>
        <w:t xml:space="preserve">The HDF mechanism for specifying and controlling data sets is the group.  The data element of a </w:t>
      </w:r>
      <w:r>
        <w:rPr>
          <w:rStyle w:val="Definition"/>
          <w:w w:val="100"/>
        </w:rPr>
        <w:t>group</w:t>
      </w:r>
      <w:r>
        <w:rPr>
          <w:w w:val="100"/>
        </w:rPr>
        <w:t xml:space="preserve"> consists of a single record listing the tag/refs for all the objects contained in the data set. For example, the raster image groups described in the following sections each contain three tag/refs that point to three data objects that, taken as a set, fully describe an 8-bit raster image.</w:t>
      </w:r>
    </w:p>
    <w:p w14:paraId="0408907D" w14:textId="77777777" w:rsidR="00020B70" w:rsidRDefault="00020B70" w:rsidP="00020B70">
      <w:pPr>
        <w:pStyle w:val="Heading3"/>
        <w:numPr>
          <w:ilvl w:val="0"/>
          <w:numId w:val="4"/>
        </w:numPr>
        <w:ind w:left="2520" w:hanging="620"/>
        <w:rPr>
          <w:w w:val="100"/>
        </w:rPr>
      </w:pPr>
      <w:r>
        <w:rPr>
          <w:w w:val="100"/>
        </w:rPr>
        <w:lastRenderedPageBreak/>
        <w:t>Types of Sets</w:t>
      </w:r>
    </w:p>
    <w:p w14:paraId="579BC6C1" w14:textId="77777777" w:rsidR="00020B70" w:rsidRDefault="00020B70">
      <w:pPr>
        <w:pStyle w:val="Body"/>
        <w:keepNext/>
        <w:rPr>
          <w:w w:val="100"/>
        </w:rPr>
      </w:pPr>
      <w:r>
        <w:rPr>
          <w:w w:val="100"/>
        </w:rPr>
        <w:t>The current HDF implementation supports three kinds of sets:</w:t>
      </w:r>
    </w:p>
    <w:p w14:paraId="0E24AE90" w14:textId="77777777" w:rsidR="00020B70" w:rsidRDefault="00020B70">
      <w:pPr>
        <w:pStyle w:val="DefList-Paragraph"/>
        <w:tabs>
          <w:tab w:val="left" w:pos="4120"/>
        </w:tabs>
        <w:ind w:left="4120" w:hanging="1780"/>
        <w:rPr>
          <w:w w:val="100"/>
        </w:rPr>
      </w:pPr>
      <w:r>
        <w:rPr>
          <w:rStyle w:val="DefList-Term1"/>
        </w:rPr>
        <w:t>Raster image set</w:t>
      </w:r>
      <w:r>
        <w:rPr>
          <w:w w:val="100"/>
        </w:rPr>
        <w:tab/>
        <w:t>A set containing a raster image and descriptive information such as the image dimensions and an optional color lookup table</w:t>
      </w:r>
    </w:p>
    <w:p w14:paraId="304972A0" w14:textId="77777777" w:rsidR="00020B70" w:rsidRDefault="00020B70">
      <w:pPr>
        <w:pStyle w:val="DefList-Paragraph"/>
        <w:tabs>
          <w:tab w:val="left" w:pos="4120"/>
        </w:tabs>
        <w:ind w:left="4120" w:hanging="1780"/>
        <w:rPr>
          <w:w w:val="100"/>
        </w:rPr>
      </w:pPr>
      <w:r>
        <w:rPr>
          <w:rStyle w:val="DefList-Term1"/>
        </w:rPr>
        <w:t>Scientific data set</w:t>
      </w:r>
      <w:r>
        <w:rPr>
          <w:w w:val="100"/>
        </w:rPr>
        <w:tab/>
        <w:t>A set containing a multidimensional array and information describing the data in the array</w:t>
      </w:r>
    </w:p>
    <w:p w14:paraId="0CBF3354" w14:textId="77777777" w:rsidR="00020B70" w:rsidRDefault="00020B70">
      <w:pPr>
        <w:pStyle w:val="DefList-Paragraph"/>
        <w:tabs>
          <w:tab w:val="left" w:pos="4120"/>
        </w:tabs>
        <w:ind w:left="4120" w:hanging="1780"/>
        <w:rPr>
          <w:w w:val="100"/>
        </w:rPr>
      </w:pPr>
      <w:proofErr w:type="spellStart"/>
      <w:r>
        <w:rPr>
          <w:rStyle w:val="DefList-Term1"/>
        </w:rPr>
        <w:t>Vset</w:t>
      </w:r>
      <w:proofErr w:type="spellEnd"/>
      <w:r>
        <w:rPr>
          <w:w w:val="100"/>
        </w:rPr>
        <w:tab/>
        <w:t>A general grouping structure containing any kinds of HDF objects that a user wishes to include</w:t>
      </w:r>
    </w:p>
    <w:p w14:paraId="1E20D0C5" w14:textId="77777777" w:rsidR="00020B70" w:rsidRDefault="00020B70">
      <w:pPr>
        <w:pStyle w:val="Body"/>
        <w:rPr>
          <w:w w:val="100"/>
        </w:rPr>
      </w:pPr>
      <w:r>
        <w:rPr>
          <w:w w:val="100"/>
        </w:rPr>
        <w:t xml:space="preserve">Each HDF set is defined with a minimum collection of data objects that will make sense when the set is used. For example, every raster image set must contain at least the following data objects: </w:t>
      </w:r>
    </w:p>
    <w:p w14:paraId="6BF5D255" w14:textId="11C7950D" w:rsidR="00020B70" w:rsidRDefault="00020B70">
      <w:pPr>
        <w:pStyle w:val="DefList-Paragraph"/>
        <w:tabs>
          <w:tab w:val="left" w:pos="4680"/>
        </w:tabs>
        <w:ind w:left="4680" w:hanging="2340"/>
        <w:rPr>
          <w:w w:val="100"/>
        </w:rPr>
      </w:pPr>
      <w:r>
        <w:rPr>
          <w:rStyle w:val="DefList-Term1"/>
        </w:rPr>
        <w:t>Raster image group</w:t>
      </w:r>
      <w:r>
        <w:rPr>
          <w:w w:val="100"/>
        </w:rPr>
        <w:tab/>
      </w:r>
      <w:proofErr w:type="gramStart"/>
      <w:r>
        <w:rPr>
          <w:w w:val="100"/>
        </w:rPr>
        <w:t>The</w:t>
      </w:r>
      <w:proofErr w:type="gramEnd"/>
      <w:r>
        <w:rPr>
          <w:w w:val="100"/>
        </w:rPr>
        <w:t xml:space="preserve"> list </w:t>
      </w:r>
      <w:r w:rsidR="00917B61">
        <w:rPr>
          <w:w w:val="100"/>
        </w:rPr>
        <w:t>of the</w:t>
      </w:r>
      <w:r>
        <w:rPr>
          <w:w w:val="100"/>
        </w:rPr>
        <w:t xml:space="preserve"> members of the set</w:t>
      </w:r>
    </w:p>
    <w:p w14:paraId="5092ECA1" w14:textId="77777777" w:rsidR="00020B70" w:rsidRDefault="00020B70">
      <w:pPr>
        <w:pStyle w:val="DefList-Paragraph"/>
        <w:tabs>
          <w:tab w:val="left" w:pos="4680"/>
        </w:tabs>
        <w:ind w:left="4680" w:hanging="2340"/>
        <w:rPr>
          <w:w w:val="100"/>
        </w:rPr>
      </w:pPr>
      <w:r>
        <w:rPr>
          <w:rStyle w:val="DefList-Term1"/>
        </w:rPr>
        <w:t>Image dimension record</w:t>
      </w:r>
      <w:r>
        <w:rPr>
          <w:w w:val="100"/>
        </w:rPr>
        <w:tab/>
      </w:r>
      <w:proofErr w:type="gramStart"/>
      <w:r>
        <w:rPr>
          <w:w w:val="100"/>
        </w:rPr>
        <w:t>The</w:t>
      </w:r>
      <w:proofErr w:type="gramEnd"/>
      <w:r>
        <w:rPr>
          <w:w w:val="100"/>
        </w:rPr>
        <w:t xml:space="preserve"> width, height, and pixel size of the raster image</w:t>
      </w:r>
    </w:p>
    <w:p w14:paraId="2F8CD01B" w14:textId="77777777" w:rsidR="00020B70" w:rsidRDefault="00020B70">
      <w:pPr>
        <w:pStyle w:val="DefList-Paragraph"/>
        <w:tabs>
          <w:tab w:val="left" w:pos="4680"/>
        </w:tabs>
        <w:ind w:left="4680" w:hanging="2340"/>
        <w:rPr>
          <w:w w:val="100"/>
        </w:rPr>
      </w:pPr>
      <w:r>
        <w:rPr>
          <w:rStyle w:val="DefList-Term1"/>
        </w:rPr>
        <w:t>Raster image data</w:t>
      </w:r>
      <w:r>
        <w:rPr>
          <w:w w:val="100"/>
        </w:rPr>
        <w:tab/>
      </w:r>
      <w:proofErr w:type="gramStart"/>
      <w:r>
        <w:rPr>
          <w:w w:val="100"/>
        </w:rPr>
        <w:t>The</w:t>
      </w:r>
      <w:proofErr w:type="gramEnd"/>
      <w:r>
        <w:rPr>
          <w:w w:val="100"/>
        </w:rPr>
        <w:t xml:space="preserve"> pixel values that make up the image</w:t>
      </w:r>
    </w:p>
    <w:p w14:paraId="481859B3" w14:textId="77777777" w:rsidR="00020B70" w:rsidRDefault="00020B70">
      <w:pPr>
        <w:pStyle w:val="Body"/>
        <w:rPr>
          <w:w w:val="100"/>
        </w:rPr>
      </w:pPr>
      <w:r>
        <w:rPr>
          <w:w w:val="100"/>
        </w:rPr>
        <w:t>In addition to the required objects, a set may include optional data objects. An 8-bit raster image set, for instance, often contains a palette, or color lookup table, which defines the red, green, and blue values associated with each pixel in the raster image.</w:t>
      </w:r>
    </w:p>
    <w:p w14:paraId="69360336" w14:textId="77777777" w:rsidR="00020B70" w:rsidRDefault="00020B70" w:rsidP="00020B70">
      <w:pPr>
        <w:pStyle w:val="Heading3"/>
        <w:numPr>
          <w:ilvl w:val="0"/>
          <w:numId w:val="5"/>
        </w:numPr>
        <w:ind w:left="2520" w:hanging="620"/>
        <w:rPr>
          <w:w w:val="100"/>
        </w:rPr>
      </w:pPr>
      <w:r>
        <w:rPr>
          <w:w w:val="100"/>
        </w:rPr>
        <w:t>Calling Interfaces for Sets</w:t>
      </w:r>
    </w:p>
    <w:p w14:paraId="582630FE" w14:textId="77777777" w:rsidR="00020B70" w:rsidRDefault="00020B70">
      <w:pPr>
        <w:pStyle w:val="Body"/>
        <w:rPr>
          <w:w w:val="100"/>
        </w:rPr>
      </w:pPr>
      <w:r>
        <w:rPr>
          <w:w w:val="100"/>
        </w:rPr>
        <w:t>The HDF Group provides calling interfaces for all the HDF sets that it supports. These interfaces provide routines for reading and writing the data associated with each set. The currently supported HDF libraries are callable from either C or FORTRAN programs.</w:t>
      </w:r>
    </w:p>
    <w:p w14:paraId="4C325C36" w14:textId="77777777" w:rsidR="00020B70" w:rsidRDefault="00020B70">
      <w:pPr>
        <w:pStyle w:val="Body"/>
        <w:rPr>
          <w:w w:val="100"/>
        </w:rPr>
      </w:pPr>
      <w:r>
        <w:rPr>
          <w:w w:val="100"/>
        </w:rPr>
        <w:t xml:space="preserve">In addition to the libraries, a growing number of command-line utilities are available to manipulate sets. For example, a utility called </w:t>
      </w:r>
      <w:r>
        <w:rPr>
          <w:rStyle w:val="Code"/>
        </w:rPr>
        <w:t>r8tohdf</w:t>
      </w:r>
      <w:r>
        <w:rPr>
          <w:w w:val="100"/>
        </w:rPr>
        <w:t xml:space="preserve"> converts one or more raw raster images to HDF 8-bit raster image set format.</w:t>
      </w:r>
    </w:p>
    <w:p w14:paraId="43085896" w14:textId="5AA51AE3" w:rsidR="00020B70" w:rsidRDefault="00020B70">
      <w:pPr>
        <w:pStyle w:val="Body"/>
        <w:rPr>
          <w:w w:val="100"/>
        </w:rPr>
      </w:pPr>
      <w:r>
        <w:rPr>
          <w:w w:val="100"/>
        </w:rPr>
        <w:t xml:space="preserve">The calling interfaces are described in the document </w:t>
      </w:r>
      <w:r>
        <w:rPr>
          <w:rStyle w:val="Citation"/>
        </w:rPr>
        <w:t xml:space="preserve">NCSA HDF Calling Interfaces and </w:t>
      </w:r>
      <w:r w:rsidR="00917B61">
        <w:rPr>
          <w:rStyle w:val="Citation"/>
        </w:rPr>
        <w:t>Utilities</w:t>
      </w:r>
      <w:r w:rsidR="00917B61">
        <w:rPr>
          <w:w w:val="100"/>
        </w:rPr>
        <w:t xml:space="preserve"> for</w:t>
      </w:r>
      <w:r>
        <w:rPr>
          <w:w w:val="100"/>
        </w:rPr>
        <w:t xml:space="preserve"> Versions 3.2 and earlier and in the </w:t>
      </w:r>
      <w:r>
        <w:rPr>
          <w:rStyle w:val="Citation"/>
        </w:rPr>
        <w:t>HDF User's Guide</w:t>
      </w:r>
      <w:r>
        <w:rPr>
          <w:w w:val="100"/>
        </w:rPr>
        <w:t xml:space="preserve"> and </w:t>
      </w:r>
      <w:r>
        <w:rPr>
          <w:rStyle w:val="Citation"/>
        </w:rPr>
        <w:t>HDF Reference Manual</w:t>
      </w:r>
      <w:r>
        <w:rPr>
          <w:w w:val="100"/>
        </w:rPr>
        <w:t xml:space="preserve"> for Versions 3.3 and 4.</w:t>
      </w:r>
      <w:r>
        <w:rPr>
          <w:rStyle w:val="TextItalic"/>
        </w:rPr>
        <w:t>x</w:t>
      </w:r>
      <w:r>
        <w:rPr>
          <w:w w:val="100"/>
        </w:rPr>
        <w:t xml:space="preserve">. </w:t>
      </w:r>
    </w:p>
    <w:p w14:paraId="323B4B95" w14:textId="77777777" w:rsidR="00020B70" w:rsidRDefault="00020B70" w:rsidP="00020B70">
      <w:pPr>
        <w:pStyle w:val="Heading2"/>
        <w:numPr>
          <w:ilvl w:val="0"/>
          <w:numId w:val="6"/>
        </w:numPr>
        <w:ind w:left="1900" w:hanging="620"/>
        <w:rPr>
          <w:w w:val="100"/>
        </w:rPr>
      </w:pPr>
      <w:r>
        <w:rPr>
          <w:w w:val="100"/>
        </w:rPr>
        <w:t>Groups</w:t>
      </w:r>
    </w:p>
    <w:p w14:paraId="27CF6BD9" w14:textId="6A55FEEC" w:rsidR="00020B70" w:rsidRDefault="00020B70">
      <w:pPr>
        <w:pStyle w:val="Body"/>
        <w:rPr>
          <w:w w:val="100"/>
        </w:rPr>
      </w:pPr>
      <w:r>
        <w:rPr>
          <w:w w:val="100"/>
        </w:rPr>
        <w:t xml:space="preserve">As discussed above, HDF data objects are frequently associated as sets.  But without some explicit identifying mechanism, there is often no way to tie them together.  To address this problem, HDF provides a </w:t>
      </w:r>
      <w:r w:rsidR="00917B61">
        <w:rPr>
          <w:w w:val="100"/>
        </w:rPr>
        <w:t>grouping mechanism</w:t>
      </w:r>
      <w:r>
        <w:rPr>
          <w:w w:val="100"/>
        </w:rPr>
        <w:t xml:space="preserve"> called a </w:t>
      </w:r>
      <w:r>
        <w:rPr>
          <w:rStyle w:val="Definition"/>
          <w:w w:val="100"/>
        </w:rPr>
        <w:t>group</w:t>
      </w:r>
      <w:r>
        <w:rPr>
          <w:w w:val="100"/>
        </w:rPr>
        <w:t xml:space="preserve">.  A group is a data object that explicitly identifies </w:t>
      </w:r>
      <w:proofErr w:type="gramStart"/>
      <w:r>
        <w:rPr>
          <w:w w:val="100"/>
        </w:rPr>
        <w:t>all of</w:t>
      </w:r>
      <w:proofErr w:type="gramEnd"/>
      <w:r>
        <w:rPr>
          <w:w w:val="100"/>
        </w:rPr>
        <w:t xml:space="preserve"> the data objects in a set.</w:t>
      </w:r>
    </w:p>
    <w:p w14:paraId="5B6919B4" w14:textId="77777777" w:rsidR="00020B70" w:rsidRDefault="00020B70">
      <w:pPr>
        <w:pStyle w:val="Body"/>
        <w:rPr>
          <w:w w:val="100"/>
        </w:rPr>
      </w:pPr>
      <w:r>
        <w:rPr>
          <w:w w:val="100"/>
        </w:rPr>
        <w:t xml:space="preserve">Since a group is just another type of data object, its structure is like that of any other data object; it includes a DD and a data element. But instead of containing the pixel values for a raster image or the dimensions of an array, a group data element contains a list of tag/refs for the data objects that make up the corresponding set. </w:t>
      </w:r>
    </w:p>
    <w:p w14:paraId="6A0BFF3B" w14:textId="7DE68F21" w:rsidR="00020B70" w:rsidRDefault="00020B70">
      <w:pPr>
        <w:pStyle w:val="Body"/>
        <w:rPr>
          <w:w w:val="100"/>
        </w:rPr>
      </w:pPr>
      <w:r>
        <w:rPr>
          <w:w w:val="100"/>
        </w:rPr>
        <w:t xml:space="preserve">A </w:t>
      </w:r>
      <w:r>
        <w:rPr>
          <w:rStyle w:val="Definition"/>
          <w:w w:val="100"/>
        </w:rPr>
        <w:t>group tag</w:t>
      </w:r>
      <w:r>
        <w:rPr>
          <w:w w:val="100"/>
        </w:rPr>
        <w:t xml:space="preserve"> can be defined for any set. For instance, the </w:t>
      </w:r>
      <w:r>
        <w:rPr>
          <w:rStyle w:val="Definition"/>
          <w:w w:val="100"/>
        </w:rPr>
        <w:t xml:space="preserve">raster image </w:t>
      </w:r>
      <w:r w:rsidR="00917B61">
        <w:rPr>
          <w:rStyle w:val="Definition"/>
          <w:w w:val="100"/>
        </w:rPr>
        <w:t>group</w:t>
      </w:r>
      <w:r w:rsidR="00917B61">
        <w:rPr>
          <w:w w:val="100"/>
        </w:rPr>
        <w:t xml:space="preserve"> tag</w:t>
      </w:r>
      <w:r>
        <w:rPr>
          <w:w w:val="100"/>
        </w:rPr>
        <w:t xml:space="preserve"> (</w:t>
      </w:r>
      <w:r>
        <w:rPr>
          <w:rStyle w:val="Code"/>
        </w:rPr>
        <w:t>DFTAG_RIG</w:t>
      </w:r>
      <w:r>
        <w:rPr>
          <w:w w:val="100"/>
        </w:rPr>
        <w:t>) is used to identify members of raster image sets; the RIG data element lists the tag/refs for a particular raster image set.</w:t>
      </w:r>
    </w:p>
    <w:p w14:paraId="694B6966" w14:textId="77777777" w:rsidR="00020B70" w:rsidRDefault="00020B70">
      <w:pPr>
        <w:pStyle w:val="BodyBold"/>
        <w:rPr>
          <w:w w:val="100"/>
        </w:rPr>
      </w:pPr>
      <w:r>
        <w:rPr>
          <w:w w:val="100"/>
        </w:rPr>
        <w:t>An Example</w:t>
      </w:r>
    </w:p>
    <w:p w14:paraId="0D176EA3" w14:textId="77777777" w:rsidR="00020B70" w:rsidRDefault="00020B70">
      <w:pPr>
        <w:pStyle w:val="Body"/>
        <w:rPr>
          <w:w w:val="100"/>
        </w:rPr>
      </w:pPr>
      <w:r>
        <w:rPr>
          <w:w w:val="100"/>
        </w:rPr>
        <w:lastRenderedPageBreak/>
        <w:t xml:space="preserve">Suppose that the two images shown in Figure 2e, "Physical Representation of Data Objects," are organized into two sets with group tags. Since they are raster images, they may be stored as RIGs. </w:t>
      </w:r>
      <w:r>
        <w:rPr>
          <w:w w:val="100"/>
        </w:rPr>
        <w:fldChar w:fldCharType="begin"/>
      </w:r>
      <w:r>
        <w:rPr>
          <w:w w:val="100"/>
        </w:rPr>
        <w:instrText xml:space="preserve"> REF  RTF31353235313a204669677572 \h</w:instrText>
      </w:r>
      <w:r>
        <w:rPr>
          <w:w w:val="100"/>
        </w:rPr>
      </w:r>
      <w:r>
        <w:rPr>
          <w:w w:val="100"/>
        </w:rPr>
        <w:fldChar w:fldCharType="separate"/>
      </w:r>
      <w:r>
        <w:rPr>
          <w:w w:val="100"/>
        </w:rPr>
        <w:t>Figure 5a, "Physical Organization of Sample RIG Groupings,"</w:t>
      </w:r>
      <w:r>
        <w:rPr>
          <w:w w:val="100"/>
        </w:rPr>
        <w:fldChar w:fldCharType="end"/>
      </w:r>
      <w:r>
        <w:rPr>
          <w:w w:val="100"/>
        </w:rPr>
        <w:t xml:space="preserve"> illustrates the use of RIGs with these images. </w:t>
      </w:r>
    </w:p>
    <w:p w14:paraId="56FC0B00" w14:textId="77777777" w:rsidR="00020B70" w:rsidRDefault="00020B70" w:rsidP="00020B70">
      <w:pPr>
        <w:pStyle w:val="Figure"/>
        <w:numPr>
          <w:ilvl w:val="0"/>
          <w:numId w:val="7"/>
        </w:numPr>
        <w:ind w:left="1900" w:hanging="1900"/>
        <w:rPr>
          <w:w w:val="100"/>
        </w:rPr>
      </w:pPr>
      <w:bookmarkStart w:id="2" w:name="RTF31353235313a204669677572"/>
      <w:r>
        <w:rPr>
          <w:w w:val="100"/>
        </w:rPr>
        <w:t>Physical Organization of Sample RIG Groupings</w:t>
      </w:r>
      <w:bookmarkEnd w:id="2"/>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780"/>
        <w:gridCol w:w="740"/>
        <w:gridCol w:w="1580"/>
        <w:gridCol w:w="700"/>
        <w:gridCol w:w="1040"/>
        <w:gridCol w:w="2920"/>
      </w:tblGrid>
      <w:tr w:rsidR="00D8228E" w14:paraId="29D7B2D0" w14:textId="77777777">
        <w:trPr>
          <w:trHeight w:val="300"/>
        </w:trPr>
        <w:tc>
          <w:tcPr>
            <w:tcW w:w="78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1E3EEA26" w14:textId="77777777" w:rsidR="00020B70" w:rsidRDefault="00020B70">
            <w:pPr>
              <w:pStyle w:val="TableHead"/>
            </w:pPr>
            <w:r>
              <w:rPr>
                <w:w w:val="100"/>
              </w:rPr>
              <w:t>Offset</w:t>
            </w:r>
          </w:p>
        </w:tc>
        <w:tc>
          <w:tcPr>
            <w:tcW w:w="740" w:type="dxa"/>
            <w:tcBorders>
              <w:top w:val="single" w:sz="4" w:space="0" w:color="000000"/>
              <w:left w:val="nil"/>
              <w:bottom w:val="double" w:sz="4" w:space="0" w:color="000000"/>
              <w:right w:val="nil"/>
            </w:tcBorders>
            <w:tcMar>
              <w:top w:w="80" w:type="dxa"/>
              <w:left w:w="120" w:type="dxa"/>
              <w:bottom w:w="40" w:type="dxa"/>
              <w:right w:w="120" w:type="dxa"/>
            </w:tcMar>
            <w:vAlign w:val="center"/>
          </w:tcPr>
          <w:p w14:paraId="6EA983E7" w14:textId="77777777" w:rsidR="00020B70" w:rsidRDefault="00020B70">
            <w:pPr>
              <w:pStyle w:val="TableHead"/>
              <w:jc w:val="left"/>
            </w:pPr>
            <w:r>
              <w:rPr>
                <w:w w:val="100"/>
              </w:rPr>
              <w:t>Item</w:t>
            </w:r>
          </w:p>
        </w:tc>
        <w:tc>
          <w:tcPr>
            <w:tcW w:w="1580" w:type="dxa"/>
            <w:tcBorders>
              <w:top w:val="single" w:sz="4" w:space="0" w:color="000000"/>
              <w:left w:val="nil"/>
              <w:bottom w:val="double" w:sz="4" w:space="0" w:color="000000"/>
              <w:right w:val="nil"/>
            </w:tcBorders>
            <w:tcMar>
              <w:top w:w="80" w:type="dxa"/>
              <w:left w:w="120" w:type="dxa"/>
              <w:bottom w:w="40" w:type="dxa"/>
              <w:right w:w="120" w:type="dxa"/>
            </w:tcMar>
            <w:vAlign w:val="center"/>
          </w:tcPr>
          <w:p w14:paraId="7836156C" w14:textId="77777777" w:rsidR="00020B70" w:rsidRDefault="00020B70">
            <w:pPr>
              <w:pStyle w:val="TableHead"/>
              <w:jc w:val="left"/>
            </w:pPr>
            <w:r>
              <w:rPr>
                <w:w w:val="100"/>
              </w:rPr>
              <w:t>Contents</w:t>
            </w:r>
          </w:p>
        </w:tc>
        <w:tc>
          <w:tcPr>
            <w:tcW w:w="700" w:type="dxa"/>
            <w:tcBorders>
              <w:top w:val="single" w:sz="4" w:space="0" w:color="000000"/>
              <w:left w:val="nil"/>
              <w:bottom w:val="double" w:sz="4" w:space="0" w:color="000000"/>
              <w:right w:val="nil"/>
            </w:tcBorders>
            <w:tcMar>
              <w:top w:w="80" w:type="dxa"/>
              <w:left w:w="120" w:type="dxa"/>
              <w:bottom w:w="40" w:type="dxa"/>
              <w:right w:w="120" w:type="dxa"/>
            </w:tcMar>
            <w:vAlign w:val="center"/>
          </w:tcPr>
          <w:p w14:paraId="4DE0CEA3" w14:textId="77777777" w:rsidR="00020B70" w:rsidRDefault="00020B70">
            <w:pPr>
              <w:pStyle w:val="TableHead"/>
            </w:pPr>
          </w:p>
        </w:tc>
        <w:tc>
          <w:tcPr>
            <w:tcW w:w="1040" w:type="dxa"/>
            <w:tcBorders>
              <w:top w:val="single" w:sz="4" w:space="0" w:color="000000"/>
              <w:left w:val="nil"/>
              <w:bottom w:val="double" w:sz="4" w:space="0" w:color="000000"/>
              <w:right w:val="nil"/>
            </w:tcBorders>
            <w:tcMar>
              <w:top w:w="80" w:type="dxa"/>
              <w:left w:w="120" w:type="dxa"/>
              <w:bottom w:w="40" w:type="dxa"/>
              <w:right w:w="120" w:type="dxa"/>
            </w:tcMar>
            <w:vAlign w:val="center"/>
          </w:tcPr>
          <w:p w14:paraId="44642D8A" w14:textId="77777777" w:rsidR="00020B70" w:rsidRDefault="00020B70">
            <w:pPr>
              <w:pStyle w:val="TableHead"/>
            </w:pPr>
          </w:p>
        </w:tc>
        <w:tc>
          <w:tcPr>
            <w:tcW w:w="2920" w:type="dxa"/>
            <w:tcBorders>
              <w:top w:val="single" w:sz="4" w:space="0" w:color="000000"/>
              <w:left w:val="nil"/>
              <w:bottom w:val="double" w:sz="4" w:space="0" w:color="000000"/>
              <w:right w:val="single" w:sz="4" w:space="0" w:color="000000"/>
            </w:tcBorders>
            <w:tcMar>
              <w:top w:w="80" w:type="dxa"/>
              <w:left w:w="120" w:type="dxa"/>
              <w:bottom w:w="40" w:type="dxa"/>
              <w:right w:w="120" w:type="dxa"/>
            </w:tcMar>
            <w:vAlign w:val="center"/>
          </w:tcPr>
          <w:p w14:paraId="5233D74E" w14:textId="77777777" w:rsidR="00020B70" w:rsidRDefault="00020B70">
            <w:pPr>
              <w:pStyle w:val="TableHead"/>
            </w:pPr>
          </w:p>
        </w:tc>
      </w:tr>
      <w:tr w:rsidR="00D8228E" w14:paraId="7D3E8D19" w14:textId="77777777">
        <w:trPr>
          <w:trHeight w:val="300"/>
        </w:trPr>
        <w:tc>
          <w:tcPr>
            <w:tcW w:w="780" w:type="dxa"/>
            <w:tcBorders>
              <w:top w:val="nil"/>
              <w:left w:val="single" w:sz="4" w:space="0" w:color="000000"/>
              <w:bottom w:val="single" w:sz="2" w:space="0" w:color="000000"/>
              <w:right w:val="single" w:sz="2" w:space="0" w:color="000000"/>
            </w:tcBorders>
            <w:tcMar>
              <w:top w:w="80" w:type="dxa"/>
              <w:left w:w="120" w:type="dxa"/>
              <w:bottom w:w="40" w:type="dxa"/>
              <w:right w:w="120" w:type="dxa"/>
            </w:tcMar>
          </w:tcPr>
          <w:p w14:paraId="52F3A97B" w14:textId="77777777" w:rsidR="00020B70" w:rsidRDefault="00020B70">
            <w:pPr>
              <w:pStyle w:val="TableCell"/>
            </w:pPr>
            <w:r>
              <w:rPr>
                <w:w w:val="100"/>
              </w:rPr>
              <w:t>0</w:t>
            </w:r>
          </w:p>
        </w:tc>
        <w:tc>
          <w:tcPr>
            <w:tcW w:w="740" w:type="dxa"/>
            <w:tcBorders>
              <w:top w:val="nil"/>
              <w:left w:val="nil"/>
              <w:bottom w:val="single" w:sz="2" w:space="0" w:color="000000"/>
              <w:right w:val="nil"/>
            </w:tcBorders>
            <w:tcMar>
              <w:top w:w="80" w:type="dxa"/>
              <w:left w:w="120" w:type="dxa"/>
              <w:bottom w:w="40" w:type="dxa"/>
              <w:right w:w="120" w:type="dxa"/>
            </w:tcMar>
          </w:tcPr>
          <w:p w14:paraId="68B9BE4E" w14:textId="77777777" w:rsidR="00020B70" w:rsidRDefault="00020B70">
            <w:pPr>
              <w:pStyle w:val="TableCell"/>
            </w:pPr>
            <w:r>
              <w:rPr>
                <w:w w:val="100"/>
              </w:rPr>
              <w:t>FH</w:t>
            </w:r>
          </w:p>
        </w:tc>
        <w:tc>
          <w:tcPr>
            <w:tcW w:w="1580" w:type="dxa"/>
            <w:tcBorders>
              <w:top w:val="nil"/>
              <w:left w:val="nil"/>
              <w:bottom w:val="single" w:sz="2" w:space="0" w:color="000000"/>
              <w:right w:val="nil"/>
            </w:tcBorders>
            <w:tcMar>
              <w:top w:w="80" w:type="dxa"/>
              <w:left w:w="120" w:type="dxa"/>
              <w:bottom w:w="40" w:type="dxa"/>
              <w:right w:w="120" w:type="dxa"/>
            </w:tcMar>
          </w:tcPr>
          <w:p w14:paraId="38C6A262" w14:textId="77777777" w:rsidR="00020B70" w:rsidRDefault="00020B70">
            <w:pPr>
              <w:pStyle w:val="TableCell"/>
              <w:spacing w:line="220" w:lineRule="atLeast"/>
              <w:rPr>
                <w:rFonts w:ascii="Courier New" w:hAnsi="Courier New" w:cs="Courier New"/>
                <w:sz w:val="18"/>
                <w:szCs w:val="18"/>
              </w:rPr>
            </w:pPr>
            <w:r>
              <w:rPr>
                <w:rStyle w:val="Code"/>
              </w:rPr>
              <w:t>0e031301</w:t>
            </w:r>
          </w:p>
        </w:tc>
        <w:tc>
          <w:tcPr>
            <w:tcW w:w="700" w:type="dxa"/>
            <w:tcBorders>
              <w:top w:val="nil"/>
              <w:left w:val="nil"/>
              <w:bottom w:val="single" w:sz="2" w:space="0" w:color="000000"/>
              <w:right w:val="nil"/>
            </w:tcBorders>
            <w:tcMar>
              <w:top w:w="80" w:type="dxa"/>
              <w:left w:w="120" w:type="dxa"/>
              <w:bottom w:w="40" w:type="dxa"/>
              <w:right w:w="120" w:type="dxa"/>
            </w:tcMar>
          </w:tcPr>
          <w:p w14:paraId="37506098" w14:textId="77777777" w:rsidR="00020B70" w:rsidRDefault="00020B70">
            <w:pPr>
              <w:pStyle w:val="TableCell"/>
              <w:spacing w:line="220" w:lineRule="atLeast"/>
              <w:rPr>
                <w:rFonts w:ascii="Courier New" w:hAnsi="Courier New" w:cs="Courier New"/>
                <w:sz w:val="18"/>
                <w:szCs w:val="18"/>
              </w:rPr>
            </w:pPr>
          </w:p>
        </w:tc>
        <w:tc>
          <w:tcPr>
            <w:tcW w:w="1040" w:type="dxa"/>
            <w:tcBorders>
              <w:top w:val="nil"/>
              <w:left w:val="nil"/>
              <w:bottom w:val="single" w:sz="2" w:space="0" w:color="000000"/>
              <w:right w:val="nil"/>
            </w:tcBorders>
            <w:tcMar>
              <w:top w:w="80" w:type="dxa"/>
              <w:left w:w="120" w:type="dxa"/>
              <w:bottom w:w="40" w:type="dxa"/>
              <w:right w:w="120" w:type="dxa"/>
            </w:tcMar>
          </w:tcPr>
          <w:p w14:paraId="21967CA4" w14:textId="77777777" w:rsidR="00020B70" w:rsidRDefault="00020B70">
            <w:pPr>
              <w:pStyle w:val="TableCell"/>
              <w:spacing w:line="220" w:lineRule="atLeast"/>
              <w:rPr>
                <w:rFonts w:ascii="Courier New" w:hAnsi="Courier New" w:cs="Courier New"/>
                <w:sz w:val="18"/>
                <w:szCs w:val="18"/>
              </w:rPr>
            </w:pPr>
          </w:p>
        </w:tc>
        <w:tc>
          <w:tcPr>
            <w:tcW w:w="2920" w:type="dxa"/>
            <w:tcBorders>
              <w:top w:val="nil"/>
              <w:left w:val="nil"/>
              <w:bottom w:val="single" w:sz="2" w:space="0" w:color="000000"/>
              <w:right w:val="single" w:sz="4" w:space="0" w:color="000000"/>
            </w:tcBorders>
            <w:tcMar>
              <w:top w:w="80" w:type="dxa"/>
              <w:left w:w="120" w:type="dxa"/>
              <w:bottom w:w="40" w:type="dxa"/>
              <w:right w:w="120" w:type="dxa"/>
            </w:tcMar>
          </w:tcPr>
          <w:p w14:paraId="253855C1" w14:textId="77777777" w:rsidR="00020B70" w:rsidRDefault="00020B70">
            <w:pPr>
              <w:pStyle w:val="TableCell"/>
              <w:spacing w:line="240" w:lineRule="atLeast"/>
              <w:rPr>
                <w:i/>
                <w:iCs/>
                <w:sz w:val="20"/>
                <w:szCs w:val="20"/>
              </w:rPr>
            </w:pPr>
            <w:r>
              <w:rPr>
                <w:rStyle w:val="TextItalic"/>
              </w:rPr>
              <w:t>(HDF magic number)</w:t>
            </w:r>
          </w:p>
        </w:tc>
      </w:tr>
      <w:tr w:rsidR="00D8228E" w14:paraId="23DF63DC"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3B7FCEE" w14:textId="77777777" w:rsidR="00020B70" w:rsidRDefault="00020B70">
            <w:pPr>
              <w:pStyle w:val="TableCell"/>
            </w:pPr>
            <w:r>
              <w:rPr>
                <w:w w:val="100"/>
              </w:rPr>
              <w:t>4</w:t>
            </w:r>
          </w:p>
        </w:tc>
        <w:tc>
          <w:tcPr>
            <w:tcW w:w="740" w:type="dxa"/>
            <w:tcBorders>
              <w:top w:val="nil"/>
              <w:left w:val="nil"/>
              <w:bottom w:val="nil"/>
              <w:right w:val="nil"/>
            </w:tcBorders>
            <w:tcMar>
              <w:top w:w="80" w:type="dxa"/>
              <w:left w:w="120" w:type="dxa"/>
              <w:bottom w:w="40" w:type="dxa"/>
              <w:right w:w="120" w:type="dxa"/>
            </w:tcMar>
          </w:tcPr>
          <w:p w14:paraId="246F1240" w14:textId="77777777" w:rsidR="00020B70" w:rsidRDefault="00020B70">
            <w:pPr>
              <w:pStyle w:val="TableCell"/>
            </w:pPr>
            <w:r>
              <w:rPr>
                <w:w w:val="100"/>
              </w:rPr>
              <w:t>DDH</w:t>
            </w:r>
          </w:p>
        </w:tc>
        <w:tc>
          <w:tcPr>
            <w:tcW w:w="1580" w:type="dxa"/>
            <w:tcBorders>
              <w:top w:val="nil"/>
              <w:left w:val="nil"/>
              <w:bottom w:val="nil"/>
              <w:right w:val="nil"/>
            </w:tcBorders>
            <w:tcMar>
              <w:top w:w="80" w:type="dxa"/>
              <w:left w:w="120" w:type="dxa"/>
              <w:bottom w:w="40" w:type="dxa"/>
              <w:right w:w="120" w:type="dxa"/>
            </w:tcMar>
          </w:tcPr>
          <w:p w14:paraId="541BE848" w14:textId="77777777" w:rsidR="00020B70" w:rsidRDefault="00020B70">
            <w:pPr>
              <w:pStyle w:val="TableCell"/>
              <w:spacing w:line="220" w:lineRule="atLeast"/>
              <w:rPr>
                <w:rFonts w:ascii="Courier New" w:hAnsi="Courier New" w:cs="Courier New"/>
                <w:sz w:val="18"/>
                <w:szCs w:val="18"/>
              </w:rPr>
            </w:pPr>
            <w:r>
              <w:rPr>
                <w:rStyle w:val="Code"/>
              </w:rPr>
              <w:t>10 0L</w:t>
            </w:r>
          </w:p>
        </w:tc>
        <w:tc>
          <w:tcPr>
            <w:tcW w:w="700" w:type="dxa"/>
            <w:tcBorders>
              <w:top w:val="nil"/>
              <w:left w:val="nil"/>
              <w:bottom w:val="nil"/>
              <w:right w:val="nil"/>
            </w:tcBorders>
            <w:tcMar>
              <w:top w:w="80" w:type="dxa"/>
              <w:left w:w="120" w:type="dxa"/>
              <w:bottom w:w="40" w:type="dxa"/>
              <w:right w:w="120" w:type="dxa"/>
            </w:tcMar>
          </w:tcPr>
          <w:p w14:paraId="4DAAF37D" w14:textId="77777777" w:rsidR="00020B70" w:rsidRDefault="00020B70">
            <w:pPr>
              <w:pStyle w:val="TableCell"/>
              <w:spacing w:line="220" w:lineRule="atLeast"/>
              <w:rPr>
                <w:rFonts w:ascii="Courier New" w:hAnsi="Courier New" w:cs="Courier New"/>
                <w:sz w:val="18"/>
                <w:szCs w:val="18"/>
              </w:rPr>
            </w:pPr>
          </w:p>
        </w:tc>
        <w:tc>
          <w:tcPr>
            <w:tcW w:w="1040" w:type="dxa"/>
            <w:tcBorders>
              <w:top w:val="nil"/>
              <w:left w:val="nil"/>
              <w:bottom w:val="nil"/>
              <w:right w:val="nil"/>
            </w:tcBorders>
            <w:tcMar>
              <w:top w:w="80" w:type="dxa"/>
              <w:left w:w="120" w:type="dxa"/>
              <w:bottom w:w="40" w:type="dxa"/>
              <w:right w:w="120" w:type="dxa"/>
            </w:tcMar>
          </w:tcPr>
          <w:p w14:paraId="324BDA61" w14:textId="77777777" w:rsidR="00020B70" w:rsidRDefault="00020B70">
            <w:pPr>
              <w:pStyle w:val="TableCell"/>
              <w:spacing w:line="220" w:lineRule="atLeast"/>
              <w:rPr>
                <w:rFonts w:ascii="Courier New" w:hAnsi="Courier New" w:cs="Courier New"/>
                <w:sz w:val="18"/>
                <w:szCs w:val="18"/>
              </w:rPr>
            </w:pPr>
          </w:p>
        </w:tc>
        <w:tc>
          <w:tcPr>
            <w:tcW w:w="2920" w:type="dxa"/>
            <w:tcBorders>
              <w:top w:val="nil"/>
              <w:left w:val="nil"/>
              <w:bottom w:val="nil"/>
              <w:right w:val="single" w:sz="4" w:space="0" w:color="000000"/>
            </w:tcBorders>
            <w:tcMar>
              <w:top w:w="80" w:type="dxa"/>
              <w:left w:w="120" w:type="dxa"/>
              <w:bottom w:w="40" w:type="dxa"/>
              <w:right w:w="120" w:type="dxa"/>
            </w:tcMar>
          </w:tcPr>
          <w:p w14:paraId="23057828" w14:textId="77777777" w:rsidR="00020B70" w:rsidRDefault="00020B70">
            <w:pPr>
              <w:pStyle w:val="TableCell"/>
              <w:spacing w:line="220" w:lineRule="atLeast"/>
              <w:jc w:val="right"/>
              <w:rPr>
                <w:rFonts w:ascii="Courier New" w:hAnsi="Courier New" w:cs="Courier New"/>
                <w:sz w:val="18"/>
                <w:szCs w:val="18"/>
              </w:rPr>
            </w:pPr>
          </w:p>
        </w:tc>
      </w:tr>
      <w:tr w:rsidR="00D8228E" w14:paraId="2E37E831"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4C06B3C8" w14:textId="77777777" w:rsidR="00020B70" w:rsidRDefault="00020B70">
            <w:pPr>
              <w:pStyle w:val="TableCell"/>
            </w:pPr>
            <w:r>
              <w:rPr>
                <w:w w:val="100"/>
              </w:rPr>
              <w:t>10</w:t>
            </w:r>
          </w:p>
        </w:tc>
        <w:tc>
          <w:tcPr>
            <w:tcW w:w="740" w:type="dxa"/>
            <w:tcBorders>
              <w:top w:val="nil"/>
              <w:left w:val="nil"/>
              <w:bottom w:val="nil"/>
              <w:right w:val="nil"/>
            </w:tcBorders>
            <w:tcMar>
              <w:top w:w="80" w:type="dxa"/>
              <w:left w:w="120" w:type="dxa"/>
              <w:bottom w:w="40" w:type="dxa"/>
              <w:right w:w="120" w:type="dxa"/>
            </w:tcMar>
          </w:tcPr>
          <w:p w14:paraId="382BD6B9"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04D95399" w14:textId="77777777" w:rsidR="00020B70" w:rsidRDefault="00020B70">
            <w:pPr>
              <w:pStyle w:val="TableCell"/>
              <w:spacing w:line="220" w:lineRule="atLeast"/>
              <w:rPr>
                <w:rFonts w:ascii="Courier New" w:hAnsi="Courier New" w:cs="Courier New"/>
                <w:sz w:val="18"/>
                <w:szCs w:val="18"/>
              </w:rPr>
            </w:pPr>
            <w:r>
              <w:rPr>
                <w:rStyle w:val="Code"/>
              </w:rPr>
              <w:t>DFTAG_FID</w:t>
            </w:r>
          </w:p>
        </w:tc>
        <w:tc>
          <w:tcPr>
            <w:tcW w:w="700" w:type="dxa"/>
            <w:tcBorders>
              <w:top w:val="nil"/>
              <w:left w:val="nil"/>
              <w:bottom w:val="nil"/>
              <w:right w:val="nil"/>
            </w:tcBorders>
            <w:tcMar>
              <w:top w:w="80" w:type="dxa"/>
              <w:left w:w="120" w:type="dxa"/>
              <w:bottom w:w="40" w:type="dxa"/>
              <w:right w:w="120" w:type="dxa"/>
            </w:tcMar>
          </w:tcPr>
          <w:p w14:paraId="2068C6A3"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6E991B93" w14:textId="77777777" w:rsidR="00020B70" w:rsidRDefault="00020B70">
            <w:pPr>
              <w:pStyle w:val="TableCell"/>
              <w:spacing w:line="220" w:lineRule="atLeast"/>
              <w:rPr>
                <w:rFonts w:ascii="Courier New" w:hAnsi="Courier New" w:cs="Courier New"/>
                <w:sz w:val="18"/>
                <w:szCs w:val="18"/>
              </w:rPr>
            </w:pPr>
            <w:r>
              <w:rPr>
                <w:rStyle w:val="Code"/>
              </w:rPr>
              <w:t>130</w:t>
            </w:r>
          </w:p>
        </w:tc>
        <w:tc>
          <w:tcPr>
            <w:tcW w:w="2920" w:type="dxa"/>
            <w:tcBorders>
              <w:top w:val="nil"/>
              <w:left w:val="nil"/>
              <w:bottom w:val="nil"/>
              <w:right w:val="single" w:sz="4" w:space="0" w:color="000000"/>
            </w:tcBorders>
            <w:tcMar>
              <w:top w:w="80" w:type="dxa"/>
              <w:left w:w="120" w:type="dxa"/>
              <w:bottom w:w="40" w:type="dxa"/>
              <w:right w:w="120" w:type="dxa"/>
            </w:tcMar>
          </w:tcPr>
          <w:p w14:paraId="02C3D7BC" w14:textId="77777777" w:rsidR="00020B70" w:rsidRDefault="00020B70">
            <w:pPr>
              <w:pStyle w:val="TableCell"/>
              <w:spacing w:line="220" w:lineRule="atLeast"/>
              <w:ind w:right="760"/>
              <w:jc w:val="right"/>
              <w:rPr>
                <w:rFonts w:ascii="Courier New" w:hAnsi="Courier New" w:cs="Courier New"/>
                <w:sz w:val="18"/>
                <w:szCs w:val="18"/>
              </w:rPr>
            </w:pPr>
            <w:r>
              <w:rPr>
                <w:rStyle w:val="Code"/>
              </w:rPr>
              <w:t>4</w:t>
            </w:r>
          </w:p>
        </w:tc>
      </w:tr>
      <w:tr w:rsidR="00D8228E" w14:paraId="1F5D9F62"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31D36FAE" w14:textId="77777777" w:rsidR="00020B70" w:rsidRDefault="00020B70">
            <w:pPr>
              <w:pStyle w:val="TableCell"/>
            </w:pPr>
            <w:r>
              <w:rPr>
                <w:w w:val="100"/>
              </w:rPr>
              <w:t>22</w:t>
            </w:r>
          </w:p>
        </w:tc>
        <w:tc>
          <w:tcPr>
            <w:tcW w:w="740" w:type="dxa"/>
            <w:tcBorders>
              <w:top w:val="nil"/>
              <w:left w:val="nil"/>
              <w:bottom w:val="nil"/>
              <w:right w:val="nil"/>
            </w:tcBorders>
            <w:tcMar>
              <w:top w:w="80" w:type="dxa"/>
              <w:left w:w="120" w:type="dxa"/>
              <w:bottom w:w="40" w:type="dxa"/>
              <w:right w:w="120" w:type="dxa"/>
            </w:tcMar>
          </w:tcPr>
          <w:p w14:paraId="17702275"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43E6977A" w14:textId="77777777" w:rsidR="00020B70" w:rsidRDefault="00020B70">
            <w:pPr>
              <w:pStyle w:val="TableCell"/>
              <w:spacing w:line="220" w:lineRule="atLeast"/>
              <w:rPr>
                <w:rFonts w:ascii="Courier New" w:hAnsi="Courier New" w:cs="Courier New"/>
                <w:sz w:val="18"/>
                <w:szCs w:val="18"/>
              </w:rPr>
            </w:pPr>
            <w:r>
              <w:rPr>
                <w:rStyle w:val="Code"/>
              </w:rPr>
              <w:t>DFTAG_FD</w:t>
            </w:r>
          </w:p>
        </w:tc>
        <w:tc>
          <w:tcPr>
            <w:tcW w:w="700" w:type="dxa"/>
            <w:tcBorders>
              <w:top w:val="nil"/>
              <w:left w:val="nil"/>
              <w:bottom w:val="nil"/>
              <w:right w:val="nil"/>
            </w:tcBorders>
            <w:tcMar>
              <w:top w:w="80" w:type="dxa"/>
              <w:left w:w="120" w:type="dxa"/>
              <w:bottom w:w="40" w:type="dxa"/>
              <w:right w:w="120" w:type="dxa"/>
            </w:tcMar>
          </w:tcPr>
          <w:p w14:paraId="004E0D46"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4D5FE3C3" w14:textId="77777777" w:rsidR="00020B70" w:rsidRDefault="00020B70">
            <w:pPr>
              <w:pStyle w:val="TableCell"/>
              <w:spacing w:line="220" w:lineRule="atLeast"/>
              <w:rPr>
                <w:rFonts w:ascii="Courier New" w:hAnsi="Courier New" w:cs="Courier New"/>
                <w:sz w:val="18"/>
                <w:szCs w:val="18"/>
              </w:rPr>
            </w:pPr>
            <w:r>
              <w:rPr>
                <w:rStyle w:val="Code"/>
              </w:rPr>
              <w:t>134</w:t>
            </w:r>
          </w:p>
        </w:tc>
        <w:tc>
          <w:tcPr>
            <w:tcW w:w="2920" w:type="dxa"/>
            <w:tcBorders>
              <w:top w:val="nil"/>
              <w:left w:val="nil"/>
              <w:bottom w:val="nil"/>
              <w:right w:val="single" w:sz="4" w:space="0" w:color="000000"/>
            </w:tcBorders>
            <w:tcMar>
              <w:top w:w="80" w:type="dxa"/>
              <w:left w:w="120" w:type="dxa"/>
              <w:bottom w:w="40" w:type="dxa"/>
              <w:right w:w="120" w:type="dxa"/>
            </w:tcMar>
          </w:tcPr>
          <w:p w14:paraId="72B1858E" w14:textId="77777777" w:rsidR="00020B70" w:rsidRDefault="00020B70">
            <w:pPr>
              <w:pStyle w:val="TableCell"/>
              <w:spacing w:line="220" w:lineRule="atLeast"/>
              <w:ind w:right="760"/>
              <w:jc w:val="right"/>
              <w:rPr>
                <w:rFonts w:ascii="Courier New" w:hAnsi="Courier New" w:cs="Courier New"/>
                <w:sz w:val="18"/>
                <w:szCs w:val="18"/>
              </w:rPr>
            </w:pPr>
            <w:r>
              <w:rPr>
                <w:rStyle w:val="Code"/>
              </w:rPr>
              <w:t>41</w:t>
            </w:r>
          </w:p>
        </w:tc>
      </w:tr>
      <w:tr w:rsidR="00D8228E" w14:paraId="563C3D5D"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5B843BF" w14:textId="77777777" w:rsidR="00020B70" w:rsidRDefault="00020B70">
            <w:pPr>
              <w:pStyle w:val="TableCell"/>
            </w:pPr>
            <w:r>
              <w:rPr>
                <w:w w:val="100"/>
              </w:rPr>
              <w:t>34</w:t>
            </w:r>
          </w:p>
        </w:tc>
        <w:tc>
          <w:tcPr>
            <w:tcW w:w="740" w:type="dxa"/>
            <w:tcBorders>
              <w:top w:val="nil"/>
              <w:left w:val="nil"/>
              <w:bottom w:val="nil"/>
              <w:right w:val="nil"/>
            </w:tcBorders>
            <w:tcMar>
              <w:top w:w="80" w:type="dxa"/>
              <w:left w:w="120" w:type="dxa"/>
              <w:bottom w:w="40" w:type="dxa"/>
              <w:right w:w="120" w:type="dxa"/>
            </w:tcMar>
          </w:tcPr>
          <w:p w14:paraId="690BEBB9"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095F0349" w14:textId="77777777" w:rsidR="00020B70" w:rsidRDefault="00020B70">
            <w:pPr>
              <w:pStyle w:val="TableCell"/>
              <w:spacing w:line="220" w:lineRule="atLeast"/>
              <w:rPr>
                <w:rFonts w:ascii="Courier New" w:hAnsi="Courier New" w:cs="Courier New"/>
                <w:sz w:val="18"/>
                <w:szCs w:val="18"/>
              </w:rPr>
            </w:pPr>
            <w:r>
              <w:rPr>
                <w:rStyle w:val="Code"/>
              </w:rPr>
              <w:t>DFTAG_LUT</w:t>
            </w:r>
          </w:p>
        </w:tc>
        <w:tc>
          <w:tcPr>
            <w:tcW w:w="700" w:type="dxa"/>
            <w:tcBorders>
              <w:top w:val="nil"/>
              <w:left w:val="nil"/>
              <w:bottom w:val="nil"/>
              <w:right w:val="nil"/>
            </w:tcBorders>
            <w:tcMar>
              <w:top w:w="80" w:type="dxa"/>
              <w:left w:w="120" w:type="dxa"/>
              <w:bottom w:w="40" w:type="dxa"/>
              <w:right w:w="120" w:type="dxa"/>
            </w:tcMar>
          </w:tcPr>
          <w:p w14:paraId="1D0DAA4A"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304A9726" w14:textId="77777777" w:rsidR="00020B70" w:rsidRDefault="00020B70">
            <w:pPr>
              <w:pStyle w:val="TableCell"/>
              <w:spacing w:line="220" w:lineRule="atLeast"/>
              <w:rPr>
                <w:rFonts w:ascii="Courier New" w:hAnsi="Courier New" w:cs="Courier New"/>
                <w:sz w:val="18"/>
                <w:szCs w:val="18"/>
              </w:rPr>
            </w:pPr>
            <w:r>
              <w:rPr>
                <w:rStyle w:val="Code"/>
              </w:rPr>
              <w:t>175</w:t>
            </w:r>
          </w:p>
        </w:tc>
        <w:tc>
          <w:tcPr>
            <w:tcW w:w="2920" w:type="dxa"/>
            <w:tcBorders>
              <w:top w:val="nil"/>
              <w:left w:val="nil"/>
              <w:bottom w:val="nil"/>
              <w:right w:val="single" w:sz="4" w:space="0" w:color="000000"/>
            </w:tcBorders>
            <w:tcMar>
              <w:top w:w="80" w:type="dxa"/>
              <w:left w:w="120" w:type="dxa"/>
              <w:bottom w:w="40" w:type="dxa"/>
              <w:right w:w="120" w:type="dxa"/>
            </w:tcMar>
          </w:tcPr>
          <w:p w14:paraId="38956479" w14:textId="77777777" w:rsidR="00020B70" w:rsidRDefault="00020B70">
            <w:pPr>
              <w:pStyle w:val="TableCell"/>
              <w:spacing w:line="220" w:lineRule="atLeast"/>
              <w:ind w:right="760"/>
              <w:jc w:val="right"/>
              <w:rPr>
                <w:rFonts w:ascii="Courier New" w:hAnsi="Courier New" w:cs="Courier New"/>
                <w:sz w:val="18"/>
                <w:szCs w:val="18"/>
              </w:rPr>
            </w:pPr>
            <w:r>
              <w:rPr>
                <w:rStyle w:val="Code"/>
              </w:rPr>
              <w:t>768</w:t>
            </w:r>
          </w:p>
        </w:tc>
      </w:tr>
      <w:tr w:rsidR="00D8228E" w14:paraId="7A728221"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00AF698" w14:textId="77777777" w:rsidR="00020B70" w:rsidRDefault="00020B70">
            <w:pPr>
              <w:pStyle w:val="TableCell"/>
            </w:pPr>
            <w:r>
              <w:rPr>
                <w:w w:val="100"/>
              </w:rPr>
              <w:t>46</w:t>
            </w:r>
          </w:p>
        </w:tc>
        <w:tc>
          <w:tcPr>
            <w:tcW w:w="740" w:type="dxa"/>
            <w:tcBorders>
              <w:top w:val="nil"/>
              <w:left w:val="nil"/>
              <w:bottom w:val="nil"/>
              <w:right w:val="nil"/>
            </w:tcBorders>
            <w:tcMar>
              <w:top w:w="80" w:type="dxa"/>
              <w:left w:w="120" w:type="dxa"/>
              <w:bottom w:w="40" w:type="dxa"/>
              <w:right w:w="120" w:type="dxa"/>
            </w:tcMar>
          </w:tcPr>
          <w:p w14:paraId="1FA30EF2"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4D8118B4" w14:textId="77777777" w:rsidR="00020B70" w:rsidRDefault="00020B70">
            <w:pPr>
              <w:pStyle w:val="TableCell"/>
              <w:spacing w:line="220" w:lineRule="atLeast"/>
              <w:rPr>
                <w:rFonts w:ascii="Courier New" w:hAnsi="Courier New" w:cs="Courier New"/>
                <w:sz w:val="18"/>
                <w:szCs w:val="18"/>
              </w:rPr>
            </w:pPr>
            <w:r>
              <w:rPr>
                <w:rStyle w:val="Code"/>
              </w:rPr>
              <w:t>DFTAG_ID</w:t>
            </w:r>
          </w:p>
        </w:tc>
        <w:tc>
          <w:tcPr>
            <w:tcW w:w="700" w:type="dxa"/>
            <w:tcBorders>
              <w:top w:val="nil"/>
              <w:left w:val="nil"/>
              <w:bottom w:val="nil"/>
              <w:right w:val="nil"/>
            </w:tcBorders>
            <w:tcMar>
              <w:top w:w="80" w:type="dxa"/>
              <w:left w:w="120" w:type="dxa"/>
              <w:bottom w:w="40" w:type="dxa"/>
              <w:right w:w="120" w:type="dxa"/>
            </w:tcMar>
          </w:tcPr>
          <w:p w14:paraId="6C9D9378"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742F59E0" w14:textId="77777777" w:rsidR="00020B70" w:rsidRDefault="00020B70">
            <w:pPr>
              <w:pStyle w:val="TableCell"/>
              <w:spacing w:line="220" w:lineRule="atLeast"/>
              <w:rPr>
                <w:rFonts w:ascii="Courier New" w:hAnsi="Courier New" w:cs="Courier New"/>
                <w:sz w:val="18"/>
                <w:szCs w:val="18"/>
              </w:rPr>
            </w:pPr>
            <w:r>
              <w:rPr>
                <w:rStyle w:val="Code"/>
              </w:rPr>
              <w:t>943</w:t>
            </w:r>
          </w:p>
        </w:tc>
        <w:tc>
          <w:tcPr>
            <w:tcW w:w="2920" w:type="dxa"/>
            <w:tcBorders>
              <w:top w:val="nil"/>
              <w:left w:val="nil"/>
              <w:bottom w:val="nil"/>
              <w:right w:val="single" w:sz="4" w:space="0" w:color="000000"/>
            </w:tcBorders>
            <w:tcMar>
              <w:top w:w="80" w:type="dxa"/>
              <w:left w:w="120" w:type="dxa"/>
              <w:bottom w:w="40" w:type="dxa"/>
              <w:right w:w="120" w:type="dxa"/>
            </w:tcMar>
          </w:tcPr>
          <w:p w14:paraId="5797ED2B" w14:textId="77777777" w:rsidR="00020B70" w:rsidRDefault="00020B70">
            <w:pPr>
              <w:pStyle w:val="TableCell"/>
              <w:spacing w:line="220" w:lineRule="atLeast"/>
              <w:ind w:right="760"/>
              <w:jc w:val="right"/>
              <w:rPr>
                <w:rFonts w:ascii="Courier New" w:hAnsi="Courier New" w:cs="Courier New"/>
                <w:sz w:val="18"/>
                <w:szCs w:val="18"/>
              </w:rPr>
            </w:pPr>
            <w:r>
              <w:rPr>
                <w:rStyle w:val="Code"/>
              </w:rPr>
              <w:t>4</w:t>
            </w:r>
          </w:p>
        </w:tc>
      </w:tr>
      <w:tr w:rsidR="00D8228E" w14:paraId="005ED887"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15F72154" w14:textId="77777777" w:rsidR="00020B70" w:rsidRDefault="00020B70">
            <w:pPr>
              <w:pStyle w:val="TableCell"/>
            </w:pPr>
            <w:r>
              <w:rPr>
                <w:w w:val="100"/>
              </w:rPr>
              <w:t>58</w:t>
            </w:r>
          </w:p>
        </w:tc>
        <w:tc>
          <w:tcPr>
            <w:tcW w:w="740" w:type="dxa"/>
            <w:tcBorders>
              <w:top w:val="nil"/>
              <w:left w:val="nil"/>
              <w:bottom w:val="nil"/>
              <w:right w:val="nil"/>
            </w:tcBorders>
            <w:tcMar>
              <w:top w:w="80" w:type="dxa"/>
              <w:left w:w="120" w:type="dxa"/>
              <w:bottom w:w="40" w:type="dxa"/>
              <w:right w:w="120" w:type="dxa"/>
            </w:tcMar>
          </w:tcPr>
          <w:p w14:paraId="44C65860"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083931F2" w14:textId="77777777" w:rsidR="00020B70" w:rsidRDefault="00020B70">
            <w:pPr>
              <w:pStyle w:val="TableCell"/>
              <w:spacing w:line="220" w:lineRule="atLeast"/>
              <w:rPr>
                <w:rFonts w:ascii="Courier New" w:hAnsi="Courier New" w:cs="Courier New"/>
                <w:sz w:val="18"/>
                <w:szCs w:val="18"/>
              </w:rPr>
            </w:pPr>
            <w:r>
              <w:rPr>
                <w:rStyle w:val="Code"/>
              </w:rPr>
              <w:t>DFTAG_RI</w:t>
            </w:r>
          </w:p>
        </w:tc>
        <w:tc>
          <w:tcPr>
            <w:tcW w:w="700" w:type="dxa"/>
            <w:tcBorders>
              <w:top w:val="nil"/>
              <w:left w:val="nil"/>
              <w:bottom w:val="nil"/>
              <w:right w:val="nil"/>
            </w:tcBorders>
            <w:tcMar>
              <w:top w:w="80" w:type="dxa"/>
              <w:left w:w="120" w:type="dxa"/>
              <w:bottom w:w="40" w:type="dxa"/>
              <w:right w:w="120" w:type="dxa"/>
            </w:tcMar>
          </w:tcPr>
          <w:p w14:paraId="153DC6F1"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7E05BD99" w14:textId="77777777" w:rsidR="00020B70" w:rsidRDefault="00020B70">
            <w:pPr>
              <w:pStyle w:val="TableCell"/>
              <w:spacing w:line="220" w:lineRule="atLeast"/>
              <w:rPr>
                <w:rFonts w:ascii="Courier New" w:hAnsi="Courier New" w:cs="Courier New"/>
                <w:sz w:val="18"/>
                <w:szCs w:val="18"/>
              </w:rPr>
            </w:pPr>
            <w:r>
              <w:rPr>
                <w:rStyle w:val="Code"/>
              </w:rPr>
              <w:t>947</w:t>
            </w:r>
          </w:p>
        </w:tc>
        <w:tc>
          <w:tcPr>
            <w:tcW w:w="2920" w:type="dxa"/>
            <w:tcBorders>
              <w:top w:val="nil"/>
              <w:left w:val="nil"/>
              <w:bottom w:val="nil"/>
              <w:right w:val="single" w:sz="4" w:space="0" w:color="000000"/>
            </w:tcBorders>
            <w:tcMar>
              <w:top w:w="80" w:type="dxa"/>
              <w:left w:w="120" w:type="dxa"/>
              <w:bottom w:w="40" w:type="dxa"/>
              <w:right w:w="120" w:type="dxa"/>
            </w:tcMar>
          </w:tcPr>
          <w:p w14:paraId="3D47A3AC" w14:textId="77777777" w:rsidR="00020B70" w:rsidRDefault="00020B70">
            <w:pPr>
              <w:pStyle w:val="TableCell"/>
              <w:spacing w:line="220" w:lineRule="atLeast"/>
              <w:ind w:right="760"/>
              <w:jc w:val="right"/>
              <w:rPr>
                <w:rFonts w:ascii="Courier New" w:hAnsi="Courier New" w:cs="Courier New"/>
                <w:sz w:val="18"/>
                <w:szCs w:val="18"/>
              </w:rPr>
            </w:pPr>
            <w:r>
              <w:rPr>
                <w:rStyle w:val="Code"/>
              </w:rPr>
              <w:t>240000</w:t>
            </w:r>
          </w:p>
        </w:tc>
      </w:tr>
      <w:tr w:rsidR="00D8228E" w14:paraId="47B94221"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51A55AC1" w14:textId="77777777" w:rsidR="00020B70" w:rsidRDefault="00020B70">
            <w:pPr>
              <w:pStyle w:val="TableCell"/>
            </w:pPr>
            <w:r>
              <w:rPr>
                <w:w w:val="100"/>
              </w:rPr>
              <w:t>70</w:t>
            </w:r>
          </w:p>
        </w:tc>
        <w:tc>
          <w:tcPr>
            <w:tcW w:w="740" w:type="dxa"/>
            <w:tcBorders>
              <w:top w:val="nil"/>
              <w:left w:val="nil"/>
              <w:bottom w:val="nil"/>
              <w:right w:val="nil"/>
            </w:tcBorders>
            <w:tcMar>
              <w:top w:w="80" w:type="dxa"/>
              <w:left w:w="120" w:type="dxa"/>
              <w:bottom w:w="40" w:type="dxa"/>
              <w:right w:w="120" w:type="dxa"/>
            </w:tcMar>
          </w:tcPr>
          <w:p w14:paraId="4F97824B"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026E59DB" w14:textId="77777777" w:rsidR="00020B70" w:rsidRDefault="00020B70">
            <w:pPr>
              <w:pStyle w:val="TableCell"/>
              <w:spacing w:line="220" w:lineRule="atLeast"/>
              <w:rPr>
                <w:rFonts w:ascii="Courier New" w:hAnsi="Courier New" w:cs="Courier New"/>
                <w:sz w:val="18"/>
                <w:szCs w:val="18"/>
              </w:rPr>
            </w:pPr>
            <w:r>
              <w:rPr>
                <w:rStyle w:val="Code"/>
              </w:rPr>
              <w:t>DFTAG_ID</w:t>
            </w:r>
          </w:p>
        </w:tc>
        <w:tc>
          <w:tcPr>
            <w:tcW w:w="700" w:type="dxa"/>
            <w:tcBorders>
              <w:top w:val="nil"/>
              <w:left w:val="nil"/>
              <w:bottom w:val="nil"/>
              <w:right w:val="nil"/>
            </w:tcBorders>
            <w:tcMar>
              <w:top w:w="80" w:type="dxa"/>
              <w:left w:w="120" w:type="dxa"/>
              <w:bottom w:w="40" w:type="dxa"/>
              <w:right w:w="120" w:type="dxa"/>
            </w:tcMar>
          </w:tcPr>
          <w:p w14:paraId="5E79DB88" w14:textId="77777777" w:rsidR="00020B70" w:rsidRDefault="00020B70">
            <w:pPr>
              <w:pStyle w:val="TableCell"/>
              <w:spacing w:line="220" w:lineRule="atLeast"/>
              <w:rPr>
                <w:rFonts w:ascii="Courier New" w:hAnsi="Courier New" w:cs="Courier New"/>
                <w:sz w:val="18"/>
                <w:szCs w:val="18"/>
              </w:rPr>
            </w:pPr>
            <w:r>
              <w:rPr>
                <w:rStyle w:val="Code"/>
              </w:rPr>
              <w:t>2</w:t>
            </w:r>
          </w:p>
        </w:tc>
        <w:tc>
          <w:tcPr>
            <w:tcW w:w="1040" w:type="dxa"/>
            <w:tcBorders>
              <w:top w:val="nil"/>
              <w:left w:val="nil"/>
              <w:bottom w:val="nil"/>
              <w:right w:val="nil"/>
            </w:tcBorders>
            <w:tcMar>
              <w:top w:w="80" w:type="dxa"/>
              <w:left w:w="120" w:type="dxa"/>
              <w:bottom w:w="40" w:type="dxa"/>
              <w:right w:w="120" w:type="dxa"/>
            </w:tcMar>
          </w:tcPr>
          <w:p w14:paraId="03E7DA5C" w14:textId="77777777" w:rsidR="00020B70" w:rsidRDefault="00020B70">
            <w:pPr>
              <w:pStyle w:val="TableCell"/>
              <w:spacing w:line="220" w:lineRule="atLeast"/>
              <w:rPr>
                <w:rFonts w:ascii="Courier New" w:hAnsi="Courier New" w:cs="Courier New"/>
                <w:sz w:val="18"/>
                <w:szCs w:val="18"/>
              </w:rPr>
            </w:pPr>
            <w:r>
              <w:rPr>
                <w:rStyle w:val="Code"/>
              </w:rPr>
              <w:t>240947</w:t>
            </w:r>
          </w:p>
        </w:tc>
        <w:tc>
          <w:tcPr>
            <w:tcW w:w="2920" w:type="dxa"/>
            <w:tcBorders>
              <w:top w:val="nil"/>
              <w:left w:val="nil"/>
              <w:bottom w:val="nil"/>
              <w:right w:val="single" w:sz="4" w:space="0" w:color="000000"/>
            </w:tcBorders>
            <w:tcMar>
              <w:top w:w="80" w:type="dxa"/>
              <w:left w:w="120" w:type="dxa"/>
              <w:bottom w:w="40" w:type="dxa"/>
              <w:right w:w="120" w:type="dxa"/>
            </w:tcMar>
          </w:tcPr>
          <w:p w14:paraId="70B0BFC1" w14:textId="77777777" w:rsidR="00020B70" w:rsidRDefault="00020B70">
            <w:pPr>
              <w:pStyle w:val="TableCell"/>
              <w:spacing w:line="220" w:lineRule="atLeast"/>
              <w:ind w:right="760"/>
              <w:jc w:val="right"/>
              <w:rPr>
                <w:rFonts w:ascii="Courier New" w:hAnsi="Courier New" w:cs="Courier New"/>
                <w:sz w:val="18"/>
                <w:szCs w:val="18"/>
              </w:rPr>
            </w:pPr>
            <w:r>
              <w:rPr>
                <w:rStyle w:val="Code"/>
              </w:rPr>
              <w:t>4</w:t>
            </w:r>
          </w:p>
        </w:tc>
      </w:tr>
      <w:tr w:rsidR="00D8228E" w14:paraId="6D6B8BBC"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292ABEF0" w14:textId="77777777" w:rsidR="00020B70" w:rsidRDefault="00020B70">
            <w:pPr>
              <w:pStyle w:val="TableCell"/>
            </w:pPr>
            <w:r>
              <w:rPr>
                <w:w w:val="100"/>
              </w:rPr>
              <w:t>82</w:t>
            </w:r>
          </w:p>
        </w:tc>
        <w:tc>
          <w:tcPr>
            <w:tcW w:w="740" w:type="dxa"/>
            <w:tcBorders>
              <w:top w:val="nil"/>
              <w:left w:val="nil"/>
              <w:bottom w:val="nil"/>
              <w:right w:val="nil"/>
            </w:tcBorders>
            <w:tcMar>
              <w:top w:w="80" w:type="dxa"/>
              <w:left w:w="120" w:type="dxa"/>
              <w:bottom w:w="40" w:type="dxa"/>
              <w:right w:w="120" w:type="dxa"/>
            </w:tcMar>
          </w:tcPr>
          <w:p w14:paraId="67EBB395"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58555663" w14:textId="77777777" w:rsidR="00020B70" w:rsidRDefault="00020B70">
            <w:pPr>
              <w:pStyle w:val="TableCell"/>
              <w:spacing w:line="220" w:lineRule="atLeast"/>
              <w:rPr>
                <w:rFonts w:ascii="Courier New" w:hAnsi="Courier New" w:cs="Courier New"/>
                <w:sz w:val="18"/>
                <w:szCs w:val="18"/>
              </w:rPr>
            </w:pPr>
            <w:r>
              <w:rPr>
                <w:rStyle w:val="Code"/>
              </w:rPr>
              <w:t>DFTAG_RI</w:t>
            </w:r>
          </w:p>
        </w:tc>
        <w:tc>
          <w:tcPr>
            <w:tcW w:w="700" w:type="dxa"/>
            <w:tcBorders>
              <w:top w:val="nil"/>
              <w:left w:val="nil"/>
              <w:bottom w:val="nil"/>
              <w:right w:val="nil"/>
            </w:tcBorders>
            <w:tcMar>
              <w:top w:w="80" w:type="dxa"/>
              <w:left w:w="120" w:type="dxa"/>
              <w:bottom w:w="40" w:type="dxa"/>
              <w:right w:w="120" w:type="dxa"/>
            </w:tcMar>
          </w:tcPr>
          <w:p w14:paraId="5CDFE616" w14:textId="77777777" w:rsidR="00020B70" w:rsidRDefault="00020B70">
            <w:pPr>
              <w:pStyle w:val="TableCell"/>
              <w:spacing w:line="220" w:lineRule="atLeast"/>
              <w:rPr>
                <w:rFonts w:ascii="Courier New" w:hAnsi="Courier New" w:cs="Courier New"/>
                <w:sz w:val="18"/>
                <w:szCs w:val="18"/>
              </w:rPr>
            </w:pPr>
            <w:r>
              <w:rPr>
                <w:rStyle w:val="Code"/>
              </w:rPr>
              <w:t>2</w:t>
            </w:r>
          </w:p>
        </w:tc>
        <w:tc>
          <w:tcPr>
            <w:tcW w:w="1040" w:type="dxa"/>
            <w:tcBorders>
              <w:top w:val="nil"/>
              <w:left w:val="nil"/>
              <w:bottom w:val="nil"/>
              <w:right w:val="nil"/>
            </w:tcBorders>
            <w:tcMar>
              <w:top w:w="80" w:type="dxa"/>
              <w:left w:w="120" w:type="dxa"/>
              <w:bottom w:w="40" w:type="dxa"/>
              <w:right w:w="120" w:type="dxa"/>
            </w:tcMar>
          </w:tcPr>
          <w:p w14:paraId="148AB6D5" w14:textId="77777777" w:rsidR="00020B70" w:rsidRDefault="00020B70">
            <w:pPr>
              <w:pStyle w:val="TableCell"/>
              <w:spacing w:line="220" w:lineRule="atLeast"/>
              <w:rPr>
                <w:rFonts w:ascii="Courier New" w:hAnsi="Courier New" w:cs="Courier New"/>
                <w:sz w:val="18"/>
                <w:szCs w:val="18"/>
              </w:rPr>
            </w:pPr>
            <w:r>
              <w:rPr>
                <w:rStyle w:val="Code"/>
              </w:rPr>
              <w:t>240951</w:t>
            </w:r>
          </w:p>
        </w:tc>
        <w:tc>
          <w:tcPr>
            <w:tcW w:w="2920" w:type="dxa"/>
            <w:tcBorders>
              <w:top w:val="nil"/>
              <w:left w:val="nil"/>
              <w:bottom w:val="nil"/>
              <w:right w:val="single" w:sz="4" w:space="0" w:color="000000"/>
            </w:tcBorders>
            <w:tcMar>
              <w:top w:w="80" w:type="dxa"/>
              <w:left w:w="120" w:type="dxa"/>
              <w:bottom w:w="40" w:type="dxa"/>
              <w:right w:w="120" w:type="dxa"/>
            </w:tcMar>
          </w:tcPr>
          <w:p w14:paraId="2894BEE1" w14:textId="77777777" w:rsidR="00020B70" w:rsidRDefault="00020B70">
            <w:pPr>
              <w:pStyle w:val="TableCell"/>
              <w:spacing w:line="220" w:lineRule="atLeast"/>
              <w:ind w:right="760"/>
              <w:jc w:val="right"/>
              <w:rPr>
                <w:rFonts w:ascii="Courier New" w:hAnsi="Courier New" w:cs="Courier New"/>
                <w:sz w:val="18"/>
                <w:szCs w:val="18"/>
              </w:rPr>
            </w:pPr>
            <w:r>
              <w:rPr>
                <w:rStyle w:val="Code"/>
              </w:rPr>
              <w:t>240000</w:t>
            </w:r>
          </w:p>
        </w:tc>
      </w:tr>
      <w:tr w:rsidR="00D8228E" w14:paraId="31DD8EB3"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51DCAEDF" w14:textId="77777777" w:rsidR="00020B70" w:rsidRDefault="00020B70">
            <w:pPr>
              <w:pStyle w:val="TableCell"/>
            </w:pPr>
            <w:r>
              <w:rPr>
                <w:w w:val="100"/>
              </w:rPr>
              <w:t>94</w:t>
            </w:r>
          </w:p>
        </w:tc>
        <w:tc>
          <w:tcPr>
            <w:tcW w:w="740" w:type="dxa"/>
            <w:tcBorders>
              <w:top w:val="nil"/>
              <w:left w:val="nil"/>
              <w:bottom w:val="nil"/>
              <w:right w:val="nil"/>
            </w:tcBorders>
            <w:tcMar>
              <w:top w:w="80" w:type="dxa"/>
              <w:left w:w="120" w:type="dxa"/>
              <w:bottom w:w="40" w:type="dxa"/>
              <w:right w:w="120" w:type="dxa"/>
            </w:tcMar>
          </w:tcPr>
          <w:p w14:paraId="1A2D795B"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5D955174" w14:textId="77777777" w:rsidR="00020B70" w:rsidRDefault="00020B70">
            <w:pPr>
              <w:pStyle w:val="TableCell"/>
              <w:spacing w:line="220" w:lineRule="atLeast"/>
              <w:rPr>
                <w:rFonts w:ascii="Courier New" w:hAnsi="Courier New" w:cs="Courier New"/>
                <w:sz w:val="18"/>
                <w:szCs w:val="18"/>
              </w:rPr>
            </w:pPr>
            <w:r>
              <w:rPr>
                <w:rStyle w:val="Code"/>
              </w:rPr>
              <w:t>DFTAG_RIG</w:t>
            </w:r>
          </w:p>
        </w:tc>
        <w:tc>
          <w:tcPr>
            <w:tcW w:w="700" w:type="dxa"/>
            <w:tcBorders>
              <w:top w:val="nil"/>
              <w:left w:val="nil"/>
              <w:bottom w:val="nil"/>
              <w:right w:val="nil"/>
            </w:tcBorders>
            <w:tcMar>
              <w:top w:w="80" w:type="dxa"/>
              <w:left w:w="120" w:type="dxa"/>
              <w:bottom w:w="40" w:type="dxa"/>
              <w:right w:w="120" w:type="dxa"/>
            </w:tcMar>
          </w:tcPr>
          <w:p w14:paraId="4462AE3A" w14:textId="77777777" w:rsidR="00020B70" w:rsidRDefault="00020B70">
            <w:pPr>
              <w:pStyle w:val="TableCell"/>
              <w:spacing w:line="220" w:lineRule="atLeast"/>
              <w:rPr>
                <w:rFonts w:ascii="Courier New" w:hAnsi="Courier New" w:cs="Courier New"/>
                <w:sz w:val="18"/>
                <w:szCs w:val="18"/>
              </w:rPr>
            </w:pPr>
            <w:r>
              <w:rPr>
                <w:rStyle w:val="Code"/>
              </w:rPr>
              <w:t>1</w:t>
            </w:r>
          </w:p>
        </w:tc>
        <w:tc>
          <w:tcPr>
            <w:tcW w:w="1040" w:type="dxa"/>
            <w:tcBorders>
              <w:top w:val="nil"/>
              <w:left w:val="nil"/>
              <w:bottom w:val="nil"/>
              <w:right w:val="nil"/>
            </w:tcBorders>
            <w:tcMar>
              <w:top w:w="80" w:type="dxa"/>
              <w:left w:w="120" w:type="dxa"/>
              <w:bottom w:w="40" w:type="dxa"/>
              <w:right w:w="120" w:type="dxa"/>
            </w:tcMar>
          </w:tcPr>
          <w:p w14:paraId="18C2ADCE" w14:textId="77777777" w:rsidR="00020B70" w:rsidRDefault="00020B70">
            <w:pPr>
              <w:pStyle w:val="TableCell"/>
              <w:spacing w:line="220" w:lineRule="atLeast"/>
              <w:rPr>
                <w:rFonts w:ascii="Courier New" w:hAnsi="Courier New" w:cs="Courier New"/>
                <w:sz w:val="18"/>
                <w:szCs w:val="18"/>
              </w:rPr>
            </w:pPr>
            <w:r>
              <w:rPr>
                <w:rStyle w:val="Code"/>
              </w:rPr>
              <w:t>480951</w:t>
            </w:r>
          </w:p>
        </w:tc>
        <w:tc>
          <w:tcPr>
            <w:tcW w:w="2920" w:type="dxa"/>
            <w:tcBorders>
              <w:top w:val="nil"/>
              <w:left w:val="nil"/>
              <w:bottom w:val="nil"/>
              <w:right w:val="single" w:sz="4" w:space="0" w:color="000000"/>
            </w:tcBorders>
            <w:tcMar>
              <w:top w:w="80" w:type="dxa"/>
              <w:left w:w="120" w:type="dxa"/>
              <w:bottom w:w="40" w:type="dxa"/>
              <w:right w:w="120" w:type="dxa"/>
            </w:tcMar>
          </w:tcPr>
          <w:p w14:paraId="7F927D4A" w14:textId="77777777" w:rsidR="00020B70" w:rsidRDefault="00020B70">
            <w:pPr>
              <w:pStyle w:val="TableCell"/>
              <w:spacing w:line="220" w:lineRule="atLeast"/>
              <w:ind w:right="760"/>
              <w:jc w:val="right"/>
              <w:rPr>
                <w:rFonts w:ascii="Courier New" w:hAnsi="Courier New" w:cs="Courier New"/>
                <w:sz w:val="18"/>
                <w:szCs w:val="18"/>
              </w:rPr>
            </w:pPr>
            <w:r>
              <w:rPr>
                <w:rStyle w:val="Code"/>
              </w:rPr>
              <w:t>12</w:t>
            </w:r>
          </w:p>
        </w:tc>
      </w:tr>
      <w:tr w:rsidR="00D8228E" w14:paraId="3E2DADF5"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1BB82499" w14:textId="77777777" w:rsidR="00020B70" w:rsidRDefault="00020B70">
            <w:pPr>
              <w:pStyle w:val="TableCell"/>
            </w:pPr>
            <w:r>
              <w:rPr>
                <w:w w:val="100"/>
              </w:rPr>
              <w:t>106</w:t>
            </w:r>
          </w:p>
        </w:tc>
        <w:tc>
          <w:tcPr>
            <w:tcW w:w="740" w:type="dxa"/>
            <w:tcBorders>
              <w:top w:val="nil"/>
              <w:left w:val="nil"/>
              <w:bottom w:val="nil"/>
              <w:right w:val="nil"/>
            </w:tcBorders>
            <w:tcMar>
              <w:top w:w="80" w:type="dxa"/>
              <w:left w:w="120" w:type="dxa"/>
              <w:bottom w:w="40" w:type="dxa"/>
              <w:right w:w="120" w:type="dxa"/>
            </w:tcMar>
          </w:tcPr>
          <w:p w14:paraId="0260C492" w14:textId="77777777" w:rsidR="00020B70" w:rsidRDefault="00020B70">
            <w:pPr>
              <w:pStyle w:val="TableCell"/>
            </w:pPr>
            <w:r>
              <w:rPr>
                <w:w w:val="100"/>
              </w:rPr>
              <w:t>DD</w:t>
            </w:r>
          </w:p>
        </w:tc>
        <w:tc>
          <w:tcPr>
            <w:tcW w:w="1580" w:type="dxa"/>
            <w:tcBorders>
              <w:top w:val="nil"/>
              <w:left w:val="nil"/>
              <w:bottom w:val="nil"/>
              <w:right w:val="nil"/>
            </w:tcBorders>
            <w:tcMar>
              <w:top w:w="80" w:type="dxa"/>
              <w:left w:w="120" w:type="dxa"/>
              <w:bottom w:w="40" w:type="dxa"/>
              <w:right w:w="120" w:type="dxa"/>
            </w:tcMar>
          </w:tcPr>
          <w:p w14:paraId="5561D75A" w14:textId="77777777" w:rsidR="00020B70" w:rsidRDefault="00020B70">
            <w:pPr>
              <w:pStyle w:val="TableCell"/>
              <w:spacing w:line="220" w:lineRule="atLeast"/>
              <w:rPr>
                <w:rFonts w:ascii="Courier New" w:hAnsi="Courier New" w:cs="Courier New"/>
                <w:sz w:val="18"/>
                <w:szCs w:val="18"/>
              </w:rPr>
            </w:pPr>
            <w:r>
              <w:rPr>
                <w:rStyle w:val="Code"/>
              </w:rPr>
              <w:t>DFTAG_RIG</w:t>
            </w:r>
          </w:p>
        </w:tc>
        <w:tc>
          <w:tcPr>
            <w:tcW w:w="700" w:type="dxa"/>
            <w:tcBorders>
              <w:top w:val="nil"/>
              <w:left w:val="nil"/>
              <w:bottom w:val="nil"/>
              <w:right w:val="nil"/>
            </w:tcBorders>
            <w:tcMar>
              <w:top w:w="80" w:type="dxa"/>
              <w:left w:w="120" w:type="dxa"/>
              <w:bottom w:w="40" w:type="dxa"/>
              <w:right w:w="120" w:type="dxa"/>
            </w:tcMar>
          </w:tcPr>
          <w:p w14:paraId="258F6806" w14:textId="77777777" w:rsidR="00020B70" w:rsidRDefault="00020B70">
            <w:pPr>
              <w:pStyle w:val="TableCell"/>
              <w:spacing w:line="220" w:lineRule="atLeast"/>
              <w:rPr>
                <w:rFonts w:ascii="Courier New" w:hAnsi="Courier New" w:cs="Courier New"/>
                <w:sz w:val="18"/>
                <w:szCs w:val="18"/>
              </w:rPr>
            </w:pPr>
            <w:r>
              <w:rPr>
                <w:rStyle w:val="Code"/>
              </w:rPr>
              <w:t>2</w:t>
            </w:r>
          </w:p>
        </w:tc>
        <w:tc>
          <w:tcPr>
            <w:tcW w:w="1040" w:type="dxa"/>
            <w:tcBorders>
              <w:top w:val="nil"/>
              <w:left w:val="nil"/>
              <w:bottom w:val="nil"/>
              <w:right w:val="nil"/>
            </w:tcBorders>
            <w:tcMar>
              <w:top w:w="80" w:type="dxa"/>
              <w:left w:w="120" w:type="dxa"/>
              <w:bottom w:w="40" w:type="dxa"/>
              <w:right w:w="120" w:type="dxa"/>
            </w:tcMar>
          </w:tcPr>
          <w:p w14:paraId="09966DDF" w14:textId="77777777" w:rsidR="00020B70" w:rsidRDefault="00020B70">
            <w:pPr>
              <w:pStyle w:val="TableCell"/>
              <w:spacing w:line="220" w:lineRule="atLeast"/>
              <w:rPr>
                <w:rFonts w:ascii="Courier New" w:hAnsi="Courier New" w:cs="Courier New"/>
                <w:sz w:val="18"/>
                <w:szCs w:val="18"/>
              </w:rPr>
            </w:pPr>
            <w:r>
              <w:rPr>
                <w:rStyle w:val="Code"/>
              </w:rPr>
              <w:t>480963</w:t>
            </w:r>
          </w:p>
        </w:tc>
        <w:tc>
          <w:tcPr>
            <w:tcW w:w="2920" w:type="dxa"/>
            <w:tcBorders>
              <w:top w:val="nil"/>
              <w:left w:val="nil"/>
              <w:bottom w:val="nil"/>
              <w:right w:val="single" w:sz="4" w:space="0" w:color="000000"/>
            </w:tcBorders>
            <w:tcMar>
              <w:top w:w="80" w:type="dxa"/>
              <w:left w:w="120" w:type="dxa"/>
              <w:bottom w:w="40" w:type="dxa"/>
              <w:right w:w="120" w:type="dxa"/>
            </w:tcMar>
          </w:tcPr>
          <w:p w14:paraId="6B01C69F" w14:textId="77777777" w:rsidR="00020B70" w:rsidRDefault="00020B70">
            <w:pPr>
              <w:pStyle w:val="TableCell"/>
              <w:spacing w:line="220" w:lineRule="atLeast"/>
              <w:ind w:right="760"/>
              <w:jc w:val="right"/>
              <w:rPr>
                <w:rFonts w:ascii="Courier New" w:hAnsi="Courier New" w:cs="Courier New"/>
                <w:sz w:val="18"/>
                <w:szCs w:val="18"/>
              </w:rPr>
            </w:pPr>
            <w:r>
              <w:rPr>
                <w:rStyle w:val="Code"/>
              </w:rPr>
              <w:t>12</w:t>
            </w:r>
          </w:p>
        </w:tc>
      </w:tr>
      <w:tr w:rsidR="00D8228E" w14:paraId="1B714A6D" w14:textId="77777777">
        <w:trPr>
          <w:trHeight w:val="300"/>
        </w:trPr>
        <w:tc>
          <w:tcPr>
            <w:tcW w:w="780" w:type="dxa"/>
            <w:tcBorders>
              <w:top w:val="nil"/>
              <w:left w:val="single" w:sz="4" w:space="0" w:color="000000"/>
              <w:bottom w:val="single" w:sz="2" w:space="0" w:color="000000"/>
              <w:right w:val="single" w:sz="2" w:space="0" w:color="000000"/>
            </w:tcBorders>
            <w:tcMar>
              <w:top w:w="80" w:type="dxa"/>
              <w:left w:w="120" w:type="dxa"/>
              <w:bottom w:w="40" w:type="dxa"/>
              <w:right w:w="120" w:type="dxa"/>
            </w:tcMar>
          </w:tcPr>
          <w:p w14:paraId="797774EE" w14:textId="77777777" w:rsidR="00020B70" w:rsidRDefault="00020B70">
            <w:pPr>
              <w:pStyle w:val="TableCell"/>
            </w:pPr>
            <w:r>
              <w:rPr>
                <w:w w:val="100"/>
              </w:rPr>
              <w:t>118</w:t>
            </w:r>
          </w:p>
        </w:tc>
        <w:tc>
          <w:tcPr>
            <w:tcW w:w="740" w:type="dxa"/>
            <w:tcBorders>
              <w:top w:val="nil"/>
              <w:left w:val="nil"/>
              <w:bottom w:val="single" w:sz="2" w:space="0" w:color="000000"/>
              <w:right w:val="nil"/>
            </w:tcBorders>
            <w:tcMar>
              <w:top w:w="80" w:type="dxa"/>
              <w:left w:w="120" w:type="dxa"/>
              <w:bottom w:w="40" w:type="dxa"/>
              <w:right w:w="120" w:type="dxa"/>
            </w:tcMar>
          </w:tcPr>
          <w:p w14:paraId="76CDC1FF" w14:textId="77777777" w:rsidR="00020B70" w:rsidRDefault="00020B70">
            <w:pPr>
              <w:pStyle w:val="TableCell"/>
            </w:pPr>
            <w:r>
              <w:rPr>
                <w:w w:val="100"/>
              </w:rPr>
              <w:t>DD</w:t>
            </w:r>
          </w:p>
        </w:tc>
        <w:tc>
          <w:tcPr>
            <w:tcW w:w="1580" w:type="dxa"/>
            <w:tcBorders>
              <w:top w:val="nil"/>
              <w:left w:val="nil"/>
              <w:bottom w:val="single" w:sz="2" w:space="0" w:color="000000"/>
              <w:right w:val="nil"/>
            </w:tcBorders>
            <w:tcMar>
              <w:top w:w="80" w:type="dxa"/>
              <w:left w:w="120" w:type="dxa"/>
              <w:bottom w:w="40" w:type="dxa"/>
              <w:right w:w="120" w:type="dxa"/>
            </w:tcMar>
          </w:tcPr>
          <w:p w14:paraId="4E98576F" w14:textId="77777777" w:rsidR="00020B70" w:rsidRDefault="00020B70">
            <w:pPr>
              <w:pStyle w:val="TableCell"/>
              <w:spacing w:line="220" w:lineRule="atLeast"/>
              <w:rPr>
                <w:rFonts w:ascii="Courier New" w:hAnsi="Courier New" w:cs="Courier New"/>
                <w:sz w:val="18"/>
                <w:szCs w:val="18"/>
              </w:rPr>
            </w:pPr>
            <w:r>
              <w:rPr>
                <w:rStyle w:val="Code"/>
              </w:rPr>
              <w:t>DFTAG_NULL</w:t>
            </w:r>
          </w:p>
        </w:tc>
        <w:tc>
          <w:tcPr>
            <w:tcW w:w="700" w:type="dxa"/>
            <w:tcBorders>
              <w:top w:val="nil"/>
              <w:left w:val="nil"/>
              <w:bottom w:val="single" w:sz="2" w:space="0" w:color="000000"/>
              <w:right w:val="nil"/>
            </w:tcBorders>
            <w:tcMar>
              <w:top w:w="80" w:type="dxa"/>
              <w:left w:w="120" w:type="dxa"/>
              <w:bottom w:w="40" w:type="dxa"/>
              <w:right w:w="120" w:type="dxa"/>
            </w:tcMar>
          </w:tcPr>
          <w:p w14:paraId="455F2AA5" w14:textId="77777777" w:rsidR="00020B70" w:rsidRDefault="00020B70">
            <w:pPr>
              <w:pStyle w:val="TableCell"/>
              <w:spacing w:line="220" w:lineRule="atLeast"/>
              <w:rPr>
                <w:rFonts w:ascii="Courier New" w:hAnsi="Courier New" w:cs="Courier New"/>
                <w:sz w:val="18"/>
                <w:szCs w:val="18"/>
              </w:rPr>
            </w:pPr>
          </w:p>
        </w:tc>
        <w:tc>
          <w:tcPr>
            <w:tcW w:w="3960" w:type="dxa"/>
            <w:gridSpan w:val="2"/>
            <w:tcBorders>
              <w:top w:val="nil"/>
              <w:left w:val="nil"/>
              <w:bottom w:val="single" w:sz="2" w:space="0" w:color="000000"/>
              <w:right w:val="single" w:sz="4" w:space="0" w:color="000000"/>
            </w:tcBorders>
            <w:tcMar>
              <w:top w:w="80" w:type="dxa"/>
              <w:left w:w="120" w:type="dxa"/>
              <w:bottom w:w="40" w:type="dxa"/>
              <w:right w:w="120" w:type="dxa"/>
            </w:tcMar>
          </w:tcPr>
          <w:p w14:paraId="6EF3D64D" w14:textId="77777777" w:rsidR="00020B70" w:rsidRDefault="00020B70">
            <w:pPr>
              <w:pStyle w:val="TableCell"/>
              <w:ind w:left="600"/>
              <w:rPr>
                <w:i/>
                <w:iCs/>
              </w:rPr>
            </w:pPr>
            <w:r>
              <w:rPr>
                <w:i/>
                <w:iCs/>
                <w:w w:val="100"/>
              </w:rPr>
              <w:t>(Empty)</w:t>
            </w:r>
          </w:p>
        </w:tc>
      </w:tr>
      <w:tr w:rsidR="00D8228E" w14:paraId="74BD6C2D"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440F436" w14:textId="77777777" w:rsidR="00020B70" w:rsidRDefault="00020B70">
            <w:pPr>
              <w:pStyle w:val="TableCell"/>
            </w:pPr>
            <w:r>
              <w:rPr>
                <w:w w:val="100"/>
              </w:rPr>
              <w:t>130</w:t>
            </w:r>
          </w:p>
        </w:tc>
        <w:tc>
          <w:tcPr>
            <w:tcW w:w="740" w:type="dxa"/>
            <w:tcBorders>
              <w:top w:val="nil"/>
              <w:left w:val="nil"/>
              <w:bottom w:val="nil"/>
              <w:right w:val="nil"/>
            </w:tcBorders>
            <w:tcMar>
              <w:top w:w="80" w:type="dxa"/>
              <w:left w:w="120" w:type="dxa"/>
              <w:bottom w:w="40" w:type="dxa"/>
              <w:right w:w="120" w:type="dxa"/>
            </w:tcMar>
          </w:tcPr>
          <w:p w14:paraId="2AE5B9CC"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4A159C74" w14:textId="77777777" w:rsidR="00020B70" w:rsidRDefault="00020B70">
            <w:pPr>
              <w:pStyle w:val="TableHead"/>
              <w:jc w:val="left"/>
              <w:rPr>
                <w:rFonts w:ascii="Courier New" w:hAnsi="Courier New" w:cs="Courier New"/>
              </w:rPr>
            </w:pPr>
            <w:r>
              <w:rPr>
                <w:rStyle w:val="Code"/>
                <w:b w:val="0"/>
                <w:bCs w:val="0"/>
              </w:rPr>
              <w:t>sw3</w:t>
            </w:r>
          </w:p>
        </w:tc>
        <w:tc>
          <w:tcPr>
            <w:tcW w:w="700" w:type="dxa"/>
            <w:tcBorders>
              <w:top w:val="nil"/>
              <w:left w:val="nil"/>
              <w:bottom w:val="nil"/>
              <w:right w:val="nil"/>
            </w:tcBorders>
            <w:tcMar>
              <w:top w:w="80" w:type="dxa"/>
              <w:left w:w="120" w:type="dxa"/>
              <w:bottom w:w="40" w:type="dxa"/>
              <w:right w:w="120" w:type="dxa"/>
            </w:tcMar>
            <w:vAlign w:val="center"/>
          </w:tcPr>
          <w:p w14:paraId="3A1FE3B6"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vAlign w:val="center"/>
          </w:tcPr>
          <w:p w14:paraId="746F8139" w14:textId="77777777" w:rsidR="00020B70" w:rsidRDefault="00020B70">
            <w:pPr>
              <w:pStyle w:val="TableHead"/>
              <w:jc w:val="left"/>
            </w:pPr>
          </w:p>
        </w:tc>
      </w:tr>
      <w:tr w:rsidR="00D8228E" w14:paraId="557B40FE"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21EBFFF2" w14:textId="77777777" w:rsidR="00020B70" w:rsidRDefault="00020B70">
            <w:pPr>
              <w:pStyle w:val="TableCell"/>
            </w:pPr>
            <w:r>
              <w:rPr>
                <w:w w:val="100"/>
              </w:rPr>
              <w:t>134</w:t>
            </w:r>
          </w:p>
        </w:tc>
        <w:tc>
          <w:tcPr>
            <w:tcW w:w="740" w:type="dxa"/>
            <w:tcBorders>
              <w:top w:val="nil"/>
              <w:left w:val="nil"/>
              <w:bottom w:val="nil"/>
              <w:right w:val="nil"/>
            </w:tcBorders>
            <w:tcMar>
              <w:top w:w="80" w:type="dxa"/>
              <w:left w:w="120" w:type="dxa"/>
              <w:bottom w:w="40" w:type="dxa"/>
              <w:right w:w="120" w:type="dxa"/>
            </w:tcMar>
          </w:tcPr>
          <w:p w14:paraId="75C6BBA8" w14:textId="77777777" w:rsidR="00020B70" w:rsidRDefault="00020B70">
            <w:pPr>
              <w:pStyle w:val="TableCell"/>
            </w:pPr>
            <w:r>
              <w:rPr>
                <w:w w:val="100"/>
              </w:rPr>
              <w:t>Data</w:t>
            </w:r>
          </w:p>
        </w:tc>
        <w:tc>
          <w:tcPr>
            <w:tcW w:w="6240" w:type="dxa"/>
            <w:gridSpan w:val="4"/>
            <w:tcBorders>
              <w:top w:val="nil"/>
              <w:left w:val="nil"/>
              <w:bottom w:val="nil"/>
              <w:right w:val="single" w:sz="4" w:space="0" w:color="000000"/>
            </w:tcBorders>
            <w:tcMar>
              <w:top w:w="80" w:type="dxa"/>
              <w:left w:w="120" w:type="dxa"/>
              <w:bottom w:w="40" w:type="dxa"/>
              <w:right w:w="120" w:type="dxa"/>
            </w:tcMar>
            <w:vAlign w:val="center"/>
          </w:tcPr>
          <w:p w14:paraId="641A0694" w14:textId="77777777" w:rsidR="00020B70" w:rsidRDefault="00020B70">
            <w:pPr>
              <w:pStyle w:val="TableHead"/>
              <w:jc w:val="left"/>
              <w:rPr>
                <w:rFonts w:ascii="Courier New" w:hAnsi="Courier New" w:cs="Courier New"/>
              </w:rPr>
            </w:pPr>
            <w:r>
              <w:rPr>
                <w:rStyle w:val="Code"/>
                <w:b w:val="0"/>
                <w:bCs w:val="0"/>
              </w:rPr>
              <w:t>solar wind simulation: third try. 8/8/88</w:t>
            </w:r>
          </w:p>
        </w:tc>
      </w:tr>
      <w:tr w:rsidR="00D8228E" w14:paraId="158E9C24"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74793952" w14:textId="77777777" w:rsidR="00020B70" w:rsidRDefault="00020B70">
            <w:pPr>
              <w:pStyle w:val="TableCell"/>
            </w:pPr>
            <w:r>
              <w:rPr>
                <w:w w:val="100"/>
              </w:rPr>
              <w:t>175</w:t>
            </w:r>
          </w:p>
        </w:tc>
        <w:tc>
          <w:tcPr>
            <w:tcW w:w="740" w:type="dxa"/>
            <w:tcBorders>
              <w:top w:val="nil"/>
              <w:left w:val="nil"/>
              <w:bottom w:val="nil"/>
              <w:right w:val="nil"/>
            </w:tcBorders>
            <w:tcMar>
              <w:top w:w="80" w:type="dxa"/>
              <w:left w:w="120" w:type="dxa"/>
              <w:bottom w:w="40" w:type="dxa"/>
              <w:right w:w="120" w:type="dxa"/>
            </w:tcMar>
          </w:tcPr>
          <w:p w14:paraId="6998F1F4"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2B86FE86" w14:textId="77777777" w:rsidR="00020B70" w:rsidRDefault="00020B70">
            <w:pPr>
              <w:pStyle w:val="TableHead"/>
              <w:jc w:val="left"/>
            </w:pPr>
            <w:r>
              <w:rPr>
                <w:w w:val="100"/>
              </w:rPr>
              <w:t>. . .</w:t>
            </w:r>
          </w:p>
        </w:tc>
        <w:tc>
          <w:tcPr>
            <w:tcW w:w="700" w:type="dxa"/>
            <w:tcBorders>
              <w:top w:val="nil"/>
              <w:left w:val="nil"/>
              <w:bottom w:val="nil"/>
              <w:right w:val="nil"/>
            </w:tcBorders>
            <w:tcMar>
              <w:top w:w="80" w:type="dxa"/>
              <w:left w:w="120" w:type="dxa"/>
              <w:bottom w:w="40" w:type="dxa"/>
              <w:right w:w="120" w:type="dxa"/>
            </w:tcMar>
            <w:vAlign w:val="center"/>
          </w:tcPr>
          <w:p w14:paraId="74DF2F32"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31228D2C" w14:textId="77777777" w:rsidR="00020B70" w:rsidRDefault="00020B70">
            <w:pPr>
              <w:pStyle w:val="TableCell"/>
              <w:rPr>
                <w:i/>
                <w:iCs/>
              </w:rPr>
            </w:pPr>
            <w:r>
              <w:rPr>
                <w:i/>
                <w:iCs/>
                <w:w w:val="100"/>
              </w:rPr>
              <w:t>(Data for image palette)</w:t>
            </w:r>
          </w:p>
        </w:tc>
      </w:tr>
      <w:tr w:rsidR="00D8228E" w14:paraId="59490894"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1B08CBAD" w14:textId="77777777" w:rsidR="00020B70" w:rsidRDefault="00020B70">
            <w:pPr>
              <w:pStyle w:val="TableCell"/>
            </w:pPr>
            <w:r>
              <w:rPr>
                <w:w w:val="100"/>
              </w:rPr>
              <w:t>943</w:t>
            </w:r>
          </w:p>
        </w:tc>
        <w:tc>
          <w:tcPr>
            <w:tcW w:w="740" w:type="dxa"/>
            <w:tcBorders>
              <w:top w:val="nil"/>
              <w:left w:val="nil"/>
              <w:bottom w:val="nil"/>
              <w:right w:val="nil"/>
            </w:tcBorders>
            <w:tcMar>
              <w:top w:w="80" w:type="dxa"/>
              <w:left w:w="120" w:type="dxa"/>
              <w:bottom w:w="40" w:type="dxa"/>
              <w:right w:w="120" w:type="dxa"/>
            </w:tcMar>
          </w:tcPr>
          <w:p w14:paraId="3B7A60F9"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60E701FA" w14:textId="77777777" w:rsidR="00020B70" w:rsidRDefault="00020B70">
            <w:pPr>
              <w:pStyle w:val="TableHead"/>
              <w:jc w:val="left"/>
              <w:rPr>
                <w:rFonts w:ascii="Courier New" w:hAnsi="Courier New" w:cs="Courier New"/>
              </w:rPr>
            </w:pPr>
            <w:r>
              <w:rPr>
                <w:rStyle w:val="Code"/>
                <w:b w:val="0"/>
                <w:bCs w:val="0"/>
              </w:rPr>
              <w:t>400, 600 ...</w:t>
            </w:r>
          </w:p>
        </w:tc>
        <w:tc>
          <w:tcPr>
            <w:tcW w:w="700" w:type="dxa"/>
            <w:tcBorders>
              <w:top w:val="nil"/>
              <w:left w:val="nil"/>
              <w:bottom w:val="nil"/>
              <w:right w:val="nil"/>
            </w:tcBorders>
            <w:tcMar>
              <w:top w:w="80" w:type="dxa"/>
              <w:left w:w="120" w:type="dxa"/>
              <w:bottom w:w="40" w:type="dxa"/>
              <w:right w:w="120" w:type="dxa"/>
            </w:tcMar>
            <w:vAlign w:val="center"/>
          </w:tcPr>
          <w:p w14:paraId="1943C5A4"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5801D4AE" w14:textId="77777777" w:rsidR="00020B70" w:rsidRDefault="00020B70">
            <w:pPr>
              <w:pStyle w:val="TableCell"/>
              <w:rPr>
                <w:i/>
                <w:iCs/>
              </w:rPr>
            </w:pPr>
            <w:r>
              <w:rPr>
                <w:i/>
                <w:iCs/>
                <w:w w:val="100"/>
              </w:rPr>
              <w:t>(Data for 1st image dimension record)</w:t>
            </w:r>
          </w:p>
        </w:tc>
      </w:tr>
      <w:tr w:rsidR="00D8228E" w14:paraId="3701D304"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61DAE8C9" w14:textId="77777777" w:rsidR="00020B70" w:rsidRDefault="00020B70">
            <w:pPr>
              <w:pStyle w:val="TableCell"/>
            </w:pPr>
            <w:r>
              <w:rPr>
                <w:w w:val="100"/>
              </w:rPr>
              <w:t>947</w:t>
            </w:r>
          </w:p>
        </w:tc>
        <w:tc>
          <w:tcPr>
            <w:tcW w:w="740" w:type="dxa"/>
            <w:tcBorders>
              <w:top w:val="nil"/>
              <w:left w:val="nil"/>
              <w:bottom w:val="nil"/>
              <w:right w:val="nil"/>
            </w:tcBorders>
            <w:tcMar>
              <w:top w:w="80" w:type="dxa"/>
              <w:left w:w="120" w:type="dxa"/>
              <w:bottom w:w="40" w:type="dxa"/>
              <w:right w:w="120" w:type="dxa"/>
            </w:tcMar>
          </w:tcPr>
          <w:p w14:paraId="26214AC0"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663D7885" w14:textId="77777777" w:rsidR="00020B70" w:rsidRDefault="00020B70">
            <w:pPr>
              <w:pStyle w:val="TableHead"/>
              <w:jc w:val="left"/>
              <w:rPr>
                <w:rFonts w:ascii="Courier New" w:hAnsi="Courier New" w:cs="Courier New"/>
              </w:rPr>
            </w:pPr>
            <w:r>
              <w:rPr>
                <w:rStyle w:val="Code"/>
                <w:b w:val="0"/>
                <w:bCs w:val="0"/>
              </w:rPr>
              <w:t>...</w:t>
            </w:r>
          </w:p>
        </w:tc>
        <w:tc>
          <w:tcPr>
            <w:tcW w:w="700" w:type="dxa"/>
            <w:tcBorders>
              <w:top w:val="nil"/>
              <w:left w:val="nil"/>
              <w:bottom w:val="nil"/>
              <w:right w:val="nil"/>
            </w:tcBorders>
            <w:tcMar>
              <w:top w:w="80" w:type="dxa"/>
              <w:left w:w="120" w:type="dxa"/>
              <w:bottom w:w="40" w:type="dxa"/>
              <w:right w:w="120" w:type="dxa"/>
            </w:tcMar>
            <w:vAlign w:val="center"/>
          </w:tcPr>
          <w:p w14:paraId="5F457F2D"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082CBAAA" w14:textId="77777777" w:rsidR="00020B70" w:rsidRDefault="00020B70">
            <w:pPr>
              <w:pStyle w:val="TableCell"/>
              <w:rPr>
                <w:i/>
                <w:iCs/>
              </w:rPr>
            </w:pPr>
            <w:r>
              <w:rPr>
                <w:i/>
                <w:iCs/>
                <w:w w:val="100"/>
              </w:rPr>
              <w:t>(Data for 1st raster image)</w:t>
            </w:r>
          </w:p>
        </w:tc>
      </w:tr>
      <w:tr w:rsidR="00D8228E" w14:paraId="0DF19DE3"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5C091053" w14:textId="77777777" w:rsidR="00020B70" w:rsidRDefault="00020B70">
            <w:pPr>
              <w:pStyle w:val="TableCell"/>
            </w:pPr>
            <w:r>
              <w:rPr>
                <w:w w:val="100"/>
              </w:rPr>
              <w:t>240947</w:t>
            </w:r>
          </w:p>
        </w:tc>
        <w:tc>
          <w:tcPr>
            <w:tcW w:w="740" w:type="dxa"/>
            <w:tcBorders>
              <w:top w:val="nil"/>
              <w:left w:val="nil"/>
              <w:bottom w:val="nil"/>
              <w:right w:val="nil"/>
            </w:tcBorders>
            <w:tcMar>
              <w:top w:w="80" w:type="dxa"/>
              <w:left w:w="120" w:type="dxa"/>
              <w:bottom w:w="40" w:type="dxa"/>
              <w:right w:w="120" w:type="dxa"/>
            </w:tcMar>
          </w:tcPr>
          <w:p w14:paraId="62C4321E"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1BC38D4E" w14:textId="77777777" w:rsidR="00020B70" w:rsidRDefault="00020B70">
            <w:pPr>
              <w:pStyle w:val="TableHead"/>
              <w:jc w:val="left"/>
              <w:rPr>
                <w:rFonts w:ascii="Courier New" w:hAnsi="Courier New" w:cs="Courier New"/>
              </w:rPr>
            </w:pPr>
            <w:r>
              <w:rPr>
                <w:rStyle w:val="Code"/>
                <w:b w:val="0"/>
                <w:bCs w:val="0"/>
              </w:rPr>
              <w:t>400, 600 ...</w:t>
            </w:r>
          </w:p>
        </w:tc>
        <w:tc>
          <w:tcPr>
            <w:tcW w:w="700" w:type="dxa"/>
            <w:tcBorders>
              <w:top w:val="nil"/>
              <w:left w:val="nil"/>
              <w:bottom w:val="nil"/>
              <w:right w:val="nil"/>
            </w:tcBorders>
            <w:tcMar>
              <w:top w:w="80" w:type="dxa"/>
              <w:left w:w="120" w:type="dxa"/>
              <w:bottom w:w="40" w:type="dxa"/>
              <w:right w:w="120" w:type="dxa"/>
            </w:tcMar>
            <w:vAlign w:val="center"/>
          </w:tcPr>
          <w:p w14:paraId="3810AC19"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72A70ED9" w14:textId="77777777" w:rsidR="00020B70" w:rsidRDefault="00020B70">
            <w:pPr>
              <w:pStyle w:val="TableCell"/>
              <w:rPr>
                <w:i/>
                <w:iCs/>
              </w:rPr>
            </w:pPr>
            <w:r>
              <w:rPr>
                <w:i/>
                <w:iCs/>
                <w:w w:val="100"/>
              </w:rPr>
              <w:t>(Data for 2nd image dimension record)</w:t>
            </w:r>
          </w:p>
        </w:tc>
      </w:tr>
      <w:tr w:rsidR="00D8228E" w14:paraId="1B9004B8"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0942B51B" w14:textId="77777777" w:rsidR="00020B70" w:rsidRDefault="00020B70">
            <w:pPr>
              <w:pStyle w:val="TableCell"/>
            </w:pPr>
            <w:r>
              <w:rPr>
                <w:w w:val="100"/>
              </w:rPr>
              <w:t>240951</w:t>
            </w:r>
          </w:p>
        </w:tc>
        <w:tc>
          <w:tcPr>
            <w:tcW w:w="740" w:type="dxa"/>
            <w:tcBorders>
              <w:top w:val="nil"/>
              <w:left w:val="nil"/>
              <w:bottom w:val="nil"/>
              <w:right w:val="nil"/>
            </w:tcBorders>
            <w:tcMar>
              <w:top w:w="80" w:type="dxa"/>
              <w:left w:w="120" w:type="dxa"/>
              <w:bottom w:w="40" w:type="dxa"/>
              <w:right w:w="120" w:type="dxa"/>
            </w:tcMar>
          </w:tcPr>
          <w:p w14:paraId="5F2A83A8" w14:textId="77777777" w:rsidR="00020B70" w:rsidRDefault="00020B70">
            <w:pPr>
              <w:pStyle w:val="TableCell"/>
            </w:pPr>
            <w:r>
              <w:rPr>
                <w:w w:val="100"/>
              </w:rPr>
              <w:t>Data</w:t>
            </w:r>
          </w:p>
        </w:tc>
        <w:tc>
          <w:tcPr>
            <w:tcW w:w="1580" w:type="dxa"/>
            <w:tcBorders>
              <w:top w:val="nil"/>
              <w:left w:val="nil"/>
              <w:bottom w:val="nil"/>
              <w:right w:val="nil"/>
            </w:tcBorders>
            <w:tcMar>
              <w:top w:w="80" w:type="dxa"/>
              <w:left w:w="120" w:type="dxa"/>
              <w:bottom w:w="40" w:type="dxa"/>
              <w:right w:w="120" w:type="dxa"/>
            </w:tcMar>
            <w:vAlign w:val="center"/>
          </w:tcPr>
          <w:p w14:paraId="7D099C5E" w14:textId="77777777" w:rsidR="00020B70" w:rsidRDefault="00020B70">
            <w:pPr>
              <w:pStyle w:val="TableHead"/>
              <w:jc w:val="left"/>
              <w:rPr>
                <w:rFonts w:ascii="Courier New" w:hAnsi="Courier New" w:cs="Courier New"/>
              </w:rPr>
            </w:pPr>
            <w:r>
              <w:rPr>
                <w:rStyle w:val="Code"/>
                <w:b w:val="0"/>
                <w:bCs w:val="0"/>
              </w:rPr>
              <w:t>...</w:t>
            </w:r>
          </w:p>
        </w:tc>
        <w:tc>
          <w:tcPr>
            <w:tcW w:w="700" w:type="dxa"/>
            <w:tcBorders>
              <w:top w:val="nil"/>
              <w:left w:val="nil"/>
              <w:bottom w:val="nil"/>
              <w:right w:val="nil"/>
            </w:tcBorders>
            <w:tcMar>
              <w:top w:w="80" w:type="dxa"/>
              <w:left w:w="120" w:type="dxa"/>
              <w:bottom w:w="40" w:type="dxa"/>
              <w:right w:w="120" w:type="dxa"/>
            </w:tcMar>
            <w:vAlign w:val="center"/>
          </w:tcPr>
          <w:p w14:paraId="74C0C844"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22CFDE4D" w14:textId="77777777" w:rsidR="00020B70" w:rsidRDefault="00020B70">
            <w:pPr>
              <w:pStyle w:val="TableCell"/>
              <w:rPr>
                <w:i/>
                <w:iCs/>
              </w:rPr>
            </w:pPr>
            <w:r>
              <w:rPr>
                <w:i/>
                <w:iCs/>
                <w:w w:val="100"/>
              </w:rPr>
              <w:t>(Data for 2nd raster image)</w:t>
            </w:r>
          </w:p>
        </w:tc>
      </w:tr>
      <w:tr w:rsidR="00D8228E" w14:paraId="7428AC49"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7F11CB06" w14:textId="77777777" w:rsidR="00020B70" w:rsidRDefault="00020B70">
            <w:pPr>
              <w:pStyle w:val="TableCell"/>
            </w:pPr>
            <w:r>
              <w:rPr>
                <w:w w:val="100"/>
              </w:rPr>
              <w:t>480951</w:t>
            </w:r>
          </w:p>
        </w:tc>
        <w:tc>
          <w:tcPr>
            <w:tcW w:w="740" w:type="dxa"/>
            <w:tcBorders>
              <w:top w:val="nil"/>
              <w:left w:val="nil"/>
              <w:bottom w:val="nil"/>
              <w:right w:val="nil"/>
            </w:tcBorders>
            <w:tcMar>
              <w:top w:w="80" w:type="dxa"/>
              <w:left w:w="120" w:type="dxa"/>
              <w:bottom w:w="40" w:type="dxa"/>
              <w:right w:w="120" w:type="dxa"/>
            </w:tcMar>
          </w:tcPr>
          <w:p w14:paraId="68A6B09E" w14:textId="77777777" w:rsidR="00020B70" w:rsidRDefault="00020B70">
            <w:pPr>
              <w:pStyle w:val="TableCell"/>
            </w:pPr>
            <w:r>
              <w:rPr>
                <w:w w:val="100"/>
              </w:rPr>
              <w:t>Data</w:t>
            </w:r>
          </w:p>
        </w:tc>
        <w:tc>
          <w:tcPr>
            <w:tcW w:w="6240" w:type="dxa"/>
            <w:gridSpan w:val="4"/>
            <w:tcBorders>
              <w:top w:val="nil"/>
              <w:left w:val="nil"/>
              <w:bottom w:val="nil"/>
              <w:right w:val="single" w:sz="4" w:space="0" w:color="000000"/>
            </w:tcBorders>
            <w:tcMar>
              <w:top w:w="80" w:type="dxa"/>
              <w:left w:w="120" w:type="dxa"/>
              <w:bottom w:w="40" w:type="dxa"/>
              <w:right w:w="120" w:type="dxa"/>
            </w:tcMar>
            <w:vAlign w:val="center"/>
          </w:tcPr>
          <w:p w14:paraId="5DD29EF3" w14:textId="77777777" w:rsidR="00020B70" w:rsidRDefault="00020B70">
            <w:pPr>
              <w:pStyle w:val="TableHead"/>
              <w:jc w:val="left"/>
              <w:rPr>
                <w:rFonts w:ascii="Courier New" w:hAnsi="Courier New" w:cs="Courier New"/>
              </w:rPr>
            </w:pPr>
            <w:r>
              <w:rPr>
                <w:rStyle w:val="Code"/>
                <w:b w:val="0"/>
                <w:bCs w:val="0"/>
              </w:rPr>
              <w:t>DFTAG_IP8/1, DFTAG_ID/1, DFTAG_RI/1</w:t>
            </w:r>
          </w:p>
        </w:tc>
      </w:tr>
      <w:tr w:rsidR="00D8228E" w14:paraId="4F94A106"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57666ED2" w14:textId="77777777" w:rsidR="00020B70" w:rsidRDefault="00020B70">
            <w:pPr>
              <w:pStyle w:val="TableCell"/>
            </w:pPr>
          </w:p>
        </w:tc>
        <w:tc>
          <w:tcPr>
            <w:tcW w:w="740" w:type="dxa"/>
            <w:tcBorders>
              <w:top w:val="nil"/>
              <w:left w:val="nil"/>
              <w:bottom w:val="nil"/>
              <w:right w:val="nil"/>
            </w:tcBorders>
            <w:tcMar>
              <w:top w:w="80" w:type="dxa"/>
              <w:left w:w="120" w:type="dxa"/>
              <w:bottom w:w="40" w:type="dxa"/>
              <w:right w:w="120" w:type="dxa"/>
            </w:tcMar>
          </w:tcPr>
          <w:p w14:paraId="0FB64356" w14:textId="77777777" w:rsidR="00020B70" w:rsidRDefault="00020B70">
            <w:pPr>
              <w:pStyle w:val="TableCell"/>
            </w:pPr>
          </w:p>
        </w:tc>
        <w:tc>
          <w:tcPr>
            <w:tcW w:w="1580" w:type="dxa"/>
            <w:tcBorders>
              <w:top w:val="nil"/>
              <w:left w:val="nil"/>
              <w:bottom w:val="nil"/>
              <w:right w:val="nil"/>
            </w:tcBorders>
            <w:tcMar>
              <w:top w:w="80" w:type="dxa"/>
              <w:left w:w="120" w:type="dxa"/>
              <w:bottom w:w="40" w:type="dxa"/>
              <w:right w:w="120" w:type="dxa"/>
            </w:tcMar>
            <w:vAlign w:val="center"/>
          </w:tcPr>
          <w:p w14:paraId="5E41F3EF" w14:textId="77777777" w:rsidR="00020B70" w:rsidRDefault="00020B70">
            <w:pPr>
              <w:pStyle w:val="TableHead"/>
              <w:jc w:val="left"/>
            </w:pPr>
          </w:p>
        </w:tc>
        <w:tc>
          <w:tcPr>
            <w:tcW w:w="700" w:type="dxa"/>
            <w:tcBorders>
              <w:top w:val="nil"/>
              <w:left w:val="nil"/>
              <w:bottom w:val="nil"/>
              <w:right w:val="nil"/>
            </w:tcBorders>
            <w:tcMar>
              <w:top w:w="80" w:type="dxa"/>
              <w:left w:w="120" w:type="dxa"/>
              <w:bottom w:w="40" w:type="dxa"/>
              <w:right w:w="120" w:type="dxa"/>
            </w:tcMar>
            <w:vAlign w:val="center"/>
          </w:tcPr>
          <w:p w14:paraId="233812C9" w14:textId="77777777" w:rsidR="00020B70" w:rsidRDefault="00020B70">
            <w:pPr>
              <w:pStyle w:val="TableHead"/>
            </w:pPr>
          </w:p>
        </w:tc>
        <w:tc>
          <w:tcPr>
            <w:tcW w:w="3960" w:type="dxa"/>
            <w:gridSpan w:val="2"/>
            <w:tcBorders>
              <w:top w:val="nil"/>
              <w:left w:val="nil"/>
              <w:bottom w:val="nil"/>
              <w:right w:val="single" w:sz="4" w:space="0" w:color="000000"/>
            </w:tcBorders>
            <w:tcMar>
              <w:top w:w="80" w:type="dxa"/>
              <w:left w:w="120" w:type="dxa"/>
              <w:bottom w:w="40" w:type="dxa"/>
              <w:right w:w="120" w:type="dxa"/>
            </w:tcMar>
          </w:tcPr>
          <w:p w14:paraId="39355F45" w14:textId="77777777" w:rsidR="00020B70" w:rsidRDefault="00020B70">
            <w:pPr>
              <w:pStyle w:val="TableCell"/>
              <w:rPr>
                <w:i/>
                <w:iCs/>
              </w:rPr>
            </w:pPr>
            <w:r>
              <w:rPr>
                <w:i/>
                <w:iCs/>
                <w:w w:val="100"/>
              </w:rPr>
              <w:t>(Tag/refs for 1st RIG)</w:t>
            </w:r>
          </w:p>
        </w:tc>
      </w:tr>
      <w:tr w:rsidR="00D8228E" w14:paraId="17C9861F" w14:textId="77777777">
        <w:trPr>
          <w:trHeight w:val="300"/>
        </w:trPr>
        <w:tc>
          <w:tcPr>
            <w:tcW w:w="780" w:type="dxa"/>
            <w:tcBorders>
              <w:top w:val="nil"/>
              <w:left w:val="single" w:sz="4" w:space="0" w:color="000000"/>
              <w:bottom w:val="nil"/>
              <w:right w:val="single" w:sz="2" w:space="0" w:color="000000"/>
            </w:tcBorders>
            <w:tcMar>
              <w:top w:w="80" w:type="dxa"/>
              <w:left w:w="120" w:type="dxa"/>
              <w:bottom w:w="40" w:type="dxa"/>
              <w:right w:w="120" w:type="dxa"/>
            </w:tcMar>
          </w:tcPr>
          <w:p w14:paraId="13F23D8C" w14:textId="77777777" w:rsidR="00020B70" w:rsidRDefault="00020B70">
            <w:pPr>
              <w:pStyle w:val="TableCell"/>
            </w:pPr>
            <w:r>
              <w:rPr>
                <w:w w:val="100"/>
              </w:rPr>
              <w:t>480963</w:t>
            </w:r>
          </w:p>
        </w:tc>
        <w:tc>
          <w:tcPr>
            <w:tcW w:w="740" w:type="dxa"/>
            <w:tcBorders>
              <w:top w:val="nil"/>
              <w:left w:val="nil"/>
              <w:bottom w:val="nil"/>
              <w:right w:val="nil"/>
            </w:tcBorders>
            <w:tcMar>
              <w:top w:w="80" w:type="dxa"/>
              <w:left w:w="120" w:type="dxa"/>
              <w:bottom w:w="40" w:type="dxa"/>
              <w:right w:w="120" w:type="dxa"/>
            </w:tcMar>
          </w:tcPr>
          <w:p w14:paraId="4F2FD995" w14:textId="77777777" w:rsidR="00020B70" w:rsidRDefault="00020B70">
            <w:pPr>
              <w:pStyle w:val="TableCell"/>
            </w:pPr>
            <w:r>
              <w:rPr>
                <w:w w:val="100"/>
              </w:rPr>
              <w:t>Data</w:t>
            </w:r>
          </w:p>
        </w:tc>
        <w:tc>
          <w:tcPr>
            <w:tcW w:w="6240" w:type="dxa"/>
            <w:gridSpan w:val="4"/>
            <w:tcBorders>
              <w:top w:val="nil"/>
              <w:left w:val="nil"/>
              <w:bottom w:val="nil"/>
              <w:right w:val="single" w:sz="4" w:space="0" w:color="000000"/>
            </w:tcBorders>
            <w:tcMar>
              <w:top w:w="80" w:type="dxa"/>
              <w:left w:w="120" w:type="dxa"/>
              <w:bottom w:w="40" w:type="dxa"/>
              <w:right w:w="120" w:type="dxa"/>
            </w:tcMar>
            <w:vAlign w:val="center"/>
          </w:tcPr>
          <w:p w14:paraId="79BB0C08" w14:textId="77777777" w:rsidR="00020B70" w:rsidRDefault="00020B70">
            <w:pPr>
              <w:pStyle w:val="TableHead"/>
              <w:jc w:val="left"/>
              <w:rPr>
                <w:rFonts w:ascii="Courier New" w:hAnsi="Courier New" w:cs="Courier New"/>
              </w:rPr>
            </w:pPr>
            <w:r>
              <w:rPr>
                <w:rStyle w:val="Code"/>
                <w:b w:val="0"/>
                <w:bCs w:val="0"/>
              </w:rPr>
              <w:t>DFTAG_IP8/1, DFTAG_ID/2, DFTAG_RI/2</w:t>
            </w:r>
          </w:p>
        </w:tc>
      </w:tr>
      <w:tr w:rsidR="00D8228E" w14:paraId="714A3C1C" w14:textId="77777777">
        <w:trPr>
          <w:trHeight w:val="300"/>
        </w:trPr>
        <w:tc>
          <w:tcPr>
            <w:tcW w:w="78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292B0671" w14:textId="77777777" w:rsidR="00020B70" w:rsidRDefault="00020B70">
            <w:pPr>
              <w:pStyle w:val="TableCell"/>
            </w:pPr>
          </w:p>
        </w:tc>
        <w:tc>
          <w:tcPr>
            <w:tcW w:w="740" w:type="dxa"/>
            <w:tcBorders>
              <w:top w:val="nil"/>
              <w:left w:val="nil"/>
              <w:bottom w:val="single" w:sz="4" w:space="0" w:color="000000"/>
              <w:right w:val="nil"/>
            </w:tcBorders>
            <w:tcMar>
              <w:top w:w="80" w:type="dxa"/>
              <w:left w:w="120" w:type="dxa"/>
              <w:bottom w:w="40" w:type="dxa"/>
              <w:right w:w="120" w:type="dxa"/>
            </w:tcMar>
          </w:tcPr>
          <w:p w14:paraId="72A2D2D9" w14:textId="77777777" w:rsidR="00020B70" w:rsidRDefault="00020B70">
            <w:pPr>
              <w:pStyle w:val="TableCell"/>
            </w:pPr>
          </w:p>
        </w:tc>
        <w:tc>
          <w:tcPr>
            <w:tcW w:w="1580" w:type="dxa"/>
            <w:tcBorders>
              <w:top w:val="nil"/>
              <w:left w:val="nil"/>
              <w:bottom w:val="single" w:sz="4" w:space="0" w:color="000000"/>
              <w:right w:val="nil"/>
            </w:tcBorders>
            <w:tcMar>
              <w:top w:w="80" w:type="dxa"/>
              <w:left w:w="120" w:type="dxa"/>
              <w:bottom w:w="40" w:type="dxa"/>
              <w:right w:w="120" w:type="dxa"/>
            </w:tcMar>
            <w:vAlign w:val="center"/>
          </w:tcPr>
          <w:p w14:paraId="6B7FB8B4" w14:textId="77777777" w:rsidR="00020B70" w:rsidRDefault="00020B70">
            <w:pPr>
              <w:pStyle w:val="TableHead"/>
              <w:jc w:val="left"/>
            </w:pPr>
          </w:p>
        </w:tc>
        <w:tc>
          <w:tcPr>
            <w:tcW w:w="700" w:type="dxa"/>
            <w:tcBorders>
              <w:top w:val="nil"/>
              <w:left w:val="nil"/>
              <w:bottom w:val="single" w:sz="4" w:space="0" w:color="000000"/>
              <w:right w:val="nil"/>
            </w:tcBorders>
            <w:tcMar>
              <w:top w:w="80" w:type="dxa"/>
              <w:left w:w="120" w:type="dxa"/>
              <w:bottom w:w="40" w:type="dxa"/>
              <w:right w:w="120" w:type="dxa"/>
            </w:tcMar>
            <w:vAlign w:val="center"/>
          </w:tcPr>
          <w:p w14:paraId="1DDDC48F" w14:textId="77777777" w:rsidR="00020B70" w:rsidRDefault="00020B70">
            <w:pPr>
              <w:pStyle w:val="TableHead"/>
            </w:pPr>
          </w:p>
        </w:tc>
        <w:tc>
          <w:tcPr>
            <w:tcW w:w="3960" w:type="dxa"/>
            <w:gridSpan w:val="2"/>
            <w:tcBorders>
              <w:top w:val="nil"/>
              <w:left w:val="nil"/>
              <w:bottom w:val="single" w:sz="4" w:space="0" w:color="000000"/>
              <w:right w:val="single" w:sz="4" w:space="0" w:color="000000"/>
            </w:tcBorders>
            <w:tcMar>
              <w:top w:w="80" w:type="dxa"/>
              <w:left w:w="120" w:type="dxa"/>
              <w:bottom w:w="40" w:type="dxa"/>
              <w:right w:w="120" w:type="dxa"/>
            </w:tcMar>
          </w:tcPr>
          <w:p w14:paraId="5FCA5C77" w14:textId="77777777" w:rsidR="00020B70" w:rsidRDefault="00020B70">
            <w:pPr>
              <w:pStyle w:val="TableCell"/>
              <w:rPr>
                <w:i/>
                <w:iCs/>
              </w:rPr>
            </w:pPr>
            <w:r>
              <w:rPr>
                <w:i/>
                <w:iCs/>
                <w:w w:val="100"/>
              </w:rPr>
              <w:t>(Tag/refs for 2nd RIG)</w:t>
            </w:r>
          </w:p>
        </w:tc>
      </w:tr>
    </w:tbl>
    <w:p w14:paraId="47F0FA2E" w14:textId="77777777" w:rsidR="00020B70" w:rsidRDefault="00020B70">
      <w:pPr>
        <w:pStyle w:val="Body"/>
        <w:rPr>
          <w:w w:val="100"/>
        </w:rPr>
      </w:pPr>
      <w:r>
        <w:rPr>
          <w:w w:val="100"/>
        </w:rPr>
        <w:t>The file depicted in this figure contains the same raster image information as the file in Figure 2e, "Physical Representation of Data Objects," but the information is organized into two sets. Note that there is only one palette (</w:t>
      </w:r>
      <w:r>
        <w:rPr>
          <w:rStyle w:val="Code"/>
        </w:rPr>
        <w:t>DFTAG_IP8/1</w:t>
      </w:r>
      <w:r>
        <w:rPr>
          <w:w w:val="100"/>
        </w:rPr>
        <w:t>) and that it is included in both groups.</w:t>
      </w:r>
    </w:p>
    <w:p w14:paraId="02BA81DE" w14:textId="77777777" w:rsidR="00020B70" w:rsidRDefault="00020B70" w:rsidP="00020B70">
      <w:pPr>
        <w:pStyle w:val="Heading3"/>
        <w:numPr>
          <w:ilvl w:val="0"/>
          <w:numId w:val="8"/>
        </w:numPr>
        <w:ind w:left="2520" w:hanging="620"/>
        <w:rPr>
          <w:w w:val="100"/>
        </w:rPr>
      </w:pPr>
      <w:r>
        <w:rPr>
          <w:w w:val="100"/>
        </w:rPr>
        <w:lastRenderedPageBreak/>
        <w:t>General Features of Groups</w:t>
      </w:r>
    </w:p>
    <w:p w14:paraId="4814DC3E" w14:textId="77777777" w:rsidR="00020B70" w:rsidRDefault="00020B70">
      <w:pPr>
        <w:pStyle w:val="Body"/>
        <w:rPr>
          <w:w w:val="100"/>
        </w:rPr>
      </w:pPr>
      <w:r>
        <w:rPr>
          <w:w w:val="100"/>
        </w:rPr>
        <w:fldChar w:fldCharType="begin"/>
      </w:r>
      <w:r>
        <w:rPr>
          <w:w w:val="100"/>
        </w:rPr>
        <w:instrText xml:space="preserve"> REF  RTF31353235313a204669677572 \h</w:instrText>
      </w:r>
      <w:r>
        <w:rPr>
          <w:w w:val="100"/>
        </w:rPr>
      </w:r>
      <w:r>
        <w:rPr>
          <w:w w:val="100"/>
        </w:rPr>
        <w:fldChar w:fldCharType="separate"/>
      </w:r>
      <w:r>
        <w:rPr>
          <w:w w:val="100"/>
        </w:rPr>
        <w:t>Figure 5a, "Physical Organization of Sample RIG Groupings,"</w:t>
      </w:r>
      <w:r>
        <w:rPr>
          <w:w w:val="100"/>
        </w:rPr>
        <w:fldChar w:fldCharType="end"/>
      </w:r>
      <w:r>
        <w:rPr>
          <w:w w:val="100"/>
        </w:rPr>
        <w:t xml:space="preserve"> also illustrates </w:t>
      </w:r>
      <w:proofErr w:type="gramStart"/>
      <w:r>
        <w:rPr>
          <w:w w:val="100"/>
        </w:rPr>
        <w:t>a number of</w:t>
      </w:r>
      <w:proofErr w:type="gramEnd"/>
      <w:r>
        <w:rPr>
          <w:w w:val="100"/>
        </w:rPr>
        <w:t xml:space="preserve"> important general features of groups:</w:t>
      </w:r>
    </w:p>
    <w:p w14:paraId="63521203" w14:textId="77777777" w:rsidR="00020B70" w:rsidRDefault="00020B70" w:rsidP="00020B70">
      <w:pPr>
        <w:pStyle w:val="Bullet"/>
        <w:numPr>
          <w:ilvl w:val="0"/>
          <w:numId w:val="9"/>
        </w:numPr>
        <w:ind w:left="2360" w:hanging="200"/>
        <w:rPr>
          <w:w w:val="100"/>
        </w:rPr>
      </w:pPr>
      <w:r>
        <w:rPr>
          <w:w w:val="100"/>
        </w:rPr>
        <w:t>The contents of a group must be consistent with one another. Since the palette (</w:t>
      </w:r>
      <w:r>
        <w:rPr>
          <w:rStyle w:val="Code"/>
        </w:rPr>
        <w:t>DFTAG_IP8</w:t>
      </w:r>
      <w:r>
        <w:rPr>
          <w:w w:val="100"/>
        </w:rPr>
        <w:t>) is designed for use with 8-bit images, the image must be an 8-bit image.</w:t>
      </w:r>
    </w:p>
    <w:p w14:paraId="5E89E59D" w14:textId="77777777" w:rsidR="00020B70" w:rsidRDefault="00020B70" w:rsidP="00020B70">
      <w:pPr>
        <w:pStyle w:val="Bullet"/>
        <w:numPr>
          <w:ilvl w:val="0"/>
          <w:numId w:val="9"/>
        </w:numPr>
        <w:ind w:left="2360" w:hanging="200"/>
        <w:rPr>
          <w:w w:val="100"/>
        </w:rPr>
      </w:pPr>
      <w:r>
        <w:rPr>
          <w:w w:val="100"/>
        </w:rPr>
        <w:t xml:space="preserve">An application program can easily process </w:t>
      </w:r>
      <w:proofErr w:type="gramStart"/>
      <w:r>
        <w:rPr>
          <w:w w:val="100"/>
        </w:rPr>
        <w:t>all of</w:t>
      </w:r>
      <w:proofErr w:type="gramEnd"/>
      <w:r>
        <w:rPr>
          <w:w w:val="100"/>
        </w:rPr>
        <w:t xml:space="preserve"> the images in the file by accessing the groups in the file. The non-RIG information in the example can be used or ignored, depending on the needs and capabilities of the application program.</w:t>
      </w:r>
    </w:p>
    <w:p w14:paraId="6B3AA0C8" w14:textId="77777777" w:rsidR="00020B70" w:rsidRDefault="00020B70" w:rsidP="00020B70">
      <w:pPr>
        <w:pStyle w:val="Bullet"/>
        <w:numPr>
          <w:ilvl w:val="0"/>
          <w:numId w:val="9"/>
        </w:numPr>
        <w:ind w:left="2360" w:hanging="200"/>
        <w:rPr>
          <w:w w:val="100"/>
        </w:rPr>
      </w:pPr>
      <w:r>
        <w:rPr>
          <w:w w:val="100"/>
        </w:rPr>
        <w:t>There is usually more than one way to group sets. For example, an extra copy of the image palette (</w:t>
      </w:r>
      <w:r>
        <w:rPr>
          <w:rStyle w:val="Code"/>
        </w:rPr>
        <w:t>DFTAG_IP8</w:t>
      </w:r>
      <w:r>
        <w:rPr>
          <w:w w:val="100"/>
        </w:rPr>
        <w:t>) could have been stored in the file so that each grouping would have its own image palette. That is not necessary in this instance because the same palette is to be used with both images. On the other hand, there are two image dimension records in this example, even though one would suffice.</w:t>
      </w:r>
    </w:p>
    <w:p w14:paraId="43371650" w14:textId="77777777" w:rsidR="00020B70" w:rsidRDefault="00020B70" w:rsidP="00020B70">
      <w:pPr>
        <w:pStyle w:val="Bullet"/>
        <w:numPr>
          <w:ilvl w:val="0"/>
          <w:numId w:val="9"/>
        </w:numPr>
        <w:ind w:left="2360" w:hanging="200"/>
        <w:rPr>
          <w:w w:val="100"/>
        </w:rPr>
      </w:pPr>
      <w:r>
        <w:rPr>
          <w:w w:val="100"/>
        </w:rPr>
        <w:t xml:space="preserve">Group status does not alter the fundamental role of an HDF object; it is still accessible as an individual data object </w:t>
      </w:r>
      <w:proofErr w:type="gramStart"/>
      <w:r>
        <w:rPr>
          <w:w w:val="100"/>
        </w:rPr>
        <w:t>despite the fact that</w:t>
      </w:r>
      <w:proofErr w:type="gramEnd"/>
      <w:r>
        <w:rPr>
          <w:w w:val="100"/>
        </w:rPr>
        <w:t xml:space="preserve"> it also belongs to a larger set.</w:t>
      </w:r>
    </w:p>
    <w:p w14:paraId="335FC611" w14:textId="77777777" w:rsidR="00020B70" w:rsidRDefault="00020B70" w:rsidP="00020B70">
      <w:pPr>
        <w:pStyle w:val="Bullet"/>
        <w:numPr>
          <w:ilvl w:val="0"/>
          <w:numId w:val="9"/>
        </w:numPr>
        <w:ind w:left="2360" w:hanging="200"/>
        <w:rPr>
          <w:w w:val="100"/>
        </w:rPr>
      </w:pPr>
      <w:r>
        <w:rPr>
          <w:w w:val="100"/>
        </w:rPr>
        <w:t>A group provides an index of the members of a set. There is nothing to prevent the imposition of other groupings (indexes) that provide a different view of the same collection of data objects. In fact, HDF is designed to encourage the addition of alternate views.</w:t>
      </w:r>
    </w:p>
    <w:p w14:paraId="7C3E4D31" w14:textId="77777777" w:rsidR="00020B70" w:rsidRDefault="00020B70">
      <w:pPr>
        <w:pStyle w:val="Body"/>
        <w:rPr>
          <w:w w:val="100"/>
        </w:rPr>
      </w:pPr>
      <w:r>
        <w:rPr>
          <w:w w:val="100"/>
        </w:rPr>
        <w:t xml:space="preserve">The following sections formally describe raster image sets (RIS), scientific data sets (SDS), </w:t>
      </w:r>
      <w:proofErr w:type="spellStart"/>
      <w:r>
        <w:rPr>
          <w:w w:val="100"/>
        </w:rPr>
        <w:t>Vsets</w:t>
      </w:r>
      <w:proofErr w:type="spellEnd"/>
      <w:r>
        <w:rPr>
          <w:w w:val="100"/>
        </w:rPr>
        <w:t>, and several related groups.  The last section of this chapter discusses an obsolete structure known as the raster-8 set.</w:t>
      </w:r>
    </w:p>
    <w:p w14:paraId="7D245AE4" w14:textId="77777777" w:rsidR="00020B70" w:rsidRDefault="00020B70" w:rsidP="00020B70">
      <w:pPr>
        <w:pStyle w:val="Heading2"/>
        <w:numPr>
          <w:ilvl w:val="0"/>
          <w:numId w:val="10"/>
        </w:numPr>
        <w:ind w:left="1900" w:hanging="620"/>
        <w:rPr>
          <w:w w:val="100"/>
        </w:rPr>
      </w:pPr>
      <w:r>
        <w:rPr>
          <w:w w:val="100"/>
        </w:rPr>
        <w:t>Raster Image Sets (RIS)</w:t>
      </w:r>
    </w:p>
    <w:p w14:paraId="76BFD409" w14:textId="77777777" w:rsidR="00020B70" w:rsidRDefault="00020B70">
      <w:pPr>
        <w:pStyle w:val="Body"/>
        <w:rPr>
          <w:w w:val="100"/>
        </w:rPr>
      </w:pPr>
      <w:r>
        <w:rPr>
          <w:w w:val="100"/>
        </w:rPr>
        <w:t xml:space="preserve">The raster image set (RIS) provides a framework for storing images and any number of optional image descriptors. An RIS always contains a description of the image data layout and the image data.  It may also contain color look-up tables, aspect ratio information, color correction information, associated </w:t>
      </w:r>
      <w:proofErr w:type="gramStart"/>
      <w:r>
        <w:rPr>
          <w:w w:val="100"/>
        </w:rPr>
        <w:t>matte</w:t>
      </w:r>
      <w:proofErr w:type="gramEnd"/>
      <w:r>
        <w:rPr>
          <w:w w:val="100"/>
        </w:rPr>
        <w:t xml:space="preserve"> or other overlay information, and any other data related to the display of the image.</w:t>
      </w:r>
    </w:p>
    <w:p w14:paraId="38365D2C" w14:textId="77777777" w:rsidR="00020B70" w:rsidRDefault="00020B70" w:rsidP="00020B70">
      <w:pPr>
        <w:pStyle w:val="Heading3"/>
        <w:numPr>
          <w:ilvl w:val="0"/>
          <w:numId w:val="11"/>
        </w:numPr>
        <w:ind w:left="2520" w:hanging="620"/>
        <w:rPr>
          <w:w w:val="100"/>
        </w:rPr>
      </w:pPr>
      <w:r>
        <w:rPr>
          <w:w w:val="100"/>
        </w:rPr>
        <w:t>Raster Image Groups (RIG)</w:t>
      </w:r>
    </w:p>
    <w:p w14:paraId="18A13D39" w14:textId="77777777" w:rsidR="00020B70" w:rsidRDefault="00020B70">
      <w:pPr>
        <w:pStyle w:val="Body"/>
        <w:rPr>
          <w:w w:val="100"/>
        </w:rPr>
      </w:pPr>
      <w:r>
        <w:rPr>
          <w:w w:val="100"/>
        </w:rPr>
        <w:t xml:space="preserve">Tying everything together is the raster image group (RIG, see </w:t>
      </w:r>
      <w:r>
        <w:rPr>
          <w:w w:val="100"/>
        </w:rPr>
        <w:fldChar w:fldCharType="begin"/>
      </w:r>
      <w:r>
        <w:rPr>
          <w:w w:val="100"/>
        </w:rPr>
        <w:instrText xml:space="preserve"> REF  RTF31353235313a204669677572 \h</w:instrText>
      </w:r>
      <w:r>
        <w:rPr>
          <w:w w:val="100"/>
        </w:rPr>
      </w:r>
      <w:r>
        <w:rPr>
          <w:w w:val="100"/>
        </w:rPr>
        <w:fldChar w:fldCharType="separate"/>
      </w:r>
      <w:r>
        <w:rPr>
          <w:w w:val="100"/>
        </w:rPr>
        <w:t>Figure 5a, "Physical Organization of Sample RIG Groupings,"</w:t>
      </w:r>
      <w:r>
        <w:rPr>
          <w:w w:val="100"/>
        </w:rPr>
        <w:fldChar w:fldCharType="end"/>
      </w:r>
      <w:r>
        <w:rPr>
          <w:w w:val="100"/>
        </w:rPr>
        <w:t xml:space="preserve"> and the related discussion for an example). An RIG contains a list of </w:t>
      </w:r>
      <w:proofErr w:type="gramStart"/>
      <w:r>
        <w:rPr>
          <w:w w:val="100"/>
        </w:rPr>
        <w:t>tag/refs</w:t>
      </w:r>
      <w:proofErr w:type="gramEnd"/>
      <w:r>
        <w:rPr>
          <w:w w:val="100"/>
        </w:rPr>
        <w:t xml:space="preserve"> that point in turn to the data objects that make up and describe the image.</w:t>
      </w:r>
    </w:p>
    <w:p w14:paraId="7CB67E2F" w14:textId="77777777" w:rsidR="00020B70" w:rsidRDefault="00020B70">
      <w:pPr>
        <w:pStyle w:val="Body"/>
        <w:rPr>
          <w:w w:val="100"/>
        </w:rPr>
      </w:pPr>
      <w:r>
        <w:rPr>
          <w:w w:val="100"/>
        </w:rPr>
        <w:t>The number of entries in an RIG is variable and most of the descriptive information is optional. Complex applications may include references to image-modifying data, such as the color table and aspect ratio, along with the reference to the image data itself. Simple applications may use simple application-level calls and ignore specialized video production or film color correction parameters.</w:t>
      </w:r>
    </w:p>
    <w:p w14:paraId="0013C00C" w14:textId="77777777" w:rsidR="00020B70" w:rsidRDefault="00020B70">
      <w:pPr>
        <w:pStyle w:val="Body"/>
        <w:rPr>
          <w:w w:val="100"/>
        </w:rPr>
      </w:pPr>
      <w:r>
        <w:rPr>
          <w:w w:val="100"/>
        </w:rPr>
        <w:t xml:space="preserve">THG currently supports two RIG calling interfaces: </w:t>
      </w:r>
      <w:r>
        <w:rPr>
          <w:rStyle w:val="Definition"/>
          <w:w w:val="100"/>
        </w:rPr>
        <w:t>RIS8</w:t>
      </w:r>
      <w:r>
        <w:rPr>
          <w:w w:val="100"/>
        </w:rPr>
        <w:t xml:space="preserve"> and </w:t>
      </w:r>
      <w:r>
        <w:rPr>
          <w:rStyle w:val="Definition"/>
          <w:w w:val="100"/>
        </w:rPr>
        <w:t>RIS24</w:t>
      </w:r>
      <w:r>
        <w:rPr>
          <w:w w:val="100"/>
        </w:rPr>
        <w:t xml:space="preserve">. These interfaces are described in the document </w:t>
      </w:r>
      <w:r>
        <w:rPr>
          <w:rStyle w:val="Citation"/>
        </w:rPr>
        <w:t>NCSA HDF Calling Interfaces and Utilities</w:t>
      </w:r>
      <w:r>
        <w:rPr>
          <w:w w:val="100"/>
        </w:rPr>
        <w:t xml:space="preserve"> for Versions 3.2 and earlier and in the </w:t>
      </w:r>
      <w:r>
        <w:rPr>
          <w:rStyle w:val="Citation"/>
        </w:rPr>
        <w:t>HDF User's Guide</w:t>
      </w:r>
      <w:r>
        <w:rPr>
          <w:w w:val="100"/>
        </w:rPr>
        <w:t xml:space="preserve"> and </w:t>
      </w:r>
      <w:r>
        <w:rPr>
          <w:rStyle w:val="Citation"/>
        </w:rPr>
        <w:t>HDF Reference Manual</w:t>
      </w:r>
      <w:r>
        <w:rPr>
          <w:w w:val="100"/>
        </w:rPr>
        <w:t xml:space="preserve"> for Versions 3.3 and 4.</w:t>
      </w:r>
      <w:r>
        <w:rPr>
          <w:rStyle w:val="TextItalic"/>
        </w:rPr>
        <w:t>x</w:t>
      </w:r>
      <w:r>
        <w:rPr>
          <w:w w:val="100"/>
        </w:rPr>
        <w:t xml:space="preserve">. </w:t>
      </w:r>
    </w:p>
    <w:p w14:paraId="10BB404A" w14:textId="77777777" w:rsidR="00020B70" w:rsidRDefault="00020B70" w:rsidP="00020B70">
      <w:pPr>
        <w:pStyle w:val="Heading3"/>
        <w:numPr>
          <w:ilvl w:val="0"/>
          <w:numId w:val="12"/>
        </w:numPr>
        <w:ind w:left="2520" w:hanging="620"/>
        <w:rPr>
          <w:w w:val="100"/>
        </w:rPr>
      </w:pPr>
      <w:r>
        <w:rPr>
          <w:w w:val="100"/>
        </w:rPr>
        <w:t>RIS Tags</w:t>
      </w:r>
    </w:p>
    <w:p w14:paraId="7A9E05A3" w14:textId="77777777" w:rsidR="00020B70" w:rsidRDefault="00020B70">
      <w:pPr>
        <w:pStyle w:val="Body"/>
        <w:rPr>
          <w:w w:val="100"/>
        </w:rPr>
      </w:pPr>
      <w:r>
        <w:rPr>
          <w:w w:val="100"/>
        </w:rPr>
        <w:t xml:space="preserve">RIS implementations must fully support </w:t>
      </w:r>
      <w:proofErr w:type="gramStart"/>
      <w:r>
        <w:rPr>
          <w:w w:val="100"/>
        </w:rPr>
        <w:t>all of</w:t>
      </w:r>
      <w:proofErr w:type="gramEnd"/>
      <w:r>
        <w:rPr>
          <w:w w:val="100"/>
        </w:rPr>
        <w:t xml:space="preserve"> the tags presented in </w:t>
      </w:r>
      <w:r>
        <w:rPr>
          <w:w w:val="100"/>
        </w:rPr>
        <w:fldChar w:fldCharType="begin"/>
      </w:r>
      <w:r>
        <w:rPr>
          <w:w w:val="100"/>
        </w:rPr>
        <w:instrText xml:space="preserve"> REF  RTF34323338323a205461626c65 \h</w:instrText>
      </w:r>
      <w:r>
        <w:rPr>
          <w:w w:val="100"/>
        </w:rPr>
      </w:r>
      <w:r>
        <w:rPr>
          <w:w w:val="100"/>
        </w:rPr>
        <w:fldChar w:fldCharType="separate"/>
      </w:r>
      <w:r>
        <w:rPr>
          <w:w w:val="100"/>
        </w:rPr>
        <w:t>Table 5a</w:t>
      </w:r>
      <w:r>
        <w:rPr>
          <w:w w:val="100"/>
        </w:rPr>
        <w:fldChar w:fldCharType="end"/>
      </w:r>
      <w:r>
        <w:rPr>
          <w:w w:val="100"/>
        </w:rPr>
        <w:t>.</w:t>
      </w:r>
    </w:p>
    <w:p w14:paraId="1B4B32E6" w14:textId="77777777" w:rsidR="00020B70" w:rsidRDefault="00020B70" w:rsidP="00020B70">
      <w:pPr>
        <w:pStyle w:val="Table"/>
        <w:numPr>
          <w:ilvl w:val="0"/>
          <w:numId w:val="13"/>
        </w:numPr>
        <w:ind w:left="2700" w:hanging="2700"/>
        <w:rPr>
          <w:w w:val="100"/>
        </w:rPr>
      </w:pPr>
      <w:bookmarkStart w:id="3" w:name="RTF34323338323a205461626c65"/>
      <w:r>
        <w:rPr>
          <w:w w:val="100"/>
        </w:rPr>
        <w:lastRenderedPageBreak/>
        <w:t>RIS Tags</w:t>
      </w:r>
      <w:bookmarkEnd w:id="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2540"/>
      </w:tblGrid>
      <w:tr w:rsidR="00D8228E" w14:paraId="038019D4" w14:textId="77777777">
        <w:trPr>
          <w:trHeight w:val="300"/>
        </w:trPr>
        <w:tc>
          <w:tcPr>
            <w:tcW w:w="1280" w:type="dxa"/>
            <w:tcBorders>
              <w:top w:val="nil"/>
              <w:left w:val="nil"/>
              <w:bottom w:val="nil"/>
              <w:right w:val="nil"/>
            </w:tcBorders>
            <w:tcMar>
              <w:top w:w="80" w:type="dxa"/>
              <w:left w:w="120" w:type="dxa"/>
              <w:bottom w:w="40" w:type="dxa"/>
              <w:right w:w="120" w:type="dxa"/>
            </w:tcMar>
            <w:vAlign w:val="center"/>
          </w:tcPr>
          <w:p w14:paraId="2EEC6C8F" w14:textId="77777777" w:rsidR="00020B70" w:rsidRDefault="00020B70">
            <w:pPr>
              <w:pStyle w:val="TableHead"/>
            </w:pPr>
            <w:r>
              <w:rPr>
                <w:w w:val="100"/>
              </w:rPr>
              <w:t>Tag</w:t>
            </w:r>
          </w:p>
        </w:tc>
        <w:tc>
          <w:tcPr>
            <w:tcW w:w="2540" w:type="dxa"/>
            <w:tcBorders>
              <w:top w:val="nil"/>
              <w:left w:val="nil"/>
              <w:bottom w:val="nil"/>
              <w:right w:val="nil"/>
            </w:tcBorders>
            <w:tcMar>
              <w:top w:w="80" w:type="dxa"/>
              <w:left w:w="120" w:type="dxa"/>
              <w:bottom w:w="40" w:type="dxa"/>
              <w:right w:w="120" w:type="dxa"/>
            </w:tcMar>
            <w:vAlign w:val="center"/>
          </w:tcPr>
          <w:p w14:paraId="3F0D7CF8" w14:textId="77777777" w:rsidR="00020B70" w:rsidRDefault="00020B70">
            <w:pPr>
              <w:pStyle w:val="TableHead"/>
            </w:pPr>
            <w:r>
              <w:rPr>
                <w:w w:val="100"/>
              </w:rPr>
              <w:t>Contents of Data Element</w:t>
            </w:r>
          </w:p>
        </w:tc>
      </w:tr>
      <w:tr w:rsidR="00D8228E" w14:paraId="7D769E08" w14:textId="77777777">
        <w:trPr>
          <w:trHeight w:val="300"/>
        </w:trPr>
        <w:tc>
          <w:tcPr>
            <w:tcW w:w="1280" w:type="dxa"/>
            <w:tcBorders>
              <w:top w:val="nil"/>
              <w:left w:val="nil"/>
              <w:bottom w:val="nil"/>
              <w:right w:val="nil"/>
            </w:tcBorders>
            <w:tcMar>
              <w:top w:w="80" w:type="dxa"/>
              <w:left w:w="120" w:type="dxa"/>
              <w:bottom w:w="40" w:type="dxa"/>
              <w:right w:w="120" w:type="dxa"/>
            </w:tcMar>
          </w:tcPr>
          <w:p w14:paraId="646B846C" w14:textId="77777777" w:rsidR="00020B70" w:rsidRDefault="00020B70">
            <w:pPr>
              <w:pStyle w:val="TableCell"/>
              <w:spacing w:line="220" w:lineRule="atLeast"/>
              <w:rPr>
                <w:rFonts w:ascii="Courier New" w:hAnsi="Courier New" w:cs="Courier New"/>
                <w:sz w:val="18"/>
                <w:szCs w:val="18"/>
              </w:rPr>
            </w:pPr>
            <w:r>
              <w:rPr>
                <w:rStyle w:val="Code"/>
              </w:rPr>
              <w:t>DFTAG_RIG</w:t>
            </w:r>
          </w:p>
        </w:tc>
        <w:tc>
          <w:tcPr>
            <w:tcW w:w="2540" w:type="dxa"/>
            <w:tcBorders>
              <w:top w:val="nil"/>
              <w:left w:val="nil"/>
              <w:bottom w:val="nil"/>
              <w:right w:val="nil"/>
            </w:tcBorders>
            <w:tcMar>
              <w:top w:w="80" w:type="dxa"/>
              <w:left w:w="120" w:type="dxa"/>
              <w:bottom w:w="40" w:type="dxa"/>
              <w:right w:w="120" w:type="dxa"/>
            </w:tcMar>
          </w:tcPr>
          <w:p w14:paraId="0BC41C19" w14:textId="77777777" w:rsidR="00020B70" w:rsidRDefault="00020B70">
            <w:pPr>
              <w:pStyle w:val="TableCell"/>
            </w:pPr>
            <w:r>
              <w:rPr>
                <w:w w:val="100"/>
              </w:rPr>
              <w:t>Raster image group</w:t>
            </w:r>
          </w:p>
        </w:tc>
      </w:tr>
      <w:tr w:rsidR="00D8228E" w14:paraId="4227BAD8" w14:textId="77777777">
        <w:trPr>
          <w:trHeight w:val="300"/>
        </w:trPr>
        <w:tc>
          <w:tcPr>
            <w:tcW w:w="1280" w:type="dxa"/>
            <w:tcBorders>
              <w:top w:val="nil"/>
              <w:left w:val="nil"/>
              <w:bottom w:val="nil"/>
              <w:right w:val="nil"/>
            </w:tcBorders>
            <w:tcMar>
              <w:top w:w="80" w:type="dxa"/>
              <w:left w:w="120" w:type="dxa"/>
              <w:bottom w:w="40" w:type="dxa"/>
              <w:right w:w="120" w:type="dxa"/>
            </w:tcMar>
          </w:tcPr>
          <w:p w14:paraId="4A998687" w14:textId="77777777" w:rsidR="00020B70" w:rsidRDefault="00020B70">
            <w:pPr>
              <w:pStyle w:val="TableCell"/>
              <w:spacing w:line="220" w:lineRule="atLeast"/>
              <w:rPr>
                <w:rFonts w:ascii="Courier New" w:hAnsi="Courier New" w:cs="Courier New"/>
                <w:sz w:val="18"/>
                <w:szCs w:val="18"/>
              </w:rPr>
            </w:pPr>
            <w:r>
              <w:rPr>
                <w:rStyle w:val="Code"/>
              </w:rPr>
              <w:t>DFTAG_ID</w:t>
            </w:r>
          </w:p>
        </w:tc>
        <w:tc>
          <w:tcPr>
            <w:tcW w:w="2540" w:type="dxa"/>
            <w:tcBorders>
              <w:top w:val="nil"/>
              <w:left w:val="nil"/>
              <w:bottom w:val="nil"/>
              <w:right w:val="nil"/>
            </w:tcBorders>
            <w:tcMar>
              <w:top w:w="80" w:type="dxa"/>
              <w:left w:w="120" w:type="dxa"/>
              <w:bottom w:w="40" w:type="dxa"/>
              <w:right w:w="120" w:type="dxa"/>
            </w:tcMar>
          </w:tcPr>
          <w:p w14:paraId="7ECAB8FD" w14:textId="77777777" w:rsidR="00020B70" w:rsidRDefault="00020B70">
            <w:pPr>
              <w:pStyle w:val="TableCell"/>
            </w:pPr>
            <w:r>
              <w:rPr>
                <w:w w:val="100"/>
              </w:rPr>
              <w:t>Image dimension record</w:t>
            </w:r>
          </w:p>
        </w:tc>
      </w:tr>
      <w:tr w:rsidR="00D8228E" w14:paraId="27241E48" w14:textId="77777777">
        <w:trPr>
          <w:trHeight w:val="300"/>
        </w:trPr>
        <w:tc>
          <w:tcPr>
            <w:tcW w:w="1280" w:type="dxa"/>
            <w:tcBorders>
              <w:top w:val="nil"/>
              <w:left w:val="nil"/>
              <w:bottom w:val="nil"/>
              <w:right w:val="nil"/>
            </w:tcBorders>
            <w:tcMar>
              <w:top w:w="80" w:type="dxa"/>
              <w:left w:w="120" w:type="dxa"/>
              <w:bottom w:w="40" w:type="dxa"/>
              <w:right w:w="120" w:type="dxa"/>
            </w:tcMar>
          </w:tcPr>
          <w:p w14:paraId="0937D0E8" w14:textId="77777777" w:rsidR="00020B70" w:rsidRDefault="00020B70">
            <w:pPr>
              <w:pStyle w:val="TableCell"/>
              <w:spacing w:line="220" w:lineRule="atLeast"/>
              <w:rPr>
                <w:rFonts w:ascii="Courier New" w:hAnsi="Courier New" w:cs="Courier New"/>
                <w:sz w:val="18"/>
                <w:szCs w:val="18"/>
              </w:rPr>
            </w:pPr>
            <w:r>
              <w:rPr>
                <w:rStyle w:val="Code"/>
              </w:rPr>
              <w:t>DFTAG_RI</w:t>
            </w:r>
          </w:p>
        </w:tc>
        <w:tc>
          <w:tcPr>
            <w:tcW w:w="2540" w:type="dxa"/>
            <w:tcBorders>
              <w:top w:val="nil"/>
              <w:left w:val="nil"/>
              <w:bottom w:val="nil"/>
              <w:right w:val="nil"/>
            </w:tcBorders>
            <w:tcMar>
              <w:top w:w="80" w:type="dxa"/>
              <w:left w:w="120" w:type="dxa"/>
              <w:bottom w:w="40" w:type="dxa"/>
              <w:right w:w="120" w:type="dxa"/>
            </w:tcMar>
          </w:tcPr>
          <w:p w14:paraId="3D55FEFE" w14:textId="77777777" w:rsidR="00020B70" w:rsidRDefault="00020B70">
            <w:pPr>
              <w:pStyle w:val="TableCell"/>
            </w:pPr>
            <w:r>
              <w:rPr>
                <w:w w:val="100"/>
              </w:rPr>
              <w:t>Raster image data</w:t>
            </w:r>
          </w:p>
        </w:tc>
      </w:tr>
    </w:tbl>
    <w:p w14:paraId="2FAA78FD" w14:textId="77777777" w:rsidR="00020B70" w:rsidRDefault="00020B70">
      <w:pPr>
        <w:pStyle w:val="Body"/>
        <w:rPr>
          <w:w w:val="100"/>
        </w:rPr>
      </w:pPr>
      <w:r>
        <w:rPr>
          <w:w w:val="100"/>
        </w:rPr>
        <w:t xml:space="preserve">With these tags, images can be stored and read from HDF files at any bit depth, with several different component ordering schemes. As illustrated in </w:t>
      </w:r>
      <w:r>
        <w:rPr>
          <w:w w:val="100"/>
        </w:rPr>
        <w:fldChar w:fldCharType="begin"/>
      </w:r>
      <w:r>
        <w:rPr>
          <w:w w:val="100"/>
        </w:rPr>
        <w:instrText xml:space="preserve"> REF  RTF34323634343a204669677572 \h</w:instrText>
      </w:r>
      <w:r>
        <w:rPr>
          <w:w w:val="100"/>
        </w:rPr>
      </w:r>
      <w:r>
        <w:rPr>
          <w:w w:val="100"/>
        </w:rPr>
        <w:fldChar w:fldCharType="separate"/>
      </w:r>
      <w:r>
        <w:rPr>
          <w:w w:val="100"/>
        </w:rPr>
        <w:t>Figure 5b</w:t>
      </w:r>
      <w:r>
        <w:rPr>
          <w:w w:val="100"/>
        </w:rPr>
        <w:fldChar w:fldCharType="end"/>
      </w:r>
      <w:r>
        <w:rPr>
          <w:w w:val="100"/>
        </w:rPr>
        <w:t xml:space="preserve">, the RIG tag points to the collection of tag/refs that fully describe the RIS. The data element attached to the tag </w:t>
      </w:r>
      <w:r>
        <w:rPr>
          <w:rStyle w:val="Code"/>
        </w:rPr>
        <w:t>DFTAG_ID</w:t>
      </w:r>
      <w:r>
        <w:rPr>
          <w:w w:val="100"/>
        </w:rPr>
        <w:t xml:space="preserve"> specifies the dimensions of the image, the number type of the elements that make up its pixels, the number of elements per pixel, the interlace scheme used, and the compression scheme used, if any. The data element attached to the tag </w:t>
      </w:r>
      <w:r>
        <w:rPr>
          <w:rStyle w:val="Code"/>
        </w:rPr>
        <w:t xml:space="preserve">DFTAG_RI </w:t>
      </w:r>
      <w:r>
        <w:rPr>
          <w:w w:val="100"/>
        </w:rPr>
        <w:t>contains the actual raster image data.</w:t>
      </w:r>
    </w:p>
    <w:p w14:paraId="39F04AAB" w14:textId="77777777" w:rsidR="00020B70" w:rsidRDefault="00020B70" w:rsidP="00020B70">
      <w:pPr>
        <w:pStyle w:val="Figure"/>
        <w:numPr>
          <w:ilvl w:val="0"/>
          <w:numId w:val="14"/>
        </w:numPr>
        <w:ind w:left="1900" w:hanging="1900"/>
        <w:rPr>
          <w:w w:val="100"/>
        </w:rPr>
      </w:pPr>
      <w:bookmarkStart w:id="4" w:name="RTF34323634343a204669677572"/>
      <w:r>
        <w:rPr>
          <w:w w:val="100"/>
        </w:rPr>
        <w:t xml:space="preserve">RIS Tags </w:t>
      </w:r>
      <w:bookmarkEnd w:id="4"/>
    </w:p>
    <w:p w14:paraId="526D43E8" w14:textId="77777777" w:rsidR="00020B70" w:rsidRDefault="00000000">
      <w:pPr>
        <w:pStyle w:val="Body"/>
        <w:rPr>
          <w:w w:val="100"/>
        </w:rPr>
      </w:pPr>
      <w:r>
        <w:rPr>
          <w:w w:val="100"/>
        </w:rPr>
        <w:pict w14:anchorId="46D0D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94.15pt">
            <v:imagedata r:id="rId7" o:title=""/>
          </v:shape>
        </w:pict>
      </w:r>
      <w:r w:rsidR="00020B70">
        <w:rPr>
          <w:w w:val="100"/>
        </w:rPr>
        <w:t xml:space="preserve">The tags listed in </w:t>
      </w:r>
      <w:r w:rsidR="00020B70">
        <w:rPr>
          <w:w w:val="100"/>
        </w:rPr>
        <w:fldChar w:fldCharType="begin"/>
      </w:r>
      <w:r w:rsidR="00020B70">
        <w:rPr>
          <w:w w:val="100"/>
        </w:rPr>
        <w:instrText xml:space="preserve"> REF  RTF31343731373a205461626c65 \h</w:instrText>
      </w:r>
      <w:r w:rsidR="00020B70">
        <w:rPr>
          <w:w w:val="100"/>
        </w:rPr>
      </w:r>
      <w:r w:rsidR="00020B70">
        <w:rPr>
          <w:w w:val="100"/>
        </w:rPr>
        <w:fldChar w:fldCharType="separate"/>
      </w:r>
      <w:r w:rsidR="00020B70">
        <w:rPr>
          <w:w w:val="100"/>
        </w:rPr>
        <w:t>Table 5C</w:t>
      </w:r>
      <w:r w:rsidR="00020B70">
        <w:rPr>
          <w:w w:val="100"/>
        </w:rPr>
        <w:fldChar w:fldCharType="end"/>
      </w:r>
      <w:r w:rsidR="00020B70">
        <w:rPr>
          <w:w w:val="100"/>
        </w:rPr>
        <w:t xml:space="preserve"> identify optional RIS information such as color properties and aspect ratio.  Note that the RI interface supports only </w:t>
      </w:r>
      <w:r w:rsidR="00020B70">
        <w:rPr>
          <w:rStyle w:val="Code"/>
        </w:rPr>
        <w:t>DFTAG_LUT</w:t>
      </w:r>
      <w:r w:rsidR="00020B70">
        <w:rPr>
          <w:w w:val="100"/>
        </w:rPr>
        <w:t xml:space="preserve"> at this time; the other tags in </w:t>
      </w:r>
      <w:r w:rsidR="00020B70">
        <w:rPr>
          <w:w w:val="100"/>
        </w:rPr>
        <w:fldChar w:fldCharType="begin"/>
      </w:r>
      <w:r w:rsidR="00020B70">
        <w:rPr>
          <w:w w:val="100"/>
        </w:rPr>
        <w:instrText xml:space="preserve"> REF RTF31343731373a205461626c65 \h</w:instrText>
      </w:r>
      <w:r w:rsidR="00020B70">
        <w:rPr>
          <w:w w:val="100"/>
        </w:rPr>
      </w:r>
      <w:r w:rsidR="00020B70">
        <w:rPr>
          <w:w w:val="100"/>
        </w:rPr>
        <w:fldChar w:fldCharType="separate"/>
      </w:r>
      <w:r w:rsidR="00020B70">
        <w:rPr>
          <w:w w:val="100"/>
        </w:rPr>
        <w:t>Table 5C</w:t>
      </w:r>
      <w:r w:rsidR="00020B70">
        <w:rPr>
          <w:w w:val="100"/>
        </w:rPr>
        <w:fldChar w:fldCharType="end"/>
      </w:r>
      <w:r w:rsidR="00020B70">
        <w:rPr>
          <w:w w:val="100"/>
        </w:rPr>
        <w:t xml:space="preserve"> are defined but the interfaces have not been implemented.</w:t>
      </w:r>
    </w:p>
    <w:p w14:paraId="44D3078D" w14:textId="77777777" w:rsidR="00020B70" w:rsidRDefault="00020B70" w:rsidP="00020B70">
      <w:pPr>
        <w:pStyle w:val="Table"/>
        <w:numPr>
          <w:ilvl w:val="0"/>
          <w:numId w:val="15"/>
        </w:numPr>
        <w:ind w:left="2700" w:hanging="2700"/>
        <w:rPr>
          <w:w w:val="100"/>
        </w:rPr>
      </w:pPr>
      <w:bookmarkStart w:id="5" w:name="RTF31343731373a205461626c65"/>
      <w:r>
        <w:rPr>
          <w:w w:val="100"/>
        </w:rPr>
        <w:t>Optional RIS Tags</w:t>
      </w:r>
      <w:bookmarkEnd w:id="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3600"/>
      </w:tblGrid>
      <w:tr w:rsidR="00D8228E" w14:paraId="25AE4F2A" w14:textId="77777777">
        <w:trPr>
          <w:trHeight w:val="300"/>
        </w:trPr>
        <w:tc>
          <w:tcPr>
            <w:tcW w:w="15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D5981E" w14:textId="77777777" w:rsidR="00020B70" w:rsidRDefault="00020B70">
            <w:pPr>
              <w:pStyle w:val="TableHead"/>
            </w:pPr>
            <w:r>
              <w:rPr>
                <w:w w:val="100"/>
              </w:rPr>
              <w:t>Tag</w:t>
            </w:r>
          </w:p>
        </w:tc>
        <w:tc>
          <w:tcPr>
            <w:tcW w:w="36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339A652" w14:textId="77777777" w:rsidR="00020B70" w:rsidRDefault="00020B70">
            <w:pPr>
              <w:pStyle w:val="TableHead"/>
            </w:pPr>
            <w:r>
              <w:rPr>
                <w:w w:val="100"/>
              </w:rPr>
              <w:t>Contents of Data Element</w:t>
            </w:r>
          </w:p>
        </w:tc>
      </w:tr>
      <w:tr w:rsidR="00D8228E" w14:paraId="21EE1E79"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2B1FBAA7" w14:textId="77777777" w:rsidR="00020B70" w:rsidRDefault="00020B70">
            <w:pPr>
              <w:pStyle w:val="TableElement"/>
            </w:pPr>
            <w:r>
              <w:rPr>
                <w:spacing w:val="-14"/>
                <w:w w:val="100"/>
              </w:rPr>
              <w:t>DFTAG_XYP</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7B485B93" w14:textId="77777777" w:rsidR="00020B70" w:rsidRDefault="00020B70">
            <w:pPr>
              <w:pStyle w:val="TableCell"/>
            </w:pPr>
            <w:r>
              <w:rPr>
                <w:w w:val="100"/>
              </w:rPr>
              <w:t>XY position of image</w:t>
            </w:r>
          </w:p>
        </w:tc>
      </w:tr>
      <w:tr w:rsidR="00D8228E" w14:paraId="418AA9E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713DC67" w14:textId="77777777" w:rsidR="00020B70" w:rsidRDefault="00020B70">
            <w:pPr>
              <w:pStyle w:val="TableElement"/>
            </w:pPr>
            <w:r>
              <w:rPr>
                <w:spacing w:val="-14"/>
                <w:w w:val="100"/>
              </w:rPr>
              <w:t>DFTAG_LD</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5FFB2A17" w14:textId="77777777" w:rsidR="00020B70" w:rsidRDefault="00020B70">
            <w:pPr>
              <w:pStyle w:val="TableCell"/>
            </w:pPr>
            <w:r>
              <w:rPr>
                <w:w w:val="100"/>
              </w:rPr>
              <w:t>Look-up table dimension record</w:t>
            </w:r>
          </w:p>
        </w:tc>
      </w:tr>
      <w:tr w:rsidR="00D8228E" w14:paraId="2C7AFDAD"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7FA575FB" w14:textId="77777777" w:rsidR="00020B70" w:rsidRDefault="00020B70">
            <w:pPr>
              <w:pStyle w:val="TableElement"/>
            </w:pPr>
            <w:r>
              <w:rPr>
                <w:spacing w:val="-14"/>
                <w:w w:val="100"/>
              </w:rPr>
              <w:t>DFTAG_LUT</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09AC27AE" w14:textId="77777777" w:rsidR="00020B70" w:rsidRDefault="00020B70">
            <w:pPr>
              <w:pStyle w:val="TableCell"/>
            </w:pPr>
            <w:r>
              <w:rPr>
                <w:w w:val="100"/>
              </w:rPr>
              <w:t>Color look-up table for non true-color images</w:t>
            </w:r>
          </w:p>
        </w:tc>
      </w:tr>
      <w:tr w:rsidR="00D8228E" w14:paraId="4527947B"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562A9EC" w14:textId="77777777" w:rsidR="00020B70" w:rsidRDefault="00020B70">
            <w:pPr>
              <w:pStyle w:val="TableElement"/>
            </w:pPr>
            <w:r>
              <w:rPr>
                <w:spacing w:val="-14"/>
                <w:w w:val="100"/>
              </w:rPr>
              <w:t>DFTAG_MD</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351D6E92" w14:textId="77777777" w:rsidR="00020B70" w:rsidRDefault="00020B70">
            <w:pPr>
              <w:pStyle w:val="TableCell"/>
            </w:pPr>
            <w:r>
              <w:rPr>
                <w:w w:val="100"/>
              </w:rPr>
              <w:t>Matte channel dimension record</w:t>
            </w:r>
          </w:p>
        </w:tc>
      </w:tr>
      <w:tr w:rsidR="00D8228E" w14:paraId="259BBB26"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A780A6D" w14:textId="77777777" w:rsidR="00020B70" w:rsidRDefault="00020B70">
            <w:pPr>
              <w:pStyle w:val="TableElement"/>
            </w:pPr>
            <w:r>
              <w:rPr>
                <w:spacing w:val="-14"/>
                <w:w w:val="100"/>
              </w:rPr>
              <w:t>DFTAG_MA</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0A34C5FA" w14:textId="77777777" w:rsidR="00020B70" w:rsidRDefault="00020B70">
            <w:pPr>
              <w:pStyle w:val="TableCell"/>
            </w:pPr>
            <w:r>
              <w:rPr>
                <w:w w:val="100"/>
              </w:rPr>
              <w:t>Matte channel data</w:t>
            </w:r>
          </w:p>
        </w:tc>
      </w:tr>
      <w:tr w:rsidR="00D8228E" w14:paraId="2596A3AE"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6267648A" w14:textId="77777777" w:rsidR="00020B70" w:rsidRDefault="00020B70">
            <w:pPr>
              <w:pStyle w:val="TableElement"/>
            </w:pPr>
            <w:r>
              <w:rPr>
                <w:spacing w:val="-14"/>
                <w:w w:val="100"/>
              </w:rPr>
              <w:t>DFTAG_CCN</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3388E3C4" w14:textId="77777777" w:rsidR="00020B70" w:rsidRDefault="00020B70">
            <w:pPr>
              <w:pStyle w:val="TableCell"/>
            </w:pPr>
            <w:r>
              <w:rPr>
                <w:w w:val="100"/>
              </w:rPr>
              <w:t>Color correction factors</w:t>
            </w:r>
          </w:p>
        </w:tc>
      </w:tr>
      <w:tr w:rsidR="00D8228E" w14:paraId="4888925C"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F121D02" w14:textId="77777777" w:rsidR="00020B70" w:rsidRDefault="00020B70">
            <w:pPr>
              <w:pStyle w:val="TableElement"/>
            </w:pPr>
            <w:r>
              <w:rPr>
                <w:spacing w:val="-14"/>
                <w:w w:val="100"/>
              </w:rPr>
              <w:t>DFTAG_CFM</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14EFA48E" w14:textId="77777777" w:rsidR="00020B70" w:rsidRDefault="00020B70">
            <w:pPr>
              <w:pStyle w:val="TableCell"/>
            </w:pPr>
            <w:r>
              <w:rPr>
                <w:w w:val="100"/>
              </w:rPr>
              <w:t>Color format designation</w:t>
            </w:r>
          </w:p>
        </w:tc>
      </w:tr>
      <w:tr w:rsidR="00D8228E" w14:paraId="2BEA4FD6"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3A63A4CB" w14:textId="77777777" w:rsidR="00020B70" w:rsidRDefault="00020B70">
            <w:pPr>
              <w:pStyle w:val="TableElement"/>
            </w:pPr>
            <w:r>
              <w:rPr>
                <w:spacing w:val="-14"/>
                <w:w w:val="100"/>
              </w:rPr>
              <w:lastRenderedPageBreak/>
              <w:t>DFTAG_AR</w:t>
            </w:r>
          </w:p>
        </w:tc>
        <w:tc>
          <w:tcPr>
            <w:tcW w:w="3600" w:type="dxa"/>
            <w:tcBorders>
              <w:top w:val="nil"/>
              <w:left w:val="single" w:sz="4" w:space="0" w:color="000000"/>
              <w:bottom w:val="nil"/>
              <w:right w:val="single" w:sz="4" w:space="0" w:color="000000"/>
            </w:tcBorders>
            <w:tcMar>
              <w:top w:w="80" w:type="dxa"/>
              <w:left w:w="120" w:type="dxa"/>
              <w:bottom w:w="40" w:type="dxa"/>
              <w:right w:w="120" w:type="dxa"/>
            </w:tcMar>
          </w:tcPr>
          <w:p w14:paraId="1BB5E3A1" w14:textId="77777777" w:rsidR="00020B70" w:rsidRDefault="00020B70">
            <w:pPr>
              <w:pStyle w:val="TableCell"/>
            </w:pPr>
            <w:r>
              <w:rPr>
                <w:w w:val="100"/>
              </w:rPr>
              <w:t>Aspect ratio</w:t>
            </w:r>
          </w:p>
        </w:tc>
      </w:tr>
      <w:tr w:rsidR="00D8228E" w14:paraId="7047079A" w14:textId="77777777">
        <w:trPr>
          <w:trHeight w:val="300"/>
        </w:trPr>
        <w:tc>
          <w:tcPr>
            <w:tcW w:w="15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058EFF" w14:textId="77777777" w:rsidR="00020B70" w:rsidRDefault="00020B70">
            <w:pPr>
              <w:pStyle w:val="TableElement"/>
            </w:pPr>
            <w:r>
              <w:rPr>
                <w:spacing w:val="-14"/>
                <w:w w:val="100"/>
              </w:rPr>
              <w:t>DFTAG_MTO</w:t>
            </w:r>
          </w:p>
        </w:tc>
        <w:tc>
          <w:tcPr>
            <w:tcW w:w="36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B4BA6B4" w14:textId="77777777" w:rsidR="00020B70" w:rsidRDefault="00020B70">
            <w:pPr>
              <w:pStyle w:val="TableCell"/>
            </w:pPr>
            <w:r>
              <w:rPr>
                <w:w w:val="100"/>
              </w:rPr>
              <w:t>Machine-type override</w:t>
            </w:r>
          </w:p>
        </w:tc>
      </w:tr>
    </w:tbl>
    <w:p w14:paraId="6FFB9255" w14:textId="77777777" w:rsidR="00020B70" w:rsidRDefault="00020B70">
      <w:pPr>
        <w:pStyle w:val="Body"/>
        <w:rPr>
          <w:w w:val="100"/>
        </w:rPr>
      </w:pPr>
      <w:r>
        <w:rPr>
          <w:w w:val="100"/>
        </w:rPr>
        <w:fldChar w:fldCharType="begin"/>
      </w:r>
      <w:r>
        <w:rPr>
          <w:w w:val="100"/>
        </w:rPr>
        <w:instrText xml:space="preserve"> REF  RTF31373232393a204669677572 \h</w:instrText>
      </w:r>
      <w:r>
        <w:rPr>
          <w:w w:val="100"/>
        </w:rPr>
      </w:r>
      <w:r>
        <w:rPr>
          <w:w w:val="100"/>
        </w:rPr>
        <w:fldChar w:fldCharType="separate"/>
      </w:r>
      <w:r>
        <w:rPr>
          <w:w w:val="100"/>
        </w:rPr>
        <w:t>Figure 5c</w:t>
      </w:r>
      <w:r>
        <w:rPr>
          <w:w w:val="100"/>
        </w:rPr>
        <w:fldChar w:fldCharType="end"/>
      </w:r>
      <w:r>
        <w:rPr>
          <w:w w:val="100"/>
        </w:rPr>
        <w:t xml:space="preserve"> illustrates the structure of an RIS that contains an image palette (</w:t>
      </w:r>
      <w:r>
        <w:rPr>
          <w:rStyle w:val="Code"/>
        </w:rPr>
        <w:t>DFTAG_IP8</w:t>
      </w:r>
      <w:r>
        <w:rPr>
          <w:w w:val="100"/>
        </w:rPr>
        <w:t>).</w:t>
      </w:r>
    </w:p>
    <w:p w14:paraId="2129BC98" w14:textId="77777777" w:rsidR="00020B70" w:rsidRDefault="00020B70" w:rsidP="00020B70">
      <w:pPr>
        <w:pStyle w:val="Figure"/>
        <w:numPr>
          <w:ilvl w:val="0"/>
          <w:numId w:val="16"/>
        </w:numPr>
        <w:ind w:left="1900" w:hanging="1900"/>
        <w:rPr>
          <w:w w:val="100"/>
        </w:rPr>
      </w:pPr>
      <w:bookmarkStart w:id="6" w:name="RTF31373232393a204669677572"/>
      <w:r>
        <w:rPr>
          <w:w w:val="100"/>
        </w:rPr>
        <w:t>RIS Tags for Sets Containing a Palette</w:t>
      </w:r>
      <w:bookmarkEnd w:id="6"/>
    </w:p>
    <w:p w14:paraId="5934D47B" w14:textId="77777777" w:rsidR="00020B70" w:rsidRDefault="00000000" w:rsidP="00020B70">
      <w:pPr>
        <w:pStyle w:val="Heading3"/>
        <w:numPr>
          <w:ilvl w:val="0"/>
          <w:numId w:val="17"/>
        </w:numPr>
        <w:ind w:left="2520" w:hanging="620"/>
        <w:rPr>
          <w:w w:val="100"/>
        </w:rPr>
      </w:pPr>
      <w:r>
        <w:rPr>
          <w:w w:val="100"/>
        </w:rPr>
        <w:pict w14:anchorId="53ED8792">
          <v:shape id="_x0000_i1026" type="#_x0000_t75" style="width:329.15pt;height:221.15pt">
            <v:imagedata r:id="rId8" o:title=""/>
          </v:shape>
        </w:pict>
      </w:r>
      <w:r w:rsidR="00020B70">
        <w:rPr>
          <w:w w:val="100"/>
        </w:rPr>
        <w:t xml:space="preserve">Raster Image Compression </w:t>
      </w:r>
    </w:p>
    <w:p w14:paraId="5AC8548A" w14:textId="77777777" w:rsidR="00020B70" w:rsidRDefault="00020B70">
      <w:pPr>
        <w:pStyle w:val="Body"/>
        <w:keepNext/>
        <w:rPr>
          <w:w w:val="100"/>
        </w:rPr>
      </w:pPr>
      <w:r>
        <w:rPr>
          <w:w w:val="100"/>
        </w:rPr>
        <w:t xml:space="preserve">HDF currently supports the following raster image compression tags: </w:t>
      </w:r>
    </w:p>
    <w:p w14:paraId="52601483" w14:textId="77777777" w:rsidR="00020B70" w:rsidRDefault="00020B70">
      <w:pPr>
        <w:pStyle w:val="DefList-Paragraph"/>
        <w:tabs>
          <w:tab w:val="left" w:pos="3780"/>
        </w:tabs>
        <w:ind w:left="3780" w:hanging="1440"/>
        <w:rPr>
          <w:w w:val="100"/>
        </w:rPr>
      </w:pPr>
      <w:r>
        <w:rPr>
          <w:rStyle w:val="Code"/>
        </w:rPr>
        <w:t>DFTAG_RLE</w:t>
      </w:r>
      <w:r>
        <w:rPr>
          <w:w w:val="100"/>
        </w:rPr>
        <w:tab/>
        <w:t xml:space="preserve">Run-length encoding </w:t>
      </w:r>
    </w:p>
    <w:p w14:paraId="4AFFD263" w14:textId="77777777" w:rsidR="00020B70" w:rsidRDefault="00020B70">
      <w:pPr>
        <w:pStyle w:val="DefList-Paragraph"/>
        <w:tabs>
          <w:tab w:val="left" w:pos="3780"/>
        </w:tabs>
        <w:ind w:left="3780" w:hanging="1440"/>
        <w:rPr>
          <w:w w:val="100"/>
        </w:rPr>
      </w:pPr>
      <w:r>
        <w:rPr>
          <w:rStyle w:val="Code"/>
        </w:rPr>
        <w:t xml:space="preserve">DFTAG_IMCOMP </w:t>
      </w:r>
      <w:r>
        <w:rPr>
          <w:w w:val="100"/>
        </w:rPr>
        <w:tab/>
        <w:t>Aerial averaging</w:t>
      </w:r>
    </w:p>
    <w:p w14:paraId="5336EFEA" w14:textId="77777777" w:rsidR="00020B70" w:rsidRDefault="00020B70">
      <w:pPr>
        <w:pStyle w:val="DefList-Paragraph"/>
        <w:tabs>
          <w:tab w:val="left" w:pos="3780"/>
        </w:tabs>
        <w:ind w:left="3780" w:hanging="1440"/>
        <w:rPr>
          <w:w w:val="100"/>
        </w:rPr>
      </w:pPr>
      <w:r>
        <w:rPr>
          <w:rStyle w:val="Code"/>
        </w:rPr>
        <w:t xml:space="preserve">DFTAG_JPEG </w:t>
      </w:r>
      <w:r>
        <w:rPr>
          <w:w w:val="100"/>
        </w:rPr>
        <w:tab/>
        <w:t>JPEG compression</w:t>
      </w:r>
    </w:p>
    <w:p w14:paraId="7D9EB693" w14:textId="77777777" w:rsidR="00020B70" w:rsidRDefault="00020B70">
      <w:pPr>
        <w:pStyle w:val="Body"/>
        <w:rPr>
          <w:w w:val="100"/>
        </w:rPr>
      </w:pPr>
      <w:r>
        <w:rPr>
          <w:w w:val="100"/>
        </w:rPr>
        <w:t>RIG support does not require support for all compression tags. Be sure to provide a suitable error message to the user when an unknown compression tag is encountered.</w:t>
      </w:r>
    </w:p>
    <w:p w14:paraId="4CCF2C0C" w14:textId="77777777" w:rsidR="00020B70" w:rsidRDefault="00020B70">
      <w:pPr>
        <w:pStyle w:val="Body"/>
        <w:rPr>
          <w:w w:val="100"/>
        </w:rPr>
      </w:pPr>
      <w:r>
        <w:rPr>
          <w:w w:val="100"/>
        </w:rPr>
        <w:t>Since new forms of data compression can be added to HDF raster images, incompatibilities can arise between old libraries and files created by newer libraries.  For example, HDF Versions 3.3 and later include JPEG compression for images.  A JPEG-compressed raster image in a file created by an HDF Version 4.1 library cannot be read by an HDF Version 3.2 library.</w:t>
      </w:r>
    </w:p>
    <w:p w14:paraId="42D9B1EF" w14:textId="77777777" w:rsidR="00020B70" w:rsidRDefault="00020B70" w:rsidP="00020B70">
      <w:pPr>
        <w:pStyle w:val="Heading2"/>
        <w:numPr>
          <w:ilvl w:val="0"/>
          <w:numId w:val="18"/>
        </w:numPr>
        <w:ind w:left="1900" w:hanging="620"/>
        <w:rPr>
          <w:w w:val="100"/>
        </w:rPr>
      </w:pPr>
      <w:bookmarkStart w:id="7" w:name="RTF37303138303a204865616469"/>
      <w:r>
        <w:rPr>
          <w:w w:val="100"/>
        </w:rPr>
        <w:t>Scientific Data Sets</w:t>
      </w:r>
      <w:bookmarkEnd w:id="7"/>
    </w:p>
    <w:p w14:paraId="348BF50B" w14:textId="77777777" w:rsidR="00020B70" w:rsidRDefault="00020B70">
      <w:pPr>
        <w:pStyle w:val="Body"/>
        <w:rPr>
          <w:w w:val="100"/>
        </w:rPr>
      </w:pPr>
      <w:r>
        <w:rPr>
          <w:w w:val="100"/>
        </w:rPr>
        <w:t>The scientific data set (SDS) provides a framework for storing multidimensional arrays of data with descriptive information that enhances the data. Current specifications support the following types of numbers in SDS arrays.</w:t>
      </w:r>
    </w:p>
    <w:p w14:paraId="78446AF4" w14:textId="77777777" w:rsidR="00020B70" w:rsidRDefault="00020B70" w:rsidP="00020B70">
      <w:pPr>
        <w:pStyle w:val="Bullet"/>
        <w:numPr>
          <w:ilvl w:val="0"/>
          <w:numId w:val="9"/>
        </w:numPr>
        <w:ind w:left="2360" w:hanging="200"/>
        <w:rPr>
          <w:w w:val="100"/>
        </w:rPr>
      </w:pPr>
      <w:r>
        <w:rPr>
          <w:w w:val="100"/>
        </w:rPr>
        <w:t>8-bit, 16-bit, and 32-bit signed and unsigned integers</w:t>
      </w:r>
    </w:p>
    <w:p w14:paraId="73C8092D" w14:textId="77777777" w:rsidR="00020B70" w:rsidRDefault="00020B70" w:rsidP="00020B70">
      <w:pPr>
        <w:pStyle w:val="Bullet"/>
        <w:numPr>
          <w:ilvl w:val="0"/>
          <w:numId w:val="9"/>
        </w:numPr>
        <w:ind w:left="2360" w:hanging="200"/>
        <w:rPr>
          <w:w w:val="100"/>
        </w:rPr>
      </w:pPr>
      <w:r>
        <w:rPr>
          <w:w w:val="100"/>
        </w:rPr>
        <w:t>32-bit and 64-bit floating point numbers</w:t>
      </w:r>
    </w:p>
    <w:p w14:paraId="5C14EAF9" w14:textId="77777777" w:rsidR="00020B70" w:rsidRDefault="00020B70">
      <w:pPr>
        <w:pStyle w:val="Body"/>
        <w:rPr>
          <w:w w:val="100"/>
        </w:rPr>
      </w:pPr>
      <w:r>
        <w:rPr>
          <w:w w:val="100"/>
        </w:rPr>
        <w:lastRenderedPageBreak/>
        <w:t xml:space="preserve">Data in an SDS can be stored either as two's complement big endian integers, as IEEE Standard floating point numbers, or in </w:t>
      </w:r>
      <w:r>
        <w:rPr>
          <w:rStyle w:val="Definition"/>
          <w:w w:val="100"/>
        </w:rPr>
        <w:t>native mode</w:t>
      </w:r>
      <w:r>
        <w:rPr>
          <w:w w:val="100"/>
        </w:rPr>
        <w:t>, the format used by the machine from which they were written.</w:t>
      </w:r>
    </w:p>
    <w:p w14:paraId="29873464" w14:textId="77777777" w:rsidR="00020B70" w:rsidRDefault="00020B70">
      <w:pPr>
        <w:pStyle w:val="Body"/>
        <w:rPr>
          <w:w w:val="100"/>
        </w:rPr>
      </w:pPr>
      <w:r>
        <w:rPr>
          <w:w w:val="100"/>
        </w:rPr>
        <w:t xml:space="preserve">The user interface for storing and retrieving SDSs is fully described in the document </w:t>
      </w:r>
      <w:r>
        <w:rPr>
          <w:rStyle w:val="Citation"/>
        </w:rPr>
        <w:t>NCSA HDF Calling Interfaces and Utilities</w:t>
      </w:r>
      <w:r>
        <w:rPr>
          <w:w w:val="100"/>
        </w:rPr>
        <w:t xml:space="preserve">  for Versions 3.2 and earlier and in the </w:t>
      </w:r>
      <w:r>
        <w:rPr>
          <w:rStyle w:val="Citation"/>
        </w:rPr>
        <w:t>HDF User's Guide</w:t>
      </w:r>
      <w:r>
        <w:rPr>
          <w:w w:val="100"/>
        </w:rPr>
        <w:t xml:space="preserve"> and </w:t>
      </w:r>
      <w:r>
        <w:rPr>
          <w:rStyle w:val="Citation"/>
        </w:rPr>
        <w:t>HDF Reference Manual</w:t>
      </w:r>
      <w:r>
        <w:rPr>
          <w:w w:val="100"/>
        </w:rPr>
        <w:t xml:space="preserve"> for Versions 3.3 and 4.</w:t>
      </w:r>
      <w:r>
        <w:rPr>
          <w:rStyle w:val="TextItalic"/>
        </w:rPr>
        <w:t>x</w:t>
      </w:r>
      <w:r>
        <w:rPr>
          <w:w w:val="100"/>
        </w:rPr>
        <w:t xml:space="preserve">. </w:t>
      </w:r>
    </w:p>
    <w:p w14:paraId="42F1A350" w14:textId="77777777" w:rsidR="00020B70" w:rsidRDefault="00020B70" w:rsidP="00020B70">
      <w:pPr>
        <w:pStyle w:val="Heading3"/>
        <w:numPr>
          <w:ilvl w:val="0"/>
          <w:numId w:val="19"/>
        </w:numPr>
        <w:ind w:left="2520" w:hanging="620"/>
        <w:rPr>
          <w:w w:val="100"/>
        </w:rPr>
      </w:pPr>
      <w:r>
        <w:rPr>
          <w:w w:val="100"/>
        </w:rPr>
        <w:t>Backward and Forward Compatibility</w:t>
      </w:r>
    </w:p>
    <w:p w14:paraId="4B131CBD" w14:textId="77777777" w:rsidR="00020B70" w:rsidRDefault="00020B70">
      <w:pPr>
        <w:pStyle w:val="Body"/>
        <w:rPr>
          <w:w w:val="100"/>
        </w:rPr>
      </w:pPr>
      <w:r>
        <w:rPr>
          <w:w w:val="100"/>
        </w:rPr>
        <w:t>One concerns in HDF development is always to maximize backward and forward compatibility; as much as possible, any application written to use HDF should be able to read data files written with an older or a newer version of the libraries.  To maximize this compatibility, the HDF developement team had to consider the following factors in upgrading the SDS capabilities:</w:t>
      </w:r>
    </w:p>
    <w:p w14:paraId="37424EFC" w14:textId="77777777" w:rsidR="00020B70" w:rsidRDefault="00020B70" w:rsidP="00020B70">
      <w:pPr>
        <w:pStyle w:val="Bullet"/>
        <w:numPr>
          <w:ilvl w:val="0"/>
          <w:numId w:val="9"/>
        </w:numPr>
        <w:ind w:left="2360" w:hanging="200"/>
        <w:rPr>
          <w:w w:val="100"/>
        </w:rPr>
      </w:pPr>
      <w:r>
        <w:rPr>
          <w:w w:val="100"/>
        </w:rPr>
        <w:t>Support for future variations (e.g., new number types, data compression, and new physical arrangements for SDS storage)</w:t>
      </w:r>
    </w:p>
    <w:p w14:paraId="05DCE89A" w14:textId="77777777" w:rsidR="00020B70" w:rsidRDefault="00020B70" w:rsidP="00020B70">
      <w:pPr>
        <w:pStyle w:val="Bullet"/>
        <w:numPr>
          <w:ilvl w:val="0"/>
          <w:numId w:val="9"/>
        </w:numPr>
        <w:ind w:left="2360" w:hanging="200"/>
        <w:rPr>
          <w:w w:val="100"/>
        </w:rPr>
      </w:pPr>
      <w:r>
        <w:rPr>
          <w:w w:val="100"/>
        </w:rPr>
        <w:t>Older versions of the library should be able to read new data files if the data itself can be interpreted by the older version.  To do so, the older version must be able to determine whether the data in a given data object will be comprehensible to it.  For example, if a newly created file contains 32-bit IEEE floating point or Cray floating point data objects, older versions of the library should be able determine that fact then read and interpret the data.</w:t>
      </w:r>
    </w:p>
    <w:p w14:paraId="06D40143" w14:textId="77777777" w:rsidR="00020B70" w:rsidRDefault="00020B70" w:rsidP="00020B70">
      <w:pPr>
        <w:pStyle w:val="Bullet"/>
        <w:numPr>
          <w:ilvl w:val="0"/>
          <w:numId w:val="9"/>
        </w:numPr>
        <w:ind w:left="2360" w:hanging="200"/>
        <w:rPr>
          <w:w w:val="100"/>
        </w:rPr>
      </w:pPr>
      <w:r>
        <w:rPr>
          <w:w w:val="100"/>
        </w:rPr>
        <w:t>New libraries must be able to read and interpret files created by older versions.</w:t>
      </w:r>
    </w:p>
    <w:p w14:paraId="0E412C5A" w14:textId="77777777" w:rsidR="00020B70" w:rsidRDefault="00020B70">
      <w:pPr>
        <w:pStyle w:val="Body"/>
        <w:rPr>
          <w:w w:val="100"/>
        </w:rPr>
      </w:pPr>
      <w:r>
        <w:rPr>
          <w:w w:val="100"/>
        </w:rPr>
        <w:t>Unfortunately, such compatibility concerns yield an SDS structure somewhat more complex than would otherwise be the case.  Two examples illustrate the problem:</w:t>
      </w:r>
    </w:p>
    <w:p w14:paraId="754F3755" w14:textId="77777777" w:rsidR="00020B70" w:rsidRDefault="00020B70" w:rsidP="00020B70">
      <w:pPr>
        <w:pStyle w:val="Bullet"/>
        <w:numPr>
          <w:ilvl w:val="0"/>
          <w:numId w:val="9"/>
        </w:numPr>
        <w:ind w:left="2360" w:hanging="200"/>
        <w:rPr>
          <w:w w:val="100"/>
        </w:rPr>
      </w:pPr>
      <w:r>
        <w:rPr>
          <w:w w:val="100"/>
        </w:rPr>
        <w:t>HDF 3.2 development had to accommodate the fact that HDF Version 3.1 and previous versions only supported 32-bit IEEE floating-point numbers and Cray floating point numbers in SDSs. SDSs in HDF versions since Version 3.2 support 8-bit, 16-bit, and 32-bit signed and unsigned integers, 32-bit and 64-bit floating-point numbers, and the local machine format (</w:t>
      </w:r>
      <w:r>
        <w:rPr>
          <w:rStyle w:val="Definition"/>
          <w:w w:val="100"/>
        </w:rPr>
        <w:t>native mode</w:t>
      </w:r>
      <w:r>
        <w:rPr>
          <w:w w:val="100"/>
        </w:rPr>
        <w:t xml:space="preserve">) for all supported architectures. </w:t>
      </w:r>
    </w:p>
    <w:p w14:paraId="7B0AB262" w14:textId="77777777" w:rsidR="00020B70" w:rsidRDefault="00020B70" w:rsidP="00020B70">
      <w:pPr>
        <w:pStyle w:val="Bullet"/>
        <w:numPr>
          <w:ilvl w:val="0"/>
          <w:numId w:val="9"/>
        </w:numPr>
        <w:ind w:left="2360" w:hanging="200"/>
        <w:rPr>
          <w:w w:val="100"/>
        </w:rPr>
      </w:pPr>
      <w:r>
        <w:rPr>
          <w:w w:val="100"/>
        </w:rPr>
        <w:t>HDF 3.3 includes support for the netCDF data model, which involved the creation of an entire new structure for supporting netCDF objects, based on Vgroups and Vdatas.  At the same time, a goal of HDF 3.3 was to harmonize the SDS and the netCDF data model, which was best accomplished by storing SDS objects in the same way that netCDF objects are stored.  In order to maintain backward compatibility, two structures had to be created for every SDS or netCDF object: one that could be recognized by older HDF libraries, and the new structure.</w:t>
      </w:r>
    </w:p>
    <w:p w14:paraId="646A5934" w14:textId="77777777" w:rsidR="00020B70" w:rsidRDefault="00020B70">
      <w:pPr>
        <w:pStyle w:val="Body"/>
        <w:rPr>
          <w:w w:val="100"/>
        </w:rPr>
      </w:pPr>
      <w:r>
        <w:rPr>
          <w:w w:val="100"/>
        </w:rPr>
        <w:t>In the following sections we describe how the first problem was solved.  A later issue of this manual will describe how the second problem was addressed.</w:t>
      </w:r>
    </w:p>
    <w:p w14:paraId="5EED069E" w14:textId="77777777" w:rsidR="00020B70" w:rsidRDefault="00020B70" w:rsidP="00020B70">
      <w:pPr>
        <w:pStyle w:val="Heading3"/>
        <w:numPr>
          <w:ilvl w:val="0"/>
          <w:numId w:val="20"/>
        </w:numPr>
        <w:ind w:left="2520" w:hanging="620"/>
        <w:rPr>
          <w:w w:val="100"/>
        </w:rPr>
      </w:pPr>
      <w:r>
        <w:rPr>
          <w:w w:val="100"/>
        </w:rPr>
        <w:t>Internal Structures</w:t>
      </w:r>
    </w:p>
    <w:p w14:paraId="4623B65D" w14:textId="77777777" w:rsidR="00020B70" w:rsidRDefault="00020B70">
      <w:pPr>
        <w:pStyle w:val="Body"/>
        <w:rPr>
          <w:w w:val="100"/>
        </w:rPr>
      </w:pPr>
      <w:r>
        <w:rPr>
          <w:w w:val="100"/>
        </w:rPr>
        <w:t xml:space="preserve">The SDS capability was substantially enhanced for HDF Version 3.2.  Previous versions employed a structure known as a </w:t>
      </w:r>
      <w:r>
        <w:rPr>
          <w:rStyle w:val="Definition"/>
          <w:w w:val="100"/>
        </w:rPr>
        <w:t>scientific data group</w:t>
      </w:r>
      <w:r>
        <w:rPr>
          <w:w w:val="100"/>
        </w:rPr>
        <w:t xml:space="preserve"> (SDG); Version 3.2 and subsequent versions use the </w:t>
      </w:r>
      <w:r>
        <w:rPr>
          <w:rStyle w:val="Definition"/>
          <w:w w:val="100"/>
        </w:rPr>
        <w:t>numeric data group</w:t>
      </w:r>
      <w:r>
        <w:rPr>
          <w:w w:val="100"/>
        </w:rPr>
        <w:t xml:space="preserve"> (NDG).  To accommodate the enhanced structure and to remain compatible with previous releases, the current HDF library supports the following scientific and numerical data groups:</w:t>
      </w:r>
    </w:p>
    <w:p w14:paraId="6317D4E4" w14:textId="77777777" w:rsidR="00020B70" w:rsidRDefault="00020B70">
      <w:pPr>
        <w:pStyle w:val="DefList-Paragraph"/>
        <w:tabs>
          <w:tab w:val="left" w:pos="3060"/>
        </w:tabs>
        <w:ind w:left="3060" w:hanging="720"/>
        <w:rPr>
          <w:w w:val="100"/>
        </w:rPr>
      </w:pPr>
      <w:r>
        <w:rPr>
          <w:rStyle w:val="DefList-Term1"/>
        </w:rPr>
        <w:lastRenderedPageBreak/>
        <w:t>SDGs</w:t>
      </w:r>
      <w:r>
        <w:rPr>
          <w:w w:val="100"/>
        </w:rPr>
        <w:tab/>
        <w:t>Created by old libraries and containing 32-bit IEEE and Cray floating-point data.</w:t>
      </w:r>
    </w:p>
    <w:p w14:paraId="244F1721" w14:textId="77777777" w:rsidR="00020B70" w:rsidRDefault="00020B70">
      <w:pPr>
        <w:pStyle w:val="DefList-Paragraph"/>
        <w:tabs>
          <w:tab w:val="left" w:pos="3060"/>
        </w:tabs>
        <w:ind w:left="3060" w:hanging="720"/>
        <w:rPr>
          <w:w w:val="100"/>
        </w:rPr>
      </w:pPr>
      <w:r>
        <w:rPr>
          <w:rStyle w:val="DefList-Term1"/>
        </w:rPr>
        <w:t>NDGs</w:t>
      </w:r>
      <w:r>
        <w:rPr>
          <w:w w:val="100"/>
        </w:rPr>
        <w:tab/>
        <w:t xml:space="preserve">Created by the newer libraries (Version 3.2 and later) and containing any acceptable floating-point or non-floating-point data. This data group will not be recognized by old libraries. </w:t>
      </w:r>
    </w:p>
    <w:p w14:paraId="093720D6" w14:textId="77777777" w:rsidR="00020B70" w:rsidRDefault="00020B70">
      <w:pPr>
        <w:pStyle w:val="DefList-Paragraph"/>
        <w:tabs>
          <w:tab w:val="left" w:pos="3060"/>
        </w:tabs>
        <w:ind w:left="3060" w:hanging="720"/>
        <w:rPr>
          <w:w w:val="100"/>
        </w:rPr>
      </w:pPr>
      <w:r>
        <w:rPr>
          <w:w w:val="100"/>
        </w:rPr>
        <w:tab/>
        <w:t xml:space="preserve">The NDG structure supports 8-bit, 16-bit, and 32-bit signed and unsigned integers, and 32-bit and 64-bit floating-point numbers. It also supports native mode, data sets written to HDF files in the local machine format. </w:t>
      </w:r>
    </w:p>
    <w:p w14:paraId="22F36F09" w14:textId="77777777" w:rsidR="00020B70" w:rsidRDefault="00020B70">
      <w:pPr>
        <w:pStyle w:val="DefList-Term"/>
        <w:rPr>
          <w:w w:val="100"/>
        </w:rPr>
      </w:pPr>
      <w:r>
        <w:rPr>
          <w:w w:val="100"/>
        </w:rPr>
        <w:t>SDG-like NDGs</w:t>
      </w:r>
    </w:p>
    <w:p w14:paraId="6FF77612" w14:textId="77777777" w:rsidR="00020B70" w:rsidRDefault="00020B70">
      <w:pPr>
        <w:pStyle w:val="DefList-Text2"/>
        <w:ind w:left="3060"/>
        <w:rPr>
          <w:w w:val="100"/>
        </w:rPr>
      </w:pPr>
      <w:r>
        <w:rPr>
          <w:w w:val="100"/>
        </w:rPr>
        <w:t>Created by the new library and containing IEEE 32-bit floating-point data only. The old libraries will recognize and interpret these numerical data groups correctly.</w:t>
      </w:r>
    </w:p>
    <w:p w14:paraId="03798D86" w14:textId="77777777" w:rsidR="00020B70" w:rsidRDefault="00020B70">
      <w:pPr>
        <w:pStyle w:val="Body"/>
        <w:rPr>
          <w:w w:val="100"/>
        </w:rPr>
      </w:pPr>
      <w:r>
        <w:rPr>
          <w:w w:val="100"/>
        </w:rPr>
        <w:t>The following sections describe the SDG, NDG, and SDG-like NDG structures.</w:t>
      </w:r>
    </w:p>
    <w:p w14:paraId="69370041" w14:textId="77777777" w:rsidR="00020B70" w:rsidRDefault="00020B70" w:rsidP="00020B70">
      <w:pPr>
        <w:pStyle w:val="Heading3"/>
        <w:numPr>
          <w:ilvl w:val="0"/>
          <w:numId w:val="21"/>
        </w:numPr>
        <w:ind w:left="2520" w:hanging="620"/>
        <w:rPr>
          <w:w w:val="100"/>
        </w:rPr>
      </w:pPr>
      <w:r>
        <w:rPr>
          <w:w w:val="100"/>
        </w:rPr>
        <w:t>SDG Structures</w:t>
      </w:r>
    </w:p>
    <w:p w14:paraId="7E11AEC0" w14:textId="77777777" w:rsidR="00020B70" w:rsidRDefault="00020B70">
      <w:pPr>
        <w:pStyle w:val="Body"/>
        <w:rPr>
          <w:w w:val="100"/>
        </w:rPr>
      </w:pPr>
      <w:r>
        <w:rPr>
          <w:w w:val="100"/>
        </w:rPr>
        <w:t xml:space="preserve">SDGs must contain at least the data objects listed in </w:t>
      </w:r>
      <w:r>
        <w:rPr>
          <w:w w:val="100"/>
        </w:rPr>
        <w:fldChar w:fldCharType="begin"/>
      </w:r>
      <w:r>
        <w:rPr>
          <w:w w:val="100"/>
        </w:rPr>
        <w:instrText xml:space="preserve"> REF  RTF33313436383a205461626c65 \h</w:instrText>
      </w:r>
      <w:r>
        <w:rPr>
          <w:w w:val="100"/>
        </w:rPr>
      </w:r>
      <w:r>
        <w:rPr>
          <w:w w:val="100"/>
        </w:rPr>
        <w:fldChar w:fldCharType="separate"/>
      </w:r>
      <w:r>
        <w:rPr>
          <w:w w:val="100"/>
        </w:rPr>
        <w:t>Table 5D</w:t>
      </w:r>
      <w:r>
        <w:rPr>
          <w:w w:val="100"/>
        </w:rPr>
        <w:fldChar w:fldCharType="end"/>
      </w:r>
      <w:r>
        <w:rPr>
          <w:w w:val="100"/>
        </w:rPr>
        <w:t>.</w:t>
      </w:r>
    </w:p>
    <w:p w14:paraId="076A0699" w14:textId="77777777" w:rsidR="00020B70" w:rsidRDefault="00020B70" w:rsidP="00020B70">
      <w:pPr>
        <w:pStyle w:val="Table"/>
        <w:numPr>
          <w:ilvl w:val="0"/>
          <w:numId w:val="22"/>
        </w:numPr>
        <w:ind w:left="2700" w:hanging="2700"/>
        <w:rPr>
          <w:w w:val="100"/>
        </w:rPr>
      </w:pPr>
      <w:bookmarkStart w:id="8" w:name="RTF33313436383a205461626c65"/>
      <w:r>
        <w:rPr>
          <w:w w:val="100"/>
        </w:rPr>
        <w:t xml:space="preserve">Required SDG Tags </w:t>
      </w:r>
      <w:bookmarkEnd w:id="8"/>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6480"/>
      </w:tblGrid>
      <w:tr w:rsidR="00D8228E" w14:paraId="24CCAE0D" w14:textId="77777777">
        <w:trPr>
          <w:trHeight w:val="30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8BBF07" w14:textId="77777777" w:rsidR="00020B70" w:rsidRDefault="00020B70">
            <w:pPr>
              <w:pStyle w:val="TableHead"/>
              <w:jc w:val="left"/>
            </w:pPr>
            <w:r>
              <w:rPr>
                <w:w w:val="100"/>
              </w:rPr>
              <w:t>Tag</w:t>
            </w:r>
          </w:p>
        </w:tc>
        <w:tc>
          <w:tcPr>
            <w:tcW w:w="6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2C1FCC" w14:textId="77777777" w:rsidR="00020B70" w:rsidRDefault="00020B70">
            <w:pPr>
              <w:pStyle w:val="TableHead"/>
              <w:jc w:val="left"/>
            </w:pPr>
            <w:r>
              <w:rPr>
                <w:w w:val="100"/>
              </w:rPr>
              <w:t>Contents of Data Element</w:t>
            </w:r>
          </w:p>
        </w:tc>
      </w:tr>
      <w:tr w:rsidR="00D8228E" w14:paraId="658FBBE9" w14:textId="77777777">
        <w:trPr>
          <w:trHeight w:val="30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B3DF380" w14:textId="77777777" w:rsidR="00020B70" w:rsidRDefault="00020B70">
            <w:pPr>
              <w:pStyle w:val="TableElement"/>
            </w:pPr>
            <w:r>
              <w:rPr>
                <w:spacing w:val="-14"/>
                <w:w w:val="100"/>
              </w:rPr>
              <w:t>DFTAG_SDG</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72B359FA" w14:textId="77777777" w:rsidR="00020B70" w:rsidRDefault="00020B70">
            <w:pPr>
              <w:pStyle w:val="TableCell"/>
            </w:pPr>
            <w:r>
              <w:rPr>
                <w:w w:val="100"/>
              </w:rPr>
              <w:t>Scientific data group.</w:t>
            </w:r>
          </w:p>
        </w:tc>
      </w:tr>
      <w:tr w:rsidR="00D8228E" w14:paraId="687B6956" w14:textId="77777777">
        <w:trPr>
          <w:trHeight w:val="86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628CFA8" w14:textId="77777777" w:rsidR="00020B70" w:rsidRDefault="00020B70">
            <w:pPr>
              <w:pStyle w:val="TableElement"/>
            </w:pPr>
            <w:r>
              <w:rPr>
                <w:spacing w:val="-14"/>
                <w:w w:val="100"/>
              </w:rPr>
              <w:t>DFTAG_SDD</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76B33D17" w14:textId="77777777" w:rsidR="00020B70" w:rsidRDefault="00020B70">
            <w:pPr>
              <w:pStyle w:val="TableCell"/>
              <w:rPr>
                <w:w w:val="100"/>
              </w:rPr>
            </w:pPr>
            <w:r>
              <w:rPr>
                <w:w w:val="100"/>
              </w:rPr>
              <w:t xml:space="preserve">Dimension record for array-stored data. Includes the rank (number of dimensions), the size of each dimension, and the tag/refs representing the number type of the array data and of each dimension. </w:t>
            </w:r>
          </w:p>
          <w:p w14:paraId="553B8C1F" w14:textId="77777777" w:rsidR="00020B70" w:rsidRDefault="00020B70">
            <w:pPr>
              <w:pStyle w:val="TableCell"/>
            </w:pPr>
            <w:r>
              <w:rPr>
                <w:w w:val="100"/>
              </w:rPr>
              <w:t>All SDG number types are 32-bit IEEE floating-point.</w:t>
            </w:r>
          </w:p>
        </w:tc>
      </w:tr>
      <w:tr w:rsidR="00D8228E" w14:paraId="00D3D9A3" w14:textId="77777777">
        <w:trPr>
          <w:trHeight w:val="300"/>
        </w:trPr>
        <w:tc>
          <w:tcPr>
            <w:tcW w:w="13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84ED8B" w14:textId="77777777" w:rsidR="00020B70" w:rsidRDefault="00020B70">
            <w:pPr>
              <w:pStyle w:val="TableElement"/>
            </w:pPr>
            <w:r>
              <w:rPr>
                <w:spacing w:val="-14"/>
                <w:w w:val="100"/>
              </w:rPr>
              <w:t>DFTAG_SD</w:t>
            </w:r>
          </w:p>
        </w:tc>
        <w:tc>
          <w:tcPr>
            <w:tcW w:w="64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399DD84" w14:textId="77777777" w:rsidR="00020B70" w:rsidRDefault="00020B70">
            <w:pPr>
              <w:pStyle w:val="TableCell"/>
            </w:pPr>
            <w:r>
              <w:rPr>
                <w:w w:val="100"/>
              </w:rPr>
              <w:t>Scientific data.</w:t>
            </w:r>
          </w:p>
        </w:tc>
      </w:tr>
    </w:tbl>
    <w:p w14:paraId="5A50FD08" w14:textId="77777777" w:rsidR="00020B70" w:rsidRDefault="00020B70">
      <w:pPr>
        <w:pStyle w:val="Body"/>
        <w:rPr>
          <w:w w:val="100"/>
        </w:rPr>
      </w:pPr>
      <w:r>
        <w:rPr>
          <w:w w:val="100"/>
        </w:rPr>
        <w:t xml:space="preserve">In addition to the required data objects listed above, SDGs may contain any of the objects listed in </w:t>
      </w:r>
      <w:r>
        <w:rPr>
          <w:w w:val="100"/>
        </w:rPr>
        <w:fldChar w:fldCharType="begin"/>
      </w:r>
      <w:r>
        <w:rPr>
          <w:w w:val="100"/>
        </w:rPr>
        <w:instrText xml:space="preserve"> REF  RTF32353435323a205461626c65 \h</w:instrText>
      </w:r>
      <w:r>
        <w:rPr>
          <w:w w:val="100"/>
        </w:rPr>
      </w:r>
      <w:r>
        <w:rPr>
          <w:w w:val="100"/>
        </w:rPr>
        <w:fldChar w:fldCharType="separate"/>
      </w:r>
      <w:r>
        <w:rPr>
          <w:w w:val="100"/>
        </w:rPr>
        <w:t>Table 5E</w:t>
      </w:r>
      <w:r>
        <w:rPr>
          <w:w w:val="100"/>
        </w:rPr>
        <w:fldChar w:fldCharType="end"/>
      </w:r>
      <w:r>
        <w:rPr>
          <w:w w:val="100"/>
        </w:rPr>
        <w:t>.  Note that the optional data objects are the same for SDGs, NDGs, and SDG-like NDGs; the only differences are the number types that may be used.</w:t>
      </w:r>
    </w:p>
    <w:p w14:paraId="70080C4C" w14:textId="77777777" w:rsidR="00020B70" w:rsidRDefault="00020B70" w:rsidP="00020B70">
      <w:pPr>
        <w:pStyle w:val="Table"/>
        <w:numPr>
          <w:ilvl w:val="0"/>
          <w:numId w:val="23"/>
        </w:numPr>
        <w:ind w:left="2700" w:hanging="2700"/>
        <w:rPr>
          <w:w w:val="100"/>
        </w:rPr>
      </w:pPr>
      <w:bookmarkStart w:id="9" w:name="RTF32353435323a205461626c65"/>
      <w:r>
        <w:rPr>
          <w:w w:val="100"/>
        </w:rPr>
        <w:t xml:space="preserve">Optional SDG, NDG, and SDG-like NDG Tags </w:t>
      </w:r>
      <w:bookmarkEnd w:id="9"/>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D8228E" w14:paraId="078ED6B7" w14:textId="77777777">
        <w:trPr>
          <w:trHeight w:val="300"/>
        </w:trPr>
        <w:tc>
          <w:tcPr>
            <w:tcW w:w="1500" w:type="dxa"/>
            <w:tcBorders>
              <w:top w:val="single" w:sz="4" w:space="0" w:color="000000"/>
              <w:left w:val="single" w:sz="4" w:space="0" w:color="000000"/>
              <w:bottom w:val="single" w:sz="4" w:space="0" w:color="000000"/>
              <w:right w:val="single" w:sz="2" w:space="0" w:color="000000"/>
            </w:tcBorders>
            <w:tcMar>
              <w:top w:w="80" w:type="dxa"/>
              <w:left w:w="120" w:type="dxa"/>
              <w:bottom w:w="40" w:type="dxa"/>
              <w:right w:w="120" w:type="dxa"/>
            </w:tcMar>
            <w:vAlign w:val="center"/>
          </w:tcPr>
          <w:p w14:paraId="7FCCB698" w14:textId="77777777" w:rsidR="00020B70" w:rsidRDefault="00020B70">
            <w:pPr>
              <w:pStyle w:val="TableHead"/>
              <w:jc w:val="left"/>
            </w:pPr>
            <w:r>
              <w:rPr>
                <w:w w:val="100"/>
              </w:rPr>
              <w:t>Tag</w:t>
            </w:r>
          </w:p>
        </w:tc>
        <w:tc>
          <w:tcPr>
            <w:tcW w:w="6300" w:type="dxa"/>
            <w:tcBorders>
              <w:top w:val="single" w:sz="4" w:space="0" w:color="000000"/>
              <w:left w:val="single" w:sz="2" w:space="0" w:color="000000"/>
              <w:bottom w:val="single" w:sz="4" w:space="0" w:color="000000"/>
              <w:right w:val="single" w:sz="4" w:space="0" w:color="000000"/>
            </w:tcBorders>
            <w:tcMar>
              <w:top w:w="80" w:type="dxa"/>
              <w:left w:w="120" w:type="dxa"/>
              <w:bottom w:w="40" w:type="dxa"/>
              <w:right w:w="120" w:type="dxa"/>
            </w:tcMar>
            <w:vAlign w:val="center"/>
          </w:tcPr>
          <w:p w14:paraId="6B85D024" w14:textId="77777777" w:rsidR="00020B70" w:rsidRDefault="00020B70">
            <w:pPr>
              <w:pStyle w:val="TableHead"/>
              <w:jc w:val="left"/>
            </w:pPr>
            <w:r>
              <w:rPr>
                <w:w w:val="100"/>
              </w:rPr>
              <w:t>Contents of Data Element</w:t>
            </w:r>
          </w:p>
        </w:tc>
      </w:tr>
      <w:tr w:rsidR="00D8228E" w14:paraId="6296DD2B" w14:textId="77777777">
        <w:trPr>
          <w:trHeight w:val="46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0DCFD1AC" w14:textId="77777777" w:rsidR="00020B70" w:rsidRDefault="00020B70">
            <w:pPr>
              <w:pStyle w:val="TableElement"/>
            </w:pPr>
            <w:r>
              <w:rPr>
                <w:spacing w:val="-14"/>
                <w:w w:val="100"/>
              </w:rPr>
              <w:t>DFTAG_SDS</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78AB66E2" w14:textId="77777777" w:rsidR="00020B70" w:rsidRDefault="00020B70">
            <w:pPr>
              <w:pStyle w:val="TableCell"/>
            </w:pPr>
            <w:r>
              <w:rPr>
                <w:w w:val="100"/>
              </w:rPr>
              <w:t>Scales of the different dimensions. To be used when interpreting or displaying the data (32-bit floating point numbers only for SDGs and SDG-like NDGs).</w:t>
            </w:r>
          </w:p>
        </w:tc>
      </w:tr>
      <w:tr w:rsidR="00D8228E" w14:paraId="6C15EA0E" w14:textId="77777777">
        <w:trPr>
          <w:trHeight w:val="46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50AF9835" w14:textId="77777777" w:rsidR="00020B70" w:rsidRDefault="00020B70">
            <w:pPr>
              <w:pStyle w:val="TableElement"/>
            </w:pPr>
            <w:r>
              <w:rPr>
                <w:spacing w:val="-14"/>
                <w:w w:val="100"/>
              </w:rPr>
              <w:t>DFTAG_SDL</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7B6EFE12" w14:textId="77777777" w:rsidR="00020B70" w:rsidRDefault="00020B70">
            <w:pPr>
              <w:pStyle w:val="TableCell"/>
            </w:pPr>
            <w:r>
              <w:rPr>
                <w:w w:val="100"/>
              </w:rPr>
              <w:t>Labels for all dimensions and for the data. Each of the dimension labels can be interpreted as an independent variable; the data label is the dependent variable.</w:t>
            </w:r>
          </w:p>
        </w:tc>
      </w:tr>
      <w:tr w:rsidR="00D8228E" w14:paraId="71656954" w14:textId="77777777">
        <w:trPr>
          <w:trHeight w:val="30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1FC0FC1F" w14:textId="77777777" w:rsidR="00020B70" w:rsidRDefault="00020B70">
            <w:pPr>
              <w:pStyle w:val="TableElement"/>
            </w:pPr>
            <w:r>
              <w:rPr>
                <w:spacing w:val="-14"/>
                <w:w w:val="100"/>
              </w:rPr>
              <w:t>DFTAG_SDU</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4994ED6E" w14:textId="77777777" w:rsidR="00020B70" w:rsidRDefault="00020B70">
            <w:pPr>
              <w:pStyle w:val="TableCell"/>
            </w:pPr>
            <w:r>
              <w:rPr>
                <w:w w:val="100"/>
              </w:rPr>
              <w:t>Units for all dimensions and for the data.</w:t>
            </w:r>
          </w:p>
        </w:tc>
      </w:tr>
      <w:tr w:rsidR="00D8228E" w14:paraId="49EF8EAC" w14:textId="77777777">
        <w:trPr>
          <w:trHeight w:val="30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5A86A996" w14:textId="77777777" w:rsidR="00020B70" w:rsidRDefault="00020B70">
            <w:pPr>
              <w:pStyle w:val="TableElement"/>
            </w:pPr>
            <w:r>
              <w:rPr>
                <w:spacing w:val="-14"/>
                <w:w w:val="100"/>
              </w:rPr>
              <w:t>DFTAG_SDF</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7B24B2E2" w14:textId="77777777" w:rsidR="00020B70" w:rsidRDefault="00020B70">
            <w:pPr>
              <w:pStyle w:val="TableCell"/>
            </w:pPr>
            <w:r>
              <w:rPr>
                <w:w w:val="100"/>
              </w:rPr>
              <w:t>Format specifications to be used when displaying values of the data.</w:t>
            </w:r>
          </w:p>
        </w:tc>
      </w:tr>
      <w:tr w:rsidR="00D8228E" w14:paraId="02F8765D" w14:textId="77777777">
        <w:trPr>
          <w:trHeight w:val="460"/>
        </w:trPr>
        <w:tc>
          <w:tcPr>
            <w:tcW w:w="150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06413F05" w14:textId="77777777" w:rsidR="00020B70" w:rsidRDefault="00020B70">
            <w:pPr>
              <w:pStyle w:val="TableElement"/>
            </w:pPr>
            <w:r>
              <w:rPr>
                <w:spacing w:val="-14"/>
                <w:w w:val="100"/>
              </w:rPr>
              <w:t>DFTAG_SDM</w:t>
            </w:r>
          </w:p>
        </w:tc>
        <w:tc>
          <w:tcPr>
            <w:tcW w:w="6300" w:type="dxa"/>
            <w:tcBorders>
              <w:top w:val="nil"/>
              <w:left w:val="single" w:sz="2" w:space="0" w:color="000000"/>
              <w:bottom w:val="nil"/>
              <w:right w:val="single" w:sz="4" w:space="0" w:color="000000"/>
            </w:tcBorders>
            <w:tcMar>
              <w:top w:w="80" w:type="dxa"/>
              <w:left w:w="120" w:type="dxa"/>
              <w:bottom w:w="40" w:type="dxa"/>
              <w:right w:w="120" w:type="dxa"/>
            </w:tcMar>
          </w:tcPr>
          <w:p w14:paraId="101B50D3" w14:textId="77777777" w:rsidR="00020B70" w:rsidRDefault="00020B70">
            <w:pPr>
              <w:pStyle w:val="TableCell"/>
            </w:pPr>
            <w:r>
              <w:rPr>
                <w:w w:val="100"/>
              </w:rPr>
              <w:t>Maximum and minimum values of the data. (32-bit floating point numbers only for SDGs and SDG-like NDGs.)</w:t>
            </w:r>
          </w:p>
        </w:tc>
      </w:tr>
      <w:tr w:rsidR="00D8228E" w14:paraId="59609BFE" w14:textId="77777777">
        <w:trPr>
          <w:trHeight w:val="300"/>
        </w:trPr>
        <w:tc>
          <w:tcPr>
            <w:tcW w:w="1500" w:type="dxa"/>
            <w:tcBorders>
              <w:top w:val="nil"/>
              <w:left w:val="single" w:sz="4" w:space="0" w:color="000000"/>
              <w:bottom w:val="single" w:sz="4" w:space="0" w:color="000000"/>
              <w:right w:val="single" w:sz="2" w:space="0" w:color="000000"/>
            </w:tcBorders>
            <w:tcMar>
              <w:top w:w="80" w:type="dxa"/>
              <w:left w:w="120" w:type="dxa"/>
              <w:bottom w:w="40" w:type="dxa"/>
              <w:right w:w="120" w:type="dxa"/>
            </w:tcMar>
            <w:vAlign w:val="center"/>
          </w:tcPr>
          <w:p w14:paraId="10E17ABF" w14:textId="77777777" w:rsidR="00020B70" w:rsidRDefault="00020B70">
            <w:pPr>
              <w:pStyle w:val="TableElement"/>
            </w:pPr>
            <w:r>
              <w:rPr>
                <w:spacing w:val="-14"/>
                <w:w w:val="100"/>
              </w:rPr>
              <w:t>DFTAG_SDC</w:t>
            </w:r>
          </w:p>
        </w:tc>
        <w:tc>
          <w:tcPr>
            <w:tcW w:w="6300" w:type="dxa"/>
            <w:tcBorders>
              <w:top w:val="nil"/>
              <w:left w:val="single" w:sz="2" w:space="0" w:color="000000"/>
              <w:bottom w:val="single" w:sz="4" w:space="0" w:color="000000"/>
              <w:right w:val="single" w:sz="4" w:space="0" w:color="000000"/>
            </w:tcBorders>
            <w:tcMar>
              <w:top w:w="80" w:type="dxa"/>
              <w:left w:w="120" w:type="dxa"/>
              <w:bottom w:w="40" w:type="dxa"/>
              <w:right w:w="120" w:type="dxa"/>
            </w:tcMar>
          </w:tcPr>
          <w:p w14:paraId="352EA444" w14:textId="77777777" w:rsidR="00020B70" w:rsidRDefault="00020B70">
            <w:pPr>
              <w:pStyle w:val="TableCell"/>
            </w:pPr>
            <w:r>
              <w:rPr>
                <w:w w:val="100"/>
              </w:rPr>
              <w:t>Coordinate system to be used when interpreting or displaying the data.</w:t>
            </w:r>
          </w:p>
        </w:tc>
      </w:tr>
    </w:tbl>
    <w:p w14:paraId="6A4D5090" w14:textId="77777777" w:rsidR="00020B70" w:rsidRDefault="00020B70">
      <w:pPr>
        <w:pStyle w:val="Body"/>
        <w:rPr>
          <w:w w:val="100"/>
        </w:rPr>
      </w:pPr>
      <w:r>
        <w:rPr>
          <w:w w:val="100"/>
        </w:rPr>
        <w:t xml:space="preserve">As illustrated in </w:t>
      </w:r>
      <w:r>
        <w:rPr>
          <w:w w:val="100"/>
        </w:rPr>
        <w:fldChar w:fldCharType="begin"/>
      </w:r>
      <w:r>
        <w:rPr>
          <w:w w:val="100"/>
        </w:rPr>
        <w:instrText xml:space="preserve"> REF  RTF32343639323a204669677572 \h</w:instrText>
      </w:r>
      <w:r>
        <w:rPr>
          <w:w w:val="100"/>
        </w:rPr>
      </w:r>
      <w:r>
        <w:rPr>
          <w:w w:val="100"/>
        </w:rPr>
        <w:fldChar w:fldCharType="separate"/>
      </w:r>
      <w:r>
        <w:rPr>
          <w:w w:val="100"/>
        </w:rPr>
        <w:t>Figure 5d</w:t>
      </w:r>
      <w:r>
        <w:rPr>
          <w:w w:val="100"/>
        </w:rPr>
        <w:fldChar w:fldCharType="end"/>
      </w:r>
      <w:r>
        <w:rPr>
          <w:w w:val="100"/>
        </w:rPr>
        <w:t xml:space="preserve">, the SDG tag points to the collection of tag/refs that define the SDG.  </w:t>
      </w:r>
    </w:p>
    <w:p w14:paraId="331896BB" w14:textId="77777777" w:rsidR="00020B70" w:rsidRDefault="00020B70" w:rsidP="00020B70">
      <w:pPr>
        <w:pStyle w:val="Figure"/>
        <w:numPr>
          <w:ilvl w:val="0"/>
          <w:numId w:val="24"/>
        </w:numPr>
        <w:ind w:left="1900" w:hanging="1900"/>
        <w:rPr>
          <w:w w:val="100"/>
        </w:rPr>
      </w:pPr>
      <w:bookmarkStart w:id="10" w:name="RTF32343639323a204669677572"/>
      <w:r>
        <w:rPr>
          <w:w w:val="100"/>
        </w:rPr>
        <w:lastRenderedPageBreak/>
        <w:t>SDG Structure</w:t>
      </w:r>
      <w:bookmarkEnd w:id="10"/>
    </w:p>
    <w:p w14:paraId="515B456C" w14:textId="77777777" w:rsidR="00020B70" w:rsidRDefault="00000000" w:rsidP="00020B70">
      <w:pPr>
        <w:pStyle w:val="Heading3"/>
        <w:numPr>
          <w:ilvl w:val="0"/>
          <w:numId w:val="25"/>
        </w:numPr>
        <w:ind w:left="2520" w:hanging="620"/>
        <w:rPr>
          <w:w w:val="100"/>
        </w:rPr>
      </w:pPr>
      <w:r>
        <w:rPr>
          <w:w w:val="100"/>
        </w:rPr>
        <w:pict w14:anchorId="5A76BED5">
          <v:shape id="_x0000_i1027" type="#_x0000_t75" style="width:420pt;height:219.85pt">
            <v:imagedata r:id="rId9" o:title=""/>
          </v:shape>
        </w:pict>
      </w:r>
      <w:r w:rsidR="00020B70">
        <w:rPr>
          <w:w w:val="100"/>
        </w:rPr>
        <w:t>NDG Structures</w:t>
      </w:r>
    </w:p>
    <w:p w14:paraId="358310A2" w14:textId="77777777" w:rsidR="00020B70" w:rsidRDefault="00020B70">
      <w:pPr>
        <w:pStyle w:val="Body"/>
        <w:rPr>
          <w:w w:val="100"/>
        </w:rPr>
      </w:pPr>
      <w:r>
        <w:rPr>
          <w:w w:val="100"/>
        </w:rPr>
        <w:t xml:space="preserve">NDGs must contain at least the data objects listed in </w:t>
      </w:r>
      <w:r>
        <w:rPr>
          <w:w w:val="100"/>
        </w:rPr>
        <w:fldChar w:fldCharType="begin"/>
      </w:r>
      <w:r>
        <w:rPr>
          <w:w w:val="100"/>
        </w:rPr>
        <w:instrText xml:space="preserve"> REF RTF33343435373a205461626c65 \h</w:instrText>
      </w:r>
      <w:r>
        <w:rPr>
          <w:w w:val="100"/>
        </w:rPr>
      </w:r>
      <w:r>
        <w:rPr>
          <w:w w:val="100"/>
        </w:rPr>
        <w:fldChar w:fldCharType="separate"/>
      </w:r>
      <w:r>
        <w:rPr>
          <w:w w:val="100"/>
        </w:rPr>
        <w:t>Table 5F</w:t>
      </w:r>
      <w:r>
        <w:rPr>
          <w:w w:val="100"/>
        </w:rPr>
        <w:fldChar w:fldCharType="end"/>
      </w:r>
    </w:p>
    <w:p w14:paraId="0021ECE0" w14:textId="77777777" w:rsidR="00020B70" w:rsidRDefault="00020B70" w:rsidP="00020B70">
      <w:pPr>
        <w:pStyle w:val="Table"/>
        <w:numPr>
          <w:ilvl w:val="0"/>
          <w:numId w:val="26"/>
        </w:numPr>
        <w:ind w:left="2700" w:hanging="2700"/>
        <w:rPr>
          <w:w w:val="100"/>
        </w:rPr>
      </w:pPr>
      <w:bookmarkStart w:id="11" w:name="RTF33343435373a205461626c65"/>
      <w:r>
        <w:rPr>
          <w:w w:val="100"/>
        </w:rPr>
        <w:t xml:space="preserve">Required NDG Tags </w:t>
      </w:r>
      <w:bookmarkEnd w:id="11"/>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6480"/>
      </w:tblGrid>
      <w:tr w:rsidR="00D8228E" w14:paraId="60904B1A" w14:textId="77777777">
        <w:trPr>
          <w:trHeight w:val="30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88EE92" w14:textId="77777777" w:rsidR="00020B70" w:rsidRDefault="00020B70">
            <w:pPr>
              <w:pStyle w:val="TableHead"/>
              <w:jc w:val="left"/>
            </w:pPr>
            <w:r>
              <w:rPr>
                <w:w w:val="100"/>
              </w:rPr>
              <w:t>Tag</w:t>
            </w:r>
          </w:p>
        </w:tc>
        <w:tc>
          <w:tcPr>
            <w:tcW w:w="6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351C6D" w14:textId="77777777" w:rsidR="00020B70" w:rsidRDefault="00020B70">
            <w:pPr>
              <w:pStyle w:val="TableHead"/>
              <w:jc w:val="left"/>
            </w:pPr>
            <w:r>
              <w:rPr>
                <w:w w:val="100"/>
              </w:rPr>
              <w:t>Contents of Data Element</w:t>
            </w:r>
          </w:p>
        </w:tc>
      </w:tr>
      <w:tr w:rsidR="00D8228E" w14:paraId="4EC23895" w14:textId="77777777">
        <w:trPr>
          <w:trHeight w:val="30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A9E058E" w14:textId="77777777" w:rsidR="00020B70" w:rsidRDefault="00020B70">
            <w:pPr>
              <w:pStyle w:val="TableElement"/>
            </w:pPr>
            <w:r>
              <w:rPr>
                <w:spacing w:val="-14"/>
                <w:w w:val="100"/>
              </w:rPr>
              <w:t>DFTAG_NDG</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3B47DBA6" w14:textId="77777777" w:rsidR="00020B70" w:rsidRDefault="00020B70">
            <w:pPr>
              <w:pStyle w:val="TableCell"/>
            </w:pPr>
            <w:r>
              <w:rPr>
                <w:w w:val="100"/>
              </w:rPr>
              <w:t>Numerical data group.</w:t>
            </w:r>
          </w:p>
        </w:tc>
      </w:tr>
      <w:tr w:rsidR="00D8228E" w14:paraId="0EA5FC5C" w14:textId="77777777">
        <w:trPr>
          <w:trHeight w:val="86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C019EB3" w14:textId="77777777" w:rsidR="00020B70" w:rsidRDefault="00020B70">
            <w:pPr>
              <w:pStyle w:val="TableElement"/>
            </w:pPr>
            <w:r>
              <w:rPr>
                <w:spacing w:val="-14"/>
                <w:w w:val="100"/>
              </w:rPr>
              <w:t>DFTAG_SDD</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3531E217" w14:textId="77777777" w:rsidR="00020B70" w:rsidRDefault="00020B70">
            <w:pPr>
              <w:pStyle w:val="TableCell"/>
              <w:rPr>
                <w:w w:val="100"/>
              </w:rPr>
            </w:pPr>
            <w:r>
              <w:rPr>
                <w:w w:val="100"/>
              </w:rPr>
              <w:t xml:space="preserve">Dimension record for array-stored data. Includes the rank (number of dimensions), the size of each dimension, and the tag/refs representing the number types of the data and of each dimension. </w:t>
            </w:r>
          </w:p>
          <w:p w14:paraId="55BB5483" w14:textId="77777777" w:rsidR="00020B70" w:rsidRDefault="00020B70">
            <w:pPr>
              <w:pStyle w:val="TableCell"/>
            </w:pPr>
            <w:r>
              <w:rPr>
                <w:w w:val="100"/>
              </w:rPr>
              <w:t xml:space="preserve">In HDF 3.2 , the number types of dimension scales must be the same as that of the array-stored data. Later implementations allow dimension scales to be typed separately. </w:t>
            </w:r>
          </w:p>
        </w:tc>
      </w:tr>
      <w:tr w:rsidR="00D8228E" w14:paraId="776A506F" w14:textId="77777777">
        <w:trPr>
          <w:trHeight w:val="300"/>
        </w:trPr>
        <w:tc>
          <w:tcPr>
            <w:tcW w:w="132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10CF15F0" w14:textId="77777777" w:rsidR="00020B70" w:rsidRDefault="00020B70">
            <w:pPr>
              <w:pStyle w:val="TableElement"/>
            </w:pPr>
            <w:r>
              <w:rPr>
                <w:spacing w:val="-14"/>
                <w:w w:val="100"/>
              </w:rPr>
              <w:t>DFTAG_SD</w:t>
            </w:r>
          </w:p>
        </w:tc>
        <w:tc>
          <w:tcPr>
            <w:tcW w:w="6480" w:type="dxa"/>
            <w:tcBorders>
              <w:top w:val="nil"/>
              <w:left w:val="single" w:sz="4" w:space="0" w:color="000000"/>
              <w:bottom w:val="nil"/>
              <w:right w:val="single" w:sz="4" w:space="0" w:color="000000"/>
            </w:tcBorders>
            <w:tcMar>
              <w:top w:w="80" w:type="dxa"/>
              <w:left w:w="120" w:type="dxa"/>
              <w:bottom w:w="40" w:type="dxa"/>
              <w:right w:w="120" w:type="dxa"/>
            </w:tcMar>
          </w:tcPr>
          <w:p w14:paraId="73895AB9" w14:textId="77777777" w:rsidR="00020B70" w:rsidRDefault="00020B70">
            <w:pPr>
              <w:pStyle w:val="TableCell"/>
            </w:pPr>
            <w:r>
              <w:rPr>
                <w:w w:val="100"/>
              </w:rPr>
              <w:t>Scientific data.</w:t>
            </w:r>
          </w:p>
        </w:tc>
      </w:tr>
      <w:tr w:rsidR="00D8228E" w14:paraId="0DAEDD6B" w14:textId="77777777">
        <w:trPr>
          <w:trHeight w:val="460"/>
        </w:trPr>
        <w:tc>
          <w:tcPr>
            <w:tcW w:w="13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9C9B73" w14:textId="77777777" w:rsidR="00020B70" w:rsidRDefault="00020B70">
            <w:pPr>
              <w:pStyle w:val="TableElement"/>
            </w:pPr>
            <w:r>
              <w:rPr>
                <w:spacing w:val="-14"/>
                <w:w w:val="100"/>
              </w:rPr>
              <w:t>DFTAG_NT</w:t>
            </w:r>
          </w:p>
        </w:tc>
        <w:tc>
          <w:tcPr>
            <w:tcW w:w="64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7045E9F" w14:textId="77777777" w:rsidR="00020B70" w:rsidRDefault="00020B70">
            <w:pPr>
              <w:pStyle w:val="TableCell"/>
            </w:pPr>
            <w:r>
              <w:rPr>
                <w:w w:val="100"/>
              </w:rPr>
              <w:t xml:space="preserve">Number type of the data set. Default is the most recent </w:t>
            </w:r>
            <w:r>
              <w:rPr>
                <w:rStyle w:val="Code"/>
              </w:rPr>
              <w:t>DFSDsetNT(</w:t>
            </w:r>
            <w:r>
              <w:rPr>
                <w:w w:val="100"/>
              </w:rPr>
              <w:t xml:space="preserve">) setting. If </w:t>
            </w:r>
            <w:r>
              <w:rPr>
                <w:rStyle w:val="Code"/>
              </w:rPr>
              <w:t>DFSDsetNT()</w:t>
            </w:r>
            <w:r>
              <w:rPr>
                <w:w w:val="100"/>
              </w:rPr>
              <w:t xml:space="preserve"> has not been called, the default will be 32-bit IEEE floating-point.</w:t>
            </w:r>
          </w:p>
        </w:tc>
      </w:tr>
    </w:tbl>
    <w:p w14:paraId="08711BAE" w14:textId="77777777" w:rsidR="00020B70" w:rsidRDefault="00020B70">
      <w:pPr>
        <w:pStyle w:val="Body"/>
        <w:rPr>
          <w:w w:val="100"/>
        </w:rPr>
      </w:pPr>
      <w:r>
        <w:rPr>
          <w:w w:val="100"/>
        </w:rPr>
        <w:t xml:space="preserve">In addition to these required data objects, an NDG may contain any of the data objects listed in </w:t>
      </w:r>
      <w:r>
        <w:rPr>
          <w:w w:val="100"/>
        </w:rPr>
        <w:fldChar w:fldCharType="begin"/>
      </w:r>
      <w:r>
        <w:rPr>
          <w:w w:val="100"/>
        </w:rPr>
        <w:instrText xml:space="preserve"> REF  RTF32353435323a205461626c65 \h</w:instrText>
      </w:r>
      <w:r>
        <w:rPr>
          <w:w w:val="100"/>
        </w:rPr>
      </w:r>
      <w:r>
        <w:rPr>
          <w:w w:val="100"/>
        </w:rPr>
        <w:fldChar w:fldCharType="separate"/>
      </w:r>
      <w:r>
        <w:rPr>
          <w:w w:val="100"/>
        </w:rPr>
        <w:t>Table 5E, "Optional SDG, NDG, and SDG-like NDG Tags," on page 46</w:t>
      </w:r>
      <w:r>
        <w:rPr>
          <w:w w:val="100"/>
        </w:rPr>
        <w:fldChar w:fldCharType="end"/>
      </w:r>
      <w:r>
        <w:rPr>
          <w:w w:val="100"/>
        </w:rPr>
        <w:t>.</w:t>
      </w:r>
    </w:p>
    <w:p w14:paraId="763F9276" w14:textId="77777777" w:rsidR="00020B70" w:rsidRDefault="00020B70">
      <w:pPr>
        <w:pStyle w:val="Body"/>
        <w:rPr>
          <w:w w:val="100"/>
        </w:rPr>
      </w:pPr>
      <w:r>
        <w:rPr>
          <w:w w:val="100"/>
        </w:rPr>
        <w:t xml:space="preserve">As illustrated in </w:t>
      </w:r>
      <w:r>
        <w:rPr>
          <w:w w:val="100"/>
        </w:rPr>
        <w:fldChar w:fldCharType="begin"/>
      </w:r>
      <w:r>
        <w:rPr>
          <w:w w:val="100"/>
        </w:rPr>
        <w:instrText xml:space="preserve"> REF  RTF33323135323a204669677572 \h</w:instrText>
      </w:r>
      <w:r>
        <w:rPr>
          <w:w w:val="100"/>
        </w:rPr>
      </w:r>
      <w:r>
        <w:rPr>
          <w:w w:val="100"/>
        </w:rPr>
        <w:fldChar w:fldCharType="separate"/>
      </w:r>
      <w:r>
        <w:rPr>
          <w:w w:val="100"/>
        </w:rPr>
        <w:t>Figure 5e</w:t>
      </w:r>
      <w:r>
        <w:rPr>
          <w:w w:val="100"/>
        </w:rPr>
        <w:fldChar w:fldCharType="end"/>
      </w:r>
      <w:r>
        <w:rPr>
          <w:w w:val="100"/>
        </w:rPr>
        <w:t>, the basic NDG and SDG structures are identical. The first clue to the difference is that the NDG tag replaces the SDG tag. This is a flag to prevent older libraries from stumbling over the more important difference; the NDG data element can accommodate data that pre-Version 3.2 libraries cannot interpret. The new tag ensures that older libraries will not recognize the data object and thus will not try to interpret the new data types.  For example, NDG data can include number types or a data compression scheme that a pre-Version 3.2 library will not recognize.</w:t>
      </w:r>
    </w:p>
    <w:p w14:paraId="7FE2B82B" w14:textId="77777777" w:rsidR="00020B70" w:rsidRDefault="00020B70" w:rsidP="00020B70">
      <w:pPr>
        <w:pStyle w:val="Figure"/>
        <w:numPr>
          <w:ilvl w:val="0"/>
          <w:numId w:val="27"/>
        </w:numPr>
        <w:ind w:left="1900" w:hanging="1900"/>
        <w:rPr>
          <w:w w:val="100"/>
        </w:rPr>
      </w:pPr>
      <w:bookmarkStart w:id="12" w:name="RTF33323135323a204669677572"/>
      <w:r>
        <w:rPr>
          <w:w w:val="100"/>
        </w:rPr>
        <w:t>NDG Structure</w:t>
      </w:r>
      <w:bookmarkEnd w:id="12"/>
    </w:p>
    <w:p w14:paraId="37C03AD7" w14:textId="77777777" w:rsidR="00020B70" w:rsidRDefault="00000000" w:rsidP="00020B70">
      <w:pPr>
        <w:pStyle w:val="Heading3"/>
        <w:numPr>
          <w:ilvl w:val="0"/>
          <w:numId w:val="28"/>
        </w:numPr>
        <w:ind w:left="2520" w:hanging="620"/>
        <w:rPr>
          <w:w w:val="100"/>
        </w:rPr>
      </w:pPr>
      <w:r>
        <w:rPr>
          <w:w w:val="100"/>
        </w:rPr>
        <w:lastRenderedPageBreak/>
        <w:pict w14:anchorId="1883E692">
          <v:shape id="_x0000_i1028" type="#_x0000_t75" style="width:392.15pt;height:210.85pt">
            <v:imagedata r:id="rId10" o:title=""/>
          </v:shape>
        </w:pict>
      </w:r>
      <w:r w:rsidR="00020B70">
        <w:rPr>
          <w:w w:val="100"/>
        </w:rPr>
        <w:t>SDG-like NDG Structures</w:t>
      </w:r>
    </w:p>
    <w:p w14:paraId="649E0F43" w14:textId="77777777" w:rsidR="00020B70" w:rsidRDefault="00020B70">
      <w:pPr>
        <w:pStyle w:val="Body"/>
        <w:rPr>
          <w:w w:val="100"/>
        </w:rPr>
      </w:pPr>
      <w:r>
        <w:rPr>
          <w:w w:val="100"/>
        </w:rPr>
        <w:t xml:space="preserve">As we have said earlier, </w:t>
      </w:r>
    </w:p>
    <w:p w14:paraId="1EBC7048" w14:textId="77777777" w:rsidR="00020B70" w:rsidRDefault="00020B70" w:rsidP="00020B70">
      <w:pPr>
        <w:pStyle w:val="Bullet"/>
        <w:numPr>
          <w:ilvl w:val="0"/>
          <w:numId w:val="9"/>
        </w:numPr>
        <w:ind w:left="2360" w:hanging="200"/>
        <w:rPr>
          <w:w w:val="100"/>
        </w:rPr>
      </w:pPr>
      <w:r>
        <w:rPr>
          <w:w w:val="100"/>
        </w:rPr>
        <w:t xml:space="preserve">SDGs, the SDS grouping structure available prior to HDF Version 3.2, could include only 32-bit floating point and Cray floating point numbers. </w:t>
      </w:r>
    </w:p>
    <w:p w14:paraId="3E2C460F" w14:textId="77777777" w:rsidR="00020B70" w:rsidRDefault="00020B70" w:rsidP="00020B70">
      <w:pPr>
        <w:pStyle w:val="Bullet"/>
        <w:numPr>
          <w:ilvl w:val="0"/>
          <w:numId w:val="9"/>
        </w:numPr>
        <w:ind w:left="2360" w:hanging="200"/>
        <w:rPr>
          <w:w w:val="100"/>
        </w:rPr>
      </w:pPr>
      <w:r>
        <w:rPr>
          <w:w w:val="100"/>
        </w:rPr>
        <w:t>NDGs, available since Version 3.2, can include 8-bit, 16-bit, and 32-bit signed and unsigned integers, and 32-bit and 64-bit floating point numbers.</w:t>
      </w:r>
    </w:p>
    <w:p w14:paraId="4388875D" w14:textId="77777777" w:rsidR="00020B70" w:rsidRDefault="00020B70" w:rsidP="00020B70">
      <w:pPr>
        <w:pStyle w:val="Bullet"/>
        <w:numPr>
          <w:ilvl w:val="0"/>
          <w:numId w:val="9"/>
        </w:numPr>
        <w:ind w:left="2360" w:hanging="200"/>
        <w:rPr>
          <w:w w:val="100"/>
        </w:rPr>
      </w:pPr>
      <w:r>
        <w:rPr>
          <w:w w:val="100"/>
        </w:rPr>
        <w:t>SDG-like NDGs, also available since Version 3.2, distinguish SDSs that can still be read by the older versions of the library.</w:t>
      </w:r>
    </w:p>
    <w:p w14:paraId="67BDD36C" w14:textId="77777777" w:rsidR="00020B70" w:rsidRDefault="00020B70">
      <w:pPr>
        <w:pStyle w:val="Body"/>
        <w:rPr>
          <w:w w:val="100"/>
        </w:rPr>
      </w:pPr>
      <w:r>
        <w:rPr>
          <w:w w:val="100"/>
        </w:rPr>
        <w:t>This backward compatibility is achieved by examining every SDS that is written to an HDF file. If the SDS is compatible with older libraries, it is written to the file with both SDG and NDG structures. If it is not compatible with older libraries, only the NDG structure is used.</w:t>
      </w:r>
    </w:p>
    <w:p w14:paraId="7864D1DD" w14:textId="77777777" w:rsidR="00020B70" w:rsidRDefault="00020B70">
      <w:pPr>
        <w:pStyle w:val="Body"/>
        <w:rPr>
          <w:w w:val="100"/>
        </w:rPr>
      </w:pPr>
      <w:r>
        <w:rPr>
          <w:w w:val="100"/>
        </w:rPr>
        <w:fldChar w:fldCharType="begin"/>
      </w:r>
      <w:r>
        <w:rPr>
          <w:w w:val="100"/>
        </w:rPr>
        <w:instrText xml:space="preserve"> REF  RTF31383739393a205461626c65 \h</w:instrText>
      </w:r>
      <w:r>
        <w:rPr>
          <w:w w:val="100"/>
        </w:rPr>
      </w:r>
      <w:r>
        <w:rPr>
          <w:w w:val="100"/>
        </w:rPr>
        <w:fldChar w:fldCharType="separate"/>
      </w:r>
      <w:r>
        <w:rPr>
          <w:w w:val="100"/>
        </w:rPr>
        <w:t>Table 5G</w:t>
      </w:r>
      <w:r>
        <w:rPr>
          <w:w w:val="100"/>
        </w:rPr>
        <w:fldChar w:fldCharType="end"/>
      </w:r>
      <w:r>
        <w:rPr>
          <w:w w:val="100"/>
        </w:rPr>
        <w:t xml:space="preserve"> lists the objects that SDG-like NDGs must contain.</w:t>
      </w:r>
    </w:p>
    <w:p w14:paraId="4ED4003F" w14:textId="77777777" w:rsidR="00020B70" w:rsidRDefault="00020B70" w:rsidP="00020B70">
      <w:pPr>
        <w:pStyle w:val="Table"/>
        <w:numPr>
          <w:ilvl w:val="0"/>
          <w:numId w:val="29"/>
        </w:numPr>
        <w:ind w:left="2700" w:hanging="2700"/>
        <w:rPr>
          <w:w w:val="100"/>
        </w:rPr>
      </w:pPr>
      <w:bookmarkStart w:id="13" w:name="RTF31383739393a205461626c65"/>
      <w:r>
        <w:rPr>
          <w:w w:val="100"/>
        </w:rPr>
        <w:t xml:space="preserve">Required SDG-like NDG Tags </w:t>
      </w:r>
      <w:bookmarkEnd w:id="13"/>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D8228E" w14:paraId="5CE18884" w14:textId="77777777">
        <w:trPr>
          <w:trHeight w:val="300"/>
        </w:trPr>
        <w:tc>
          <w:tcPr>
            <w:tcW w:w="15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1A5F8F" w14:textId="77777777" w:rsidR="00020B70" w:rsidRDefault="00020B70">
            <w:pPr>
              <w:pStyle w:val="TableHead"/>
              <w:jc w:val="left"/>
            </w:pPr>
            <w:r>
              <w:rPr>
                <w:w w:val="100"/>
              </w:rPr>
              <w:t>Tag</w:t>
            </w:r>
          </w:p>
        </w:tc>
        <w:tc>
          <w:tcPr>
            <w:tcW w:w="63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D0AF4B" w14:textId="77777777" w:rsidR="00020B70" w:rsidRDefault="00020B70">
            <w:pPr>
              <w:pStyle w:val="TableHead"/>
              <w:jc w:val="left"/>
            </w:pPr>
            <w:r>
              <w:rPr>
                <w:w w:val="100"/>
              </w:rPr>
              <w:t>Contents of Data Element</w:t>
            </w:r>
          </w:p>
        </w:tc>
      </w:tr>
      <w:tr w:rsidR="00D8228E" w14:paraId="660C6330"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33F199A" w14:textId="77777777" w:rsidR="00020B70" w:rsidRDefault="00020B70">
            <w:pPr>
              <w:pStyle w:val="TableElement"/>
            </w:pPr>
            <w:r>
              <w:rPr>
                <w:spacing w:val="-14"/>
                <w:w w:val="100"/>
              </w:rPr>
              <w:t>DFTAG_NDG</w:t>
            </w:r>
          </w:p>
        </w:tc>
        <w:tc>
          <w:tcPr>
            <w:tcW w:w="6300" w:type="dxa"/>
            <w:tcBorders>
              <w:top w:val="nil"/>
              <w:left w:val="single" w:sz="4" w:space="0" w:color="000000"/>
              <w:bottom w:val="nil"/>
              <w:right w:val="single" w:sz="4" w:space="0" w:color="000000"/>
            </w:tcBorders>
            <w:tcMar>
              <w:top w:w="80" w:type="dxa"/>
              <w:left w:w="120" w:type="dxa"/>
              <w:bottom w:w="40" w:type="dxa"/>
              <w:right w:w="120" w:type="dxa"/>
            </w:tcMar>
          </w:tcPr>
          <w:p w14:paraId="36C60722" w14:textId="77777777" w:rsidR="00020B70" w:rsidRDefault="00020B70">
            <w:pPr>
              <w:pStyle w:val="TableCell"/>
            </w:pPr>
            <w:r>
              <w:rPr>
                <w:w w:val="100"/>
              </w:rPr>
              <w:t>Numerical data group.</w:t>
            </w:r>
          </w:p>
        </w:tc>
      </w:tr>
      <w:tr w:rsidR="00D8228E" w14:paraId="192C3F33"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4461F5A" w14:textId="77777777" w:rsidR="00020B70" w:rsidRDefault="00020B70">
            <w:pPr>
              <w:pStyle w:val="TableElement"/>
            </w:pPr>
            <w:r>
              <w:rPr>
                <w:spacing w:val="-14"/>
                <w:w w:val="100"/>
              </w:rPr>
              <w:t>DFTAG_SDG</w:t>
            </w:r>
          </w:p>
        </w:tc>
        <w:tc>
          <w:tcPr>
            <w:tcW w:w="6300" w:type="dxa"/>
            <w:tcBorders>
              <w:top w:val="nil"/>
              <w:left w:val="single" w:sz="4" w:space="0" w:color="000000"/>
              <w:bottom w:val="nil"/>
              <w:right w:val="single" w:sz="4" w:space="0" w:color="000000"/>
            </w:tcBorders>
            <w:tcMar>
              <w:top w:w="80" w:type="dxa"/>
              <w:left w:w="120" w:type="dxa"/>
              <w:bottom w:w="40" w:type="dxa"/>
              <w:right w:w="120" w:type="dxa"/>
            </w:tcMar>
          </w:tcPr>
          <w:p w14:paraId="112D7D4A" w14:textId="77777777" w:rsidR="00020B70" w:rsidRDefault="00020B70">
            <w:pPr>
              <w:pStyle w:val="TableCell"/>
            </w:pPr>
            <w:r>
              <w:rPr>
                <w:w w:val="100"/>
              </w:rPr>
              <w:t>Scientific data group.</w:t>
            </w:r>
          </w:p>
        </w:tc>
      </w:tr>
      <w:tr w:rsidR="00D8228E" w14:paraId="0A179C70" w14:textId="77777777">
        <w:trPr>
          <w:trHeight w:val="30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51814DA9" w14:textId="77777777" w:rsidR="00020B70" w:rsidRDefault="00020B70">
            <w:pPr>
              <w:pStyle w:val="TableElement"/>
            </w:pPr>
            <w:r>
              <w:rPr>
                <w:spacing w:val="-14"/>
                <w:w w:val="100"/>
              </w:rPr>
              <w:t>DFTAG_SDLNK</w:t>
            </w:r>
          </w:p>
        </w:tc>
        <w:tc>
          <w:tcPr>
            <w:tcW w:w="6300" w:type="dxa"/>
            <w:tcBorders>
              <w:top w:val="nil"/>
              <w:left w:val="single" w:sz="4" w:space="0" w:color="000000"/>
              <w:bottom w:val="nil"/>
              <w:right w:val="single" w:sz="4" w:space="0" w:color="000000"/>
            </w:tcBorders>
            <w:tcMar>
              <w:top w:w="80" w:type="dxa"/>
              <w:left w:w="120" w:type="dxa"/>
              <w:bottom w:w="40" w:type="dxa"/>
              <w:right w:w="120" w:type="dxa"/>
            </w:tcMar>
          </w:tcPr>
          <w:p w14:paraId="688D26D5" w14:textId="77777777" w:rsidR="00020B70" w:rsidRDefault="00020B70">
            <w:pPr>
              <w:pStyle w:val="TableCell"/>
            </w:pPr>
            <w:r>
              <w:rPr>
                <w:w w:val="100"/>
              </w:rPr>
              <w:t>The NDG and SDG linked to the scientific data set in this group.</w:t>
            </w:r>
          </w:p>
        </w:tc>
      </w:tr>
      <w:tr w:rsidR="00D8228E" w14:paraId="4C1681CD" w14:textId="77777777">
        <w:trPr>
          <w:trHeight w:val="860"/>
        </w:trPr>
        <w:tc>
          <w:tcPr>
            <w:tcW w:w="150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6D92D1C" w14:textId="77777777" w:rsidR="00020B70" w:rsidRDefault="00020B70">
            <w:pPr>
              <w:pStyle w:val="TableElement"/>
            </w:pPr>
            <w:r>
              <w:rPr>
                <w:spacing w:val="-14"/>
                <w:w w:val="100"/>
              </w:rPr>
              <w:t>DFTAG_SDD</w:t>
            </w:r>
          </w:p>
        </w:tc>
        <w:tc>
          <w:tcPr>
            <w:tcW w:w="6300" w:type="dxa"/>
            <w:tcBorders>
              <w:top w:val="nil"/>
              <w:left w:val="single" w:sz="4" w:space="0" w:color="000000"/>
              <w:bottom w:val="nil"/>
              <w:right w:val="single" w:sz="4" w:space="0" w:color="000000"/>
            </w:tcBorders>
            <w:tcMar>
              <w:top w:w="80" w:type="dxa"/>
              <w:left w:w="120" w:type="dxa"/>
              <w:bottom w:w="40" w:type="dxa"/>
              <w:right w:w="120" w:type="dxa"/>
            </w:tcMar>
          </w:tcPr>
          <w:p w14:paraId="14A45C66" w14:textId="77777777" w:rsidR="00020B70" w:rsidRDefault="00020B70">
            <w:pPr>
              <w:pStyle w:val="TableCell"/>
              <w:rPr>
                <w:w w:val="100"/>
              </w:rPr>
            </w:pPr>
            <w:r>
              <w:rPr>
                <w:w w:val="100"/>
              </w:rPr>
              <w:t>Dimension record for array-stored data. Includes the rank (number of dimensions), the size of each dimension, and the tag/refs representing the number types of the data and of each dimension.</w:t>
            </w:r>
          </w:p>
          <w:p w14:paraId="007964A3" w14:textId="77777777" w:rsidR="00020B70" w:rsidRDefault="00020B70">
            <w:pPr>
              <w:pStyle w:val="TableCell"/>
            </w:pPr>
            <w:r>
              <w:rPr>
                <w:w w:val="100"/>
              </w:rPr>
              <w:t>In an SDG-like NDG, the number types are all 32-bit IEEE floating-point.</w:t>
            </w:r>
          </w:p>
        </w:tc>
      </w:tr>
      <w:tr w:rsidR="00D8228E" w14:paraId="1A8D6AC2" w14:textId="77777777">
        <w:trPr>
          <w:trHeight w:val="300"/>
        </w:trPr>
        <w:tc>
          <w:tcPr>
            <w:tcW w:w="150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7E8558" w14:textId="77777777" w:rsidR="00020B70" w:rsidRDefault="00020B70">
            <w:pPr>
              <w:pStyle w:val="TableElement"/>
            </w:pPr>
            <w:r>
              <w:rPr>
                <w:spacing w:val="-14"/>
                <w:w w:val="100"/>
              </w:rPr>
              <w:t>DFTAG_SD</w:t>
            </w:r>
          </w:p>
        </w:tc>
        <w:tc>
          <w:tcPr>
            <w:tcW w:w="63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ECE472E" w14:textId="77777777" w:rsidR="00020B70" w:rsidRDefault="00020B70">
            <w:pPr>
              <w:pStyle w:val="TableCell"/>
            </w:pPr>
            <w:r>
              <w:rPr>
                <w:w w:val="100"/>
              </w:rPr>
              <w:t>Scientific data.</w:t>
            </w:r>
          </w:p>
        </w:tc>
      </w:tr>
    </w:tbl>
    <w:p w14:paraId="3E454D0C" w14:textId="77777777" w:rsidR="00020B70" w:rsidRDefault="00020B70">
      <w:pPr>
        <w:pStyle w:val="Body"/>
        <w:rPr>
          <w:w w:val="100"/>
        </w:rPr>
      </w:pPr>
      <w:r>
        <w:rPr>
          <w:w w:val="100"/>
        </w:rPr>
        <w:t xml:space="preserve">SDG-like NDGs can include the same optional data objects as described for SDGs and NDGs in </w:t>
      </w:r>
      <w:r>
        <w:rPr>
          <w:w w:val="100"/>
        </w:rPr>
        <w:fldChar w:fldCharType="begin"/>
      </w:r>
      <w:r>
        <w:rPr>
          <w:w w:val="100"/>
        </w:rPr>
        <w:instrText xml:space="preserve"> REF  RTF32353435323a205461626c65 \h</w:instrText>
      </w:r>
      <w:r>
        <w:rPr>
          <w:w w:val="100"/>
        </w:rPr>
      </w:r>
      <w:r>
        <w:rPr>
          <w:w w:val="100"/>
        </w:rPr>
        <w:fldChar w:fldCharType="separate"/>
      </w:r>
      <w:r>
        <w:rPr>
          <w:w w:val="100"/>
        </w:rPr>
        <w:t>Table 5E, "Optional SDG, NDG, and SDG-like NDG Tags," on page 46</w:t>
      </w:r>
      <w:r>
        <w:rPr>
          <w:w w:val="100"/>
        </w:rPr>
        <w:fldChar w:fldCharType="end"/>
      </w:r>
      <w:r>
        <w:rPr>
          <w:w w:val="100"/>
        </w:rPr>
        <w:t>.</w:t>
      </w:r>
    </w:p>
    <w:p w14:paraId="03A9A486" w14:textId="77777777" w:rsidR="00020B70" w:rsidRDefault="00020B70">
      <w:pPr>
        <w:pStyle w:val="Body"/>
        <w:rPr>
          <w:w w:val="100"/>
        </w:rPr>
      </w:pPr>
      <w:r>
        <w:rPr>
          <w:w w:val="100"/>
        </w:rPr>
        <w:fldChar w:fldCharType="begin"/>
      </w:r>
      <w:r>
        <w:rPr>
          <w:w w:val="100"/>
        </w:rPr>
        <w:instrText xml:space="preserve"> REF  RTF31343430313a204669677572 \h</w:instrText>
      </w:r>
      <w:r>
        <w:rPr>
          <w:w w:val="100"/>
        </w:rPr>
      </w:r>
      <w:r>
        <w:rPr>
          <w:w w:val="100"/>
        </w:rPr>
        <w:fldChar w:fldCharType="separate"/>
      </w:r>
      <w:r>
        <w:rPr>
          <w:w w:val="100"/>
        </w:rPr>
        <w:t>Figure 5f</w:t>
      </w:r>
      <w:r>
        <w:rPr>
          <w:w w:val="100"/>
        </w:rPr>
        <w:fldChar w:fldCharType="end"/>
      </w:r>
      <w:r>
        <w:rPr>
          <w:w w:val="100"/>
        </w:rPr>
        <w:t xml:space="preserve"> illustrates the SDG-like NDG structure. </w:t>
      </w:r>
    </w:p>
    <w:p w14:paraId="1E195005" w14:textId="77777777" w:rsidR="00020B70" w:rsidRDefault="00020B70" w:rsidP="00020B70">
      <w:pPr>
        <w:pStyle w:val="Figure"/>
        <w:numPr>
          <w:ilvl w:val="0"/>
          <w:numId w:val="30"/>
        </w:numPr>
        <w:ind w:left="1900" w:hanging="1900"/>
        <w:rPr>
          <w:w w:val="100"/>
        </w:rPr>
      </w:pPr>
      <w:bookmarkStart w:id="14" w:name="RTF31343430313a204669677572"/>
      <w:r>
        <w:rPr>
          <w:w w:val="100"/>
        </w:rPr>
        <w:lastRenderedPageBreak/>
        <w:t>SDG-like NDG Structure</w:t>
      </w:r>
      <w:bookmarkEnd w:id="14"/>
    </w:p>
    <w:p w14:paraId="3E2A5C09" w14:textId="77777777" w:rsidR="00917B61" w:rsidRDefault="00000000" w:rsidP="00917B61">
      <w:pPr>
        <w:pStyle w:val="Heading3"/>
        <w:ind w:left="1900" w:firstLine="0"/>
        <w:rPr>
          <w:w w:val="100"/>
        </w:rPr>
      </w:pPr>
      <w:r>
        <w:rPr>
          <w:w w:val="100"/>
        </w:rPr>
        <w:pict w14:anchorId="173125D1">
          <v:shape id="_x0000_i1080" type="#_x0000_t75" style="width:464.15pt;height:242.15pt">
            <v:imagedata r:id="rId11" o:title=""/>
          </v:shape>
        </w:pict>
      </w:r>
    </w:p>
    <w:p w14:paraId="4C1F9127" w14:textId="6722D3F5" w:rsidR="00020B70" w:rsidRDefault="00020B70" w:rsidP="00020B70">
      <w:pPr>
        <w:pStyle w:val="Heading3"/>
        <w:numPr>
          <w:ilvl w:val="0"/>
          <w:numId w:val="31"/>
        </w:numPr>
        <w:ind w:left="2520" w:hanging="620"/>
        <w:rPr>
          <w:w w:val="100"/>
        </w:rPr>
      </w:pPr>
      <w:r>
        <w:rPr>
          <w:w w:val="100"/>
        </w:rPr>
        <w:t>Compatibility with Future NDG Structures</w:t>
      </w:r>
    </w:p>
    <w:p w14:paraId="72106DFD" w14:textId="77777777" w:rsidR="00020B70" w:rsidRDefault="00020B70">
      <w:pPr>
        <w:pStyle w:val="Body"/>
        <w:rPr>
          <w:w w:val="100"/>
        </w:rPr>
      </w:pPr>
      <w:r>
        <w:rPr>
          <w:w w:val="100"/>
        </w:rPr>
        <w:t>Future HDF releases will probably support additional optional SDS features.  These features will fall into the following categories:</w:t>
      </w:r>
    </w:p>
    <w:p w14:paraId="7B588788" w14:textId="77777777" w:rsidR="00020B70" w:rsidRDefault="00020B70">
      <w:pPr>
        <w:pStyle w:val="DefList-Term"/>
        <w:rPr>
          <w:w w:val="100"/>
        </w:rPr>
      </w:pPr>
      <w:r>
        <w:rPr>
          <w:w w:val="100"/>
        </w:rPr>
        <w:t>Optional and compatible features</w:t>
      </w:r>
    </w:p>
    <w:p w14:paraId="0E5459BB" w14:textId="77777777" w:rsidR="00020B70" w:rsidRDefault="00020B70">
      <w:pPr>
        <w:pStyle w:val="DefList-Text"/>
        <w:rPr>
          <w:w w:val="100"/>
        </w:rPr>
      </w:pPr>
      <w:r>
        <w:rPr>
          <w:w w:val="100"/>
        </w:rPr>
        <w:t xml:space="preserve">Optional features that are compatible with older HDF versions even though they may not be supported in the older libraries. </w:t>
      </w:r>
    </w:p>
    <w:p w14:paraId="55030F02" w14:textId="77777777" w:rsidR="00020B70" w:rsidRDefault="00020B70">
      <w:pPr>
        <w:pStyle w:val="DefList-Text2"/>
        <w:rPr>
          <w:w w:val="100"/>
        </w:rPr>
      </w:pPr>
      <w:r>
        <w:rPr>
          <w:w w:val="100"/>
        </w:rPr>
        <w:t xml:space="preserve">For example, a new time stamp attribute might be added. The time stamp would not be understood by older libraries, but it would not render them unable to read the SDS data either </w:t>
      </w:r>
    </w:p>
    <w:p w14:paraId="7163A2C7" w14:textId="77777777" w:rsidR="00020B70" w:rsidRDefault="00020B70">
      <w:pPr>
        <w:pStyle w:val="DefList-Term"/>
        <w:rPr>
          <w:w w:val="100"/>
        </w:rPr>
      </w:pPr>
      <w:r>
        <w:rPr>
          <w:w w:val="100"/>
        </w:rPr>
        <w:t>Optional and incompatible features</w:t>
      </w:r>
    </w:p>
    <w:p w14:paraId="1668B172" w14:textId="77777777" w:rsidR="00020B70" w:rsidRDefault="00020B70">
      <w:pPr>
        <w:pStyle w:val="DefList-Text"/>
        <w:rPr>
          <w:w w:val="100"/>
        </w:rPr>
      </w:pPr>
      <w:r>
        <w:rPr>
          <w:w w:val="100"/>
        </w:rPr>
        <w:t xml:space="preserve">Optional new features that may render the data unreadable by older HDF libraries. </w:t>
      </w:r>
    </w:p>
    <w:p w14:paraId="496C0D59" w14:textId="77777777" w:rsidR="00020B70" w:rsidRDefault="00020B70">
      <w:pPr>
        <w:pStyle w:val="DefList-Text2"/>
        <w:rPr>
          <w:w w:val="100"/>
        </w:rPr>
      </w:pPr>
      <w:r>
        <w:rPr>
          <w:w w:val="100"/>
        </w:rPr>
        <w:tab/>
        <w:t xml:space="preserve">For example, a compression attribute could be added. Older HDF libraries that contain no compression routines would not be able to read the compressed data. </w:t>
      </w:r>
    </w:p>
    <w:p w14:paraId="5148EC3E" w14:textId="77777777" w:rsidR="00020B70" w:rsidRDefault="00020B70">
      <w:pPr>
        <w:pStyle w:val="Body"/>
        <w:rPr>
          <w:w w:val="100"/>
        </w:rPr>
      </w:pPr>
      <w:r>
        <w:rPr>
          <w:w w:val="100"/>
        </w:rPr>
        <w:t xml:space="preserve">A tag numbering convention has been developed to address this problem: </w:t>
      </w:r>
    </w:p>
    <w:p w14:paraId="759BE95A" w14:textId="77777777" w:rsidR="00020B70" w:rsidRDefault="00020B70">
      <w:pPr>
        <w:pStyle w:val="DefList-Term"/>
        <w:rPr>
          <w:w w:val="100"/>
        </w:rPr>
      </w:pPr>
      <w:r>
        <w:rPr>
          <w:w w:val="100"/>
        </w:rPr>
        <w:t>Required tags</w:t>
      </w:r>
    </w:p>
    <w:p w14:paraId="795411EF" w14:textId="77777777" w:rsidR="00020B70" w:rsidRDefault="00020B70">
      <w:pPr>
        <w:pStyle w:val="DefList-Text"/>
        <w:rPr>
          <w:w w:val="100"/>
        </w:rPr>
      </w:pPr>
      <w:r>
        <w:rPr>
          <w:w w:val="100"/>
        </w:rPr>
        <w:t xml:space="preserve">These tags are listed in </w:t>
      </w:r>
      <w:r>
        <w:rPr>
          <w:w w:val="100"/>
        </w:rPr>
        <w:fldChar w:fldCharType="begin"/>
      </w:r>
      <w:r>
        <w:rPr>
          <w:w w:val="100"/>
        </w:rPr>
        <w:instrText xml:space="preserve"> REF  RTF33313436383a205461626c65 \h</w:instrText>
      </w:r>
      <w:r>
        <w:rPr>
          <w:w w:val="100"/>
        </w:rPr>
      </w:r>
      <w:r>
        <w:rPr>
          <w:w w:val="100"/>
        </w:rPr>
        <w:fldChar w:fldCharType="separate"/>
      </w:r>
      <w:r>
        <w:rPr>
          <w:w w:val="100"/>
        </w:rPr>
        <w:t>Table 5D, "Required SDG Tags," on page 46</w:t>
      </w:r>
      <w:r>
        <w:rPr>
          <w:w w:val="100"/>
        </w:rPr>
        <w:fldChar w:fldCharType="end"/>
      </w:r>
      <w:r>
        <w:rPr>
          <w:w w:val="100"/>
        </w:rPr>
        <w:t xml:space="preserve">; </w:t>
      </w:r>
      <w:r>
        <w:rPr>
          <w:w w:val="100"/>
        </w:rPr>
        <w:fldChar w:fldCharType="begin"/>
      </w:r>
      <w:r>
        <w:rPr>
          <w:w w:val="100"/>
        </w:rPr>
        <w:instrText xml:space="preserve"> REF  RTF33343435373a205461626c65 \h</w:instrText>
      </w:r>
      <w:r>
        <w:rPr>
          <w:w w:val="100"/>
        </w:rPr>
      </w:r>
      <w:r>
        <w:rPr>
          <w:w w:val="100"/>
        </w:rPr>
        <w:fldChar w:fldCharType="separate"/>
      </w:r>
      <w:r>
        <w:rPr>
          <w:w w:val="100"/>
        </w:rPr>
        <w:t>Table 5F, "Required NDG Tags," on page 47</w:t>
      </w:r>
      <w:r>
        <w:rPr>
          <w:w w:val="100"/>
        </w:rPr>
        <w:fldChar w:fldCharType="end"/>
      </w:r>
      <w:r>
        <w:rPr>
          <w:w w:val="100"/>
        </w:rPr>
        <w:t xml:space="preserve">; and </w:t>
      </w:r>
      <w:r>
        <w:rPr>
          <w:w w:val="100"/>
        </w:rPr>
        <w:fldChar w:fldCharType="begin"/>
      </w:r>
      <w:r>
        <w:rPr>
          <w:w w:val="100"/>
        </w:rPr>
        <w:instrText xml:space="preserve"> REF  RTF31383739393a205461626c65 \h</w:instrText>
      </w:r>
      <w:r>
        <w:rPr>
          <w:w w:val="100"/>
        </w:rPr>
      </w:r>
      <w:r>
        <w:rPr>
          <w:w w:val="100"/>
        </w:rPr>
        <w:fldChar w:fldCharType="separate"/>
      </w:r>
      <w:r>
        <w:rPr>
          <w:w w:val="100"/>
        </w:rPr>
        <w:t>Table 5G, "Required SDG-like NDG Tags," on page 48</w:t>
      </w:r>
      <w:r>
        <w:rPr>
          <w:w w:val="100"/>
        </w:rPr>
        <w:fldChar w:fldCharType="end"/>
      </w:r>
      <w:r>
        <w:rPr>
          <w:w w:val="100"/>
        </w:rPr>
        <w:t>. All SDSs must contain all of the tags in at least one of these sets. (See Chapter , "</w:t>
      </w:r>
      <w:r>
        <w:rPr>
          <w:rStyle w:val="TextItalic"/>
        </w:rPr>
        <w:t>Tag Specifications</w:t>
      </w:r>
      <w:r>
        <w:rPr>
          <w:w w:val="100"/>
        </w:rPr>
        <w:t>," for the assigned tag numbers.)</w:t>
      </w:r>
    </w:p>
    <w:p w14:paraId="294101ED" w14:textId="77777777" w:rsidR="00020B70" w:rsidRDefault="00020B70">
      <w:pPr>
        <w:pStyle w:val="DefList-Term"/>
        <w:rPr>
          <w:w w:val="100"/>
        </w:rPr>
      </w:pPr>
      <w:r>
        <w:rPr>
          <w:w w:val="100"/>
        </w:rPr>
        <w:t>Optional-incompatible tags</w:t>
      </w:r>
    </w:p>
    <w:p w14:paraId="3DF39D91" w14:textId="77777777" w:rsidR="00020B70" w:rsidRDefault="00020B70">
      <w:pPr>
        <w:pStyle w:val="DefList-Text"/>
        <w:rPr>
          <w:w w:val="100"/>
        </w:rPr>
      </w:pPr>
      <w:r>
        <w:rPr>
          <w:w w:val="100"/>
        </w:rPr>
        <w:t>Tags for new SDS features that might render the data set unreadable by older libraries are each assigned a number</w:t>
      </w:r>
      <w:r>
        <w:rPr>
          <w:rStyle w:val="CodeVar"/>
        </w:rPr>
        <w:t xml:space="preserve"> t </w:t>
      </w:r>
      <w:r>
        <w:rPr>
          <w:w w:val="100"/>
        </w:rPr>
        <w:t xml:space="preserve">that falls in a special range determined by the constants </w:t>
      </w:r>
      <w:r>
        <w:rPr>
          <w:rStyle w:val="Code"/>
        </w:rPr>
        <w:lastRenderedPageBreak/>
        <w:t>DFTAG_EREQ</w:t>
      </w:r>
      <w:r>
        <w:rPr>
          <w:w w:val="100"/>
        </w:rPr>
        <w:t xml:space="preserve"> and </w:t>
      </w:r>
      <w:r>
        <w:rPr>
          <w:rStyle w:val="Code"/>
        </w:rPr>
        <w:t>DFTAG_BREQ</w:t>
      </w:r>
      <w:r>
        <w:rPr>
          <w:w w:val="100"/>
        </w:rPr>
        <w:t>.  That is,</w:t>
      </w:r>
      <w:r>
        <w:rPr>
          <w:rStyle w:val="CodeVar"/>
        </w:rPr>
        <w:t xml:space="preserve"> t </w:t>
      </w:r>
      <w:r>
        <w:rPr>
          <w:w w:val="100"/>
        </w:rPr>
        <w:t xml:space="preserve">must have a value such that </w:t>
      </w:r>
      <w:r>
        <w:rPr>
          <w:rStyle w:val="Code"/>
        </w:rPr>
        <w:t>DFTAG_EREQ</w:t>
      </w:r>
      <w:r>
        <w:rPr>
          <w:w w:val="100"/>
        </w:rPr>
        <w:t xml:space="preserve"> &lt; </w:t>
      </w:r>
      <w:r>
        <w:rPr>
          <w:rStyle w:val="CodeVar"/>
        </w:rPr>
        <w:t xml:space="preserve">t </w:t>
      </w:r>
      <w:r>
        <w:rPr>
          <w:w w:val="100"/>
        </w:rPr>
        <w:t xml:space="preserve">&lt; </w:t>
      </w:r>
      <w:r>
        <w:rPr>
          <w:rStyle w:val="Code"/>
        </w:rPr>
        <w:t>DFTAG_BREQ</w:t>
      </w:r>
      <w:r>
        <w:rPr>
          <w:w w:val="100"/>
        </w:rPr>
        <w:t>.  When old software encounters a tag in this range that it is not able to interpret, it should not process the group.</w:t>
      </w:r>
    </w:p>
    <w:p w14:paraId="45F08D8E" w14:textId="77777777" w:rsidR="00020B70" w:rsidRDefault="00020B70">
      <w:pPr>
        <w:pStyle w:val="DefList-Term"/>
        <w:rPr>
          <w:w w:val="100"/>
        </w:rPr>
      </w:pPr>
      <w:r>
        <w:rPr>
          <w:w w:val="100"/>
        </w:rPr>
        <w:t>Optional-compatible tags</w:t>
      </w:r>
    </w:p>
    <w:p w14:paraId="38735E2C" w14:textId="77777777" w:rsidR="00020B70" w:rsidRDefault="00020B70">
      <w:pPr>
        <w:pStyle w:val="DefList-Text"/>
        <w:rPr>
          <w:w w:val="100"/>
        </w:rPr>
      </w:pPr>
      <w:r>
        <w:rPr>
          <w:w w:val="100"/>
        </w:rPr>
        <w:t>These tags can have any valid tag number not allocated to one of the other two categories.</w:t>
      </w:r>
    </w:p>
    <w:p w14:paraId="3CF092CE" w14:textId="77777777" w:rsidR="00020B70" w:rsidRDefault="00020B70" w:rsidP="00020B70">
      <w:pPr>
        <w:pStyle w:val="Heading2"/>
        <w:numPr>
          <w:ilvl w:val="0"/>
          <w:numId w:val="32"/>
        </w:numPr>
        <w:ind w:left="1900" w:hanging="620"/>
        <w:rPr>
          <w:w w:val="100"/>
        </w:rPr>
      </w:pPr>
      <w:r>
        <w:rPr>
          <w:w w:val="100"/>
        </w:rPr>
        <w:t>Vsets, Vdatas, and Vgroups</w:t>
      </w:r>
    </w:p>
    <w:p w14:paraId="743CB3FC" w14:textId="1D98512F" w:rsidR="00020B70" w:rsidRDefault="00020B70">
      <w:pPr>
        <w:pStyle w:val="Body"/>
        <w:rPr>
          <w:w w:val="100"/>
        </w:rPr>
      </w:pPr>
      <w:r>
        <w:rPr>
          <w:w w:val="100"/>
        </w:rPr>
        <w:t>Vsets, Vdatas, and Vgroups enable users to create their own grouping structures.    Unlike RIGs, SDGs, and NDGs, HDF imposes no required structure; they are implemented almost entirely at the user level and are not specified in detail in HDF or in this document.</w:t>
      </w:r>
      <w:r>
        <w:rPr>
          <w:w w:val="100"/>
          <w:vertAlign w:val="superscript"/>
        </w:rPr>
        <w:footnoteReference w:id="1"/>
      </w:r>
      <w:r>
        <w:rPr>
          <w:w w:val="100"/>
        </w:rPr>
        <w:t xml:space="preserve"> The only specifications define </w:t>
      </w:r>
      <w:r>
        <w:rPr>
          <w:rStyle w:val="Code"/>
        </w:rPr>
        <w:t>DFTAG_VG</w:t>
      </w:r>
      <w:r>
        <w:rPr>
          <w:w w:val="100"/>
        </w:rPr>
        <w:t xml:space="preserve">, </w:t>
      </w:r>
      <w:r>
        <w:rPr>
          <w:rStyle w:val="Code"/>
        </w:rPr>
        <w:t>DFTAG_VH</w:t>
      </w:r>
      <w:r>
        <w:rPr>
          <w:w w:val="100"/>
        </w:rPr>
        <w:t xml:space="preserve">, and </w:t>
      </w:r>
      <w:r>
        <w:rPr>
          <w:rStyle w:val="Code"/>
        </w:rPr>
        <w:t>DFTAG_VS</w:t>
      </w:r>
      <w:r>
        <w:rPr>
          <w:w w:val="100"/>
        </w:rPr>
        <w:t xml:space="preserve"> and the formats of their respective data elements.  A detailed discussion similar to that for the other grouping structures is, therefore, inappropriate here.  Detailed information regarding the </w:t>
      </w:r>
      <w:r>
        <w:rPr>
          <w:rStyle w:val="Code"/>
        </w:rPr>
        <w:t>DFTAG_VG</w:t>
      </w:r>
      <w:r>
        <w:rPr>
          <w:w w:val="100"/>
        </w:rPr>
        <w:t xml:space="preserve">, </w:t>
      </w:r>
      <w:r>
        <w:rPr>
          <w:rStyle w:val="Code"/>
        </w:rPr>
        <w:t>DFTAG_VH</w:t>
      </w:r>
      <w:r>
        <w:rPr>
          <w:w w:val="100"/>
        </w:rPr>
        <w:t xml:space="preserve">, and </w:t>
      </w:r>
      <w:r>
        <w:rPr>
          <w:rStyle w:val="Code"/>
        </w:rPr>
        <w:t>DFTAG_VS</w:t>
      </w:r>
      <w:r>
        <w:rPr>
          <w:w w:val="100"/>
        </w:rPr>
        <w:t xml:space="preserve"> tags can be found in Chapter</w:t>
      </w:r>
      <w:r w:rsidR="00917B61">
        <w:rPr>
          <w:w w:val="100"/>
        </w:rPr>
        <w:t xml:space="preserve"> 9</w:t>
      </w:r>
      <w:r>
        <w:rPr>
          <w:w w:val="100"/>
        </w:rPr>
        <w:t>, "</w:t>
      </w:r>
      <w:r>
        <w:rPr>
          <w:rStyle w:val="TextItalic"/>
        </w:rPr>
        <w:t>Tag Specifications</w:t>
      </w:r>
      <w:r>
        <w:rPr>
          <w:w w:val="100"/>
        </w:rPr>
        <w:t xml:space="preserve">."  Conceptual and usage information can be found in the document </w:t>
      </w:r>
      <w:r>
        <w:rPr>
          <w:rStyle w:val="Citation"/>
        </w:rPr>
        <w:t>NCSA HDF Vset  Version 2.0</w:t>
      </w:r>
      <w:r>
        <w:rPr>
          <w:w w:val="100"/>
        </w:rPr>
        <w:t xml:space="preserve">  for HDF Versions 3.2 and earlier and in the </w:t>
      </w:r>
      <w:r>
        <w:rPr>
          <w:rStyle w:val="Citation"/>
        </w:rPr>
        <w:t>HDF User's Guide</w:t>
      </w:r>
      <w:r>
        <w:rPr>
          <w:w w:val="100"/>
        </w:rPr>
        <w:t xml:space="preserve"> and the </w:t>
      </w:r>
      <w:r>
        <w:rPr>
          <w:rStyle w:val="Citation"/>
        </w:rPr>
        <w:t>HDF Reference Manual</w:t>
      </w:r>
      <w:r>
        <w:rPr>
          <w:w w:val="100"/>
        </w:rPr>
        <w:t xml:space="preserve"> for HDF Versions 3.3 and 4.</w:t>
      </w:r>
      <w:r>
        <w:rPr>
          <w:rStyle w:val="TextItalic"/>
        </w:rPr>
        <w:t>x</w:t>
      </w:r>
      <w:r>
        <w:rPr>
          <w:w w:val="100"/>
        </w:rPr>
        <w:t xml:space="preserve">. </w:t>
      </w:r>
    </w:p>
    <w:p w14:paraId="57D1D1DE" w14:textId="77777777" w:rsidR="00020B70" w:rsidRDefault="00020B70" w:rsidP="00020B70">
      <w:pPr>
        <w:pStyle w:val="Figure"/>
        <w:numPr>
          <w:ilvl w:val="0"/>
          <w:numId w:val="33"/>
        </w:numPr>
        <w:ind w:left="1900" w:hanging="1900"/>
        <w:rPr>
          <w:w w:val="100"/>
        </w:rPr>
      </w:pPr>
      <w:bookmarkStart w:id="15" w:name="RTF32333436313a204669677572"/>
      <w:r>
        <w:rPr>
          <w:w w:val="100"/>
        </w:rPr>
        <w:t>Illustration of a Vset</w:t>
      </w:r>
      <w:bookmarkEnd w:id="15"/>
    </w:p>
    <w:p w14:paraId="276D0D4A" w14:textId="77777777" w:rsidR="00020B70" w:rsidRDefault="00000000">
      <w:pPr>
        <w:pStyle w:val="Body"/>
        <w:rPr>
          <w:w w:val="100"/>
        </w:rPr>
      </w:pPr>
      <w:r>
        <w:rPr>
          <w:w w:val="100"/>
        </w:rPr>
        <w:lastRenderedPageBreak/>
        <w:pict w14:anchorId="53846DEF">
          <v:shape id="_x0000_i1030" type="#_x0000_t75" style="width:474.85pt;height:270pt">
            <v:imagedata r:id="rId12" o:title=""/>
          </v:shape>
        </w:pict>
      </w:r>
      <w:r w:rsidR="00020B70">
        <w:rPr>
          <w:w w:val="100"/>
        </w:rPr>
        <w:t xml:space="preserve">An HDF </w:t>
      </w:r>
      <w:r w:rsidR="00020B70">
        <w:rPr>
          <w:rStyle w:val="Definition"/>
          <w:w w:val="100"/>
        </w:rPr>
        <w:t>Vset</w:t>
      </w:r>
      <w:r w:rsidR="00020B70">
        <w:rPr>
          <w:w w:val="100"/>
        </w:rPr>
        <w:t xml:space="preserve"> can contain any logical grouping of HDF data objects within an HDF file. Vsets resemble the UNIX file system in that they impose a basically hierarchical structure but also allow cross-linked data objects.  Unlike SDSs and RISs, Vsets have no prespecified content or structure; users can use them to create structural relationships among HDF objects according to their needs. </w:t>
      </w:r>
      <w:r w:rsidR="00020B70">
        <w:rPr>
          <w:w w:val="100"/>
        </w:rPr>
        <w:fldChar w:fldCharType="begin"/>
      </w:r>
      <w:r w:rsidR="00020B70">
        <w:rPr>
          <w:w w:val="100"/>
        </w:rPr>
        <w:instrText xml:space="preserve"> REF  RTF32333436313a204669677572 \h</w:instrText>
      </w:r>
      <w:r w:rsidR="00020B70">
        <w:rPr>
          <w:w w:val="100"/>
        </w:rPr>
      </w:r>
      <w:r w:rsidR="00020B70">
        <w:rPr>
          <w:w w:val="100"/>
        </w:rPr>
        <w:fldChar w:fldCharType="separate"/>
      </w:r>
      <w:r w:rsidR="00020B70">
        <w:rPr>
          <w:w w:val="100"/>
        </w:rPr>
        <w:t>Figure 5g</w:t>
      </w:r>
      <w:r w:rsidR="00020B70">
        <w:rPr>
          <w:w w:val="100"/>
        </w:rPr>
        <w:fldChar w:fldCharType="end"/>
      </w:r>
      <w:r w:rsidR="00020B70">
        <w:rPr>
          <w:w w:val="100"/>
        </w:rPr>
        <w:t xml:space="preserve"> illustrates a </w:t>
      </w:r>
      <w:proofErr w:type="spellStart"/>
      <w:r w:rsidR="00020B70">
        <w:rPr>
          <w:w w:val="100"/>
        </w:rPr>
        <w:t>Vset</w:t>
      </w:r>
      <w:proofErr w:type="spellEnd"/>
      <w:r w:rsidR="00020B70">
        <w:rPr>
          <w:w w:val="100"/>
        </w:rPr>
        <w:t>.</w:t>
      </w:r>
    </w:p>
    <w:p w14:paraId="1DA388FB" w14:textId="77777777" w:rsidR="00020B70" w:rsidRDefault="00020B70">
      <w:pPr>
        <w:pStyle w:val="Body"/>
        <w:rPr>
          <w:w w:val="100"/>
        </w:rPr>
      </w:pPr>
      <w:r>
        <w:rPr>
          <w:w w:val="100"/>
        </w:rPr>
        <w:t xml:space="preserve">A Vset is identified by a </w:t>
      </w:r>
      <w:r>
        <w:rPr>
          <w:rStyle w:val="Definition"/>
          <w:w w:val="100"/>
        </w:rPr>
        <w:t>Vgroup</w:t>
      </w:r>
      <w:r>
        <w:rPr>
          <w:w w:val="100"/>
        </w:rPr>
        <w:t xml:space="preserve">, an HDF object that contains information about the members of the Vset. The tag </w:t>
      </w:r>
      <w:r>
        <w:rPr>
          <w:rStyle w:val="Code"/>
        </w:rPr>
        <w:t>DFTAG_VG</w:t>
      </w:r>
      <w:r>
        <w:rPr>
          <w:w w:val="100"/>
        </w:rPr>
        <w:t xml:space="preserve"> identifies the Vgroup which contains the tag/refs of its members, an optional user-specified name, an optional user-specified class, and fields that enable the Vgroup to be extended to contain more information.</w:t>
      </w:r>
    </w:p>
    <w:p w14:paraId="25CAC865" w14:textId="77777777" w:rsidR="00020B70" w:rsidRDefault="00020B70">
      <w:pPr>
        <w:pStyle w:val="Body"/>
        <w:rPr>
          <w:w w:val="100"/>
        </w:rPr>
      </w:pPr>
      <w:r>
        <w:rPr>
          <w:w w:val="100"/>
        </w:rPr>
        <w:t xml:space="preserve">The only required Vgroup tag is the tag that defines the Vgroup itself. </w:t>
      </w:r>
    </w:p>
    <w:p w14:paraId="6F76A1E8" w14:textId="77777777" w:rsidR="00020B70" w:rsidRDefault="00020B70" w:rsidP="00020B70">
      <w:pPr>
        <w:pStyle w:val="Table"/>
        <w:numPr>
          <w:ilvl w:val="0"/>
          <w:numId w:val="34"/>
        </w:numPr>
        <w:ind w:left="2700" w:hanging="2700"/>
        <w:rPr>
          <w:w w:val="100"/>
        </w:rPr>
      </w:pPr>
      <w:r>
        <w:rPr>
          <w:w w:val="100"/>
        </w:rPr>
        <w:t>The Vgroup Tag</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6480"/>
      </w:tblGrid>
      <w:tr w:rsidR="00D8228E" w14:paraId="3CB49B08" w14:textId="77777777">
        <w:trPr>
          <w:trHeight w:val="30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2E2B9B" w14:textId="77777777" w:rsidR="00020B70" w:rsidRDefault="00020B70">
            <w:pPr>
              <w:pStyle w:val="TableHead"/>
              <w:jc w:val="left"/>
            </w:pPr>
            <w:r>
              <w:rPr>
                <w:w w:val="100"/>
              </w:rPr>
              <w:t>Tag</w:t>
            </w:r>
          </w:p>
        </w:tc>
        <w:tc>
          <w:tcPr>
            <w:tcW w:w="64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4BA98F" w14:textId="77777777" w:rsidR="00020B70" w:rsidRDefault="00020B70">
            <w:pPr>
              <w:pStyle w:val="TableHead"/>
              <w:jc w:val="left"/>
            </w:pPr>
            <w:r>
              <w:rPr>
                <w:w w:val="100"/>
              </w:rPr>
              <w:t>Contents of Data Element</w:t>
            </w:r>
          </w:p>
        </w:tc>
      </w:tr>
      <w:tr w:rsidR="00D8228E" w14:paraId="018A2B7E" w14:textId="77777777">
        <w:trPr>
          <w:trHeight w:val="300"/>
        </w:trPr>
        <w:tc>
          <w:tcPr>
            <w:tcW w:w="132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AC51B4" w14:textId="77777777" w:rsidR="00020B70" w:rsidRDefault="00020B70">
            <w:pPr>
              <w:pStyle w:val="TableElement"/>
            </w:pPr>
            <w:r>
              <w:rPr>
                <w:spacing w:val="-14"/>
                <w:w w:val="100"/>
              </w:rPr>
              <w:t>DFTAG_VG</w:t>
            </w:r>
          </w:p>
        </w:tc>
        <w:tc>
          <w:tcPr>
            <w:tcW w:w="64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8C75164" w14:textId="77777777" w:rsidR="00020B70" w:rsidRDefault="00020B70">
            <w:pPr>
              <w:pStyle w:val="TableCell"/>
            </w:pPr>
            <w:r>
              <w:rPr>
                <w:w w:val="100"/>
              </w:rPr>
              <w:t>Vgroup</w:t>
            </w:r>
          </w:p>
        </w:tc>
      </w:tr>
    </w:tbl>
    <w:p w14:paraId="2CB34329" w14:textId="77777777" w:rsidR="00020B70" w:rsidRDefault="00020B70" w:rsidP="00020B70">
      <w:pPr>
        <w:pStyle w:val="Table"/>
        <w:numPr>
          <w:ilvl w:val="0"/>
          <w:numId w:val="34"/>
        </w:numPr>
        <w:ind w:left="2700" w:hanging="2700"/>
        <w:rPr>
          <w:w w:val="100"/>
        </w:rPr>
      </w:pPr>
    </w:p>
    <w:p w14:paraId="7424532F" w14:textId="77777777" w:rsidR="00020B70" w:rsidRDefault="00020B70">
      <w:pPr>
        <w:pStyle w:val="Body"/>
        <w:rPr>
          <w:w w:val="100"/>
        </w:rPr>
      </w:pPr>
      <w:r>
        <w:rPr>
          <w:w w:val="100"/>
        </w:rPr>
        <w:t xml:space="preserve">Vgroups are fully described in the document </w:t>
      </w:r>
      <w:r>
        <w:rPr>
          <w:rStyle w:val="Citation"/>
        </w:rPr>
        <w:t>NCSA HDF Vset</w:t>
      </w:r>
      <w:r>
        <w:rPr>
          <w:w w:val="100"/>
        </w:rPr>
        <w:t xml:space="preserve">, Version 2.0  for Versions 3.2 and earlier and in the </w:t>
      </w:r>
      <w:r>
        <w:rPr>
          <w:rStyle w:val="Citation"/>
        </w:rPr>
        <w:t>HDF User's Guide</w:t>
      </w:r>
      <w:r>
        <w:rPr>
          <w:w w:val="100"/>
        </w:rPr>
        <w:t xml:space="preserve"> and </w:t>
      </w:r>
      <w:r>
        <w:rPr>
          <w:rStyle w:val="Citation"/>
        </w:rPr>
        <w:t>HDF Reference Manual</w:t>
      </w:r>
      <w:r>
        <w:rPr>
          <w:w w:val="100"/>
        </w:rPr>
        <w:t xml:space="preserve"> for Versions 3.3 and 4.</w:t>
      </w:r>
      <w:r>
        <w:rPr>
          <w:rStyle w:val="TextItalic"/>
        </w:rPr>
        <w:t>x</w:t>
      </w:r>
      <w:r>
        <w:rPr>
          <w:w w:val="100"/>
        </w:rPr>
        <w:t xml:space="preserve">. </w:t>
      </w:r>
    </w:p>
    <w:p w14:paraId="30982EDE" w14:textId="77777777" w:rsidR="00020B70" w:rsidRDefault="00020B70" w:rsidP="00020B70">
      <w:pPr>
        <w:pStyle w:val="Heading2"/>
        <w:numPr>
          <w:ilvl w:val="0"/>
          <w:numId w:val="35"/>
        </w:numPr>
        <w:ind w:left="1900" w:hanging="620"/>
        <w:rPr>
          <w:w w:val="100"/>
        </w:rPr>
      </w:pPr>
      <w:r>
        <w:rPr>
          <w:w w:val="100"/>
        </w:rPr>
        <w:t>The Raster-8 Set  (Obsolete)</w:t>
      </w:r>
    </w:p>
    <w:p w14:paraId="594AD563" w14:textId="77777777" w:rsidR="00020B70" w:rsidRDefault="00020B70">
      <w:pPr>
        <w:pStyle w:val="Body"/>
        <w:rPr>
          <w:w w:val="100"/>
        </w:rPr>
      </w:pPr>
      <w:r>
        <w:rPr>
          <w:w w:val="100"/>
        </w:rPr>
        <w:t xml:space="preserve">Current HDF versions use the raster image set (RIS) to manage raster images. But before the RIS was implemented, a simpler, less flexible set called the raster-8 set was used for storing 8-bit </w:t>
      </w:r>
      <w:r>
        <w:rPr>
          <w:w w:val="100"/>
        </w:rPr>
        <w:lastRenderedPageBreak/>
        <w:t>raster images. This set is no longer supported in the HDF software, although it may turn up in some older HDF files.</w:t>
      </w:r>
      <w:r>
        <w:rPr>
          <w:w w:val="100"/>
          <w:vertAlign w:val="superscript"/>
        </w:rPr>
        <w:footnoteReference w:id="2"/>
      </w:r>
    </w:p>
    <w:p w14:paraId="26E90F88" w14:textId="77777777" w:rsidR="00020B70" w:rsidRDefault="00020B70" w:rsidP="00020B70">
      <w:pPr>
        <w:pStyle w:val="Heading3"/>
        <w:numPr>
          <w:ilvl w:val="0"/>
          <w:numId w:val="36"/>
        </w:numPr>
        <w:ind w:left="2520" w:hanging="620"/>
        <w:rPr>
          <w:w w:val="100"/>
        </w:rPr>
      </w:pPr>
      <w:r>
        <w:rPr>
          <w:w w:val="100"/>
        </w:rPr>
        <w:t>Raster-8 Sets</w:t>
      </w:r>
    </w:p>
    <w:p w14:paraId="5605A2B5" w14:textId="77777777" w:rsidR="00020B70" w:rsidRDefault="00020B70">
      <w:pPr>
        <w:pStyle w:val="Body"/>
        <w:rPr>
          <w:w w:val="100"/>
        </w:rPr>
      </w:pPr>
      <w:r>
        <w:rPr>
          <w:w w:val="100"/>
        </w:rPr>
        <w:t xml:space="preserve">The </w:t>
      </w:r>
      <w:r>
        <w:rPr>
          <w:rStyle w:val="Definition"/>
          <w:w w:val="100"/>
        </w:rPr>
        <w:t xml:space="preserve">raster-8 set </w:t>
      </w:r>
      <w:r>
        <w:rPr>
          <w:w w:val="100"/>
        </w:rPr>
        <w:t xml:space="preserve">is defined by a set of tags that provide the basic information necessary to store 8-bit raster images and display them accurately without requiring the user to supply dimensions or color information. The raster-8 set tags are listed in </w:t>
      </w:r>
      <w:r>
        <w:rPr>
          <w:w w:val="100"/>
        </w:rPr>
        <w:fldChar w:fldCharType="begin"/>
      </w:r>
      <w:r>
        <w:rPr>
          <w:w w:val="100"/>
        </w:rPr>
        <w:instrText xml:space="preserve"> REF  RTF31343730363a205461626c65 \h</w:instrText>
      </w:r>
      <w:r>
        <w:rPr>
          <w:w w:val="100"/>
        </w:rPr>
      </w:r>
      <w:r>
        <w:rPr>
          <w:w w:val="100"/>
        </w:rPr>
        <w:fldChar w:fldCharType="separate"/>
      </w:r>
      <w:r>
        <w:rPr>
          <w:w w:val="100"/>
        </w:rPr>
        <w:t>Table 5I</w:t>
      </w:r>
      <w:r>
        <w:rPr>
          <w:w w:val="100"/>
        </w:rPr>
        <w:fldChar w:fldCharType="end"/>
      </w:r>
      <w:r>
        <w:rPr>
          <w:w w:val="100"/>
        </w:rPr>
        <w:t>.</w:t>
      </w:r>
    </w:p>
    <w:p w14:paraId="313FCC7A" w14:textId="77777777" w:rsidR="00020B70" w:rsidRDefault="00020B70" w:rsidP="00020B70">
      <w:pPr>
        <w:pStyle w:val="Table"/>
        <w:numPr>
          <w:ilvl w:val="0"/>
          <w:numId w:val="37"/>
        </w:numPr>
        <w:ind w:left="2700" w:hanging="2700"/>
        <w:rPr>
          <w:w w:val="100"/>
        </w:rPr>
      </w:pPr>
      <w:bookmarkStart w:id="16" w:name="RTF31343730363a205461626c65"/>
      <w:r>
        <w:rPr>
          <w:w w:val="100"/>
        </w:rPr>
        <w:t>Raster-8 Set Tags</w:t>
      </w:r>
      <w:bookmarkEnd w:id="16"/>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6680"/>
      </w:tblGrid>
      <w:tr w:rsidR="00D8228E" w14:paraId="76B15A74" w14:textId="77777777">
        <w:trPr>
          <w:trHeight w:val="300"/>
        </w:trPr>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942C2C" w14:textId="77777777" w:rsidR="00020B70" w:rsidRDefault="00020B70">
            <w:pPr>
              <w:pStyle w:val="TableHead"/>
              <w:jc w:val="left"/>
            </w:pPr>
            <w:r>
              <w:rPr>
                <w:w w:val="100"/>
              </w:rPr>
              <w:t>Tag</w:t>
            </w:r>
          </w:p>
        </w:tc>
        <w:tc>
          <w:tcPr>
            <w:tcW w:w="66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6F9B9C" w14:textId="77777777" w:rsidR="00020B70" w:rsidRDefault="00020B70">
            <w:pPr>
              <w:pStyle w:val="TableHead"/>
              <w:jc w:val="left"/>
            </w:pPr>
            <w:r>
              <w:rPr>
                <w:w w:val="100"/>
              </w:rPr>
              <w:t>Contents of Data Element</w:t>
            </w:r>
          </w:p>
        </w:tc>
      </w:tr>
      <w:tr w:rsidR="00D8228E" w14:paraId="3EDD4390"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CE8097B" w14:textId="77777777" w:rsidR="00020B70" w:rsidRDefault="00020B70">
            <w:pPr>
              <w:pStyle w:val="TableElement"/>
            </w:pPr>
            <w:r>
              <w:rPr>
                <w:spacing w:val="-14"/>
                <w:w w:val="100"/>
              </w:rPr>
              <w:t>DFTAG_RI8</w:t>
            </w:r>
          </w:p>
        </w:tc>
        <w:tc>
          <w:tcPr>
            <w:tcW w:w="6680" w:type="dxa"/>
            <w:tcBorders>
              <w:top w:val="nil"/>
              <w:left w:val="single" w:sz="4" w:space="0" w:color="000000"/>
              <w:bottom w:val="nil"/>
              <w:right w:val="single" w:sz="4" w:space="0" w:color="000000"/>
            </w:tcBorders>
            <w:tcMar>
              <w:top w:w="80" w:type="dxa"/>
              <w:left w:w="120" w:type="dxa"/>
              <w:bottom w:w="40" w:type="dxa"/>
              <w:right w:w="120" w:type="dxa"/>
            </w:tcMar>
          </w:tcPr>
          <w:p w14:paraId="3CC0788B" w14:textId="77777777" w:rsidR="00020B70" w:rsidRDefault="00020B70">
            <w:pPr>
              <w:pStyle w:val="TableCell"/>
            </w:pPr>
            <w:r>
              <w:rPr>
                <w:w w:val="100"/>
              </w:rPr>
              <w:t>8-bit raster image data</w:t>
            </w:r>
          </w:p>
        </w:tc>
      </w:tr>
      <w:tr w:rsidR="00D8228E" w14:paraId="764D33C6"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975C7B3" w14:textId="77777777" w:rsidR="00020B70" w:rsidRDefault="00020B70">
            <w:pPr>
              <w:pStyle w:val="TableElement"/>
            </w:pPr>
            <w:r>
              <w:rPr>
                <w:spacing w:val="-14"/>
                <w:w w:val="100"/>
              </w:rPr>
              <w:t>DFTAG_CI8</w:t>
            </w:r>
          </w:p>
        </w:tc>
        <w:tc>
          <w:tcPr>
            <w:tcW w:w="6680" w:type="dxa"/>
            <w:tcBorders>
              <w:top w:val="nil"/>
              <w:left w:val="single" w:sz="4" w:space="0" w:color="000000"/>
              <w:bottom w:val="nil"/>
              <w:right w:val="single" w:sz="4" w:space="0" w:color="000000"/>
            </w:tcBorders>
            <w:tcMar>
              <w:top w:w="80" w:type="dxa"/>
              <w:left w:w="120" w:type="dxa"/>
              <w:bottom w:w="40" w:type="dxa"/>
              <w:right w:w="120" w:type="dxa"/>
            </w:tcMar>
          </w:tcPr>
          <w:p w14:paraId="467AF671" w14:textId="77777777" w:rsidR="00020B70" w:rsidRDefault="00020B70">
            <w:pPr>
              <w:pStyle w:val="TableCell"/>
            </w:pPr>
            <w:r>
              <w:rPr>
                <w:w w:val="100"/>
              </w:rPr>
              <w:t>8-bit raster image data compressed with run-length encoding</w:t>
            </w:r>
          </w:p>
        </w:tc>
      </w:tr>
      <w:tr w:rsidR="00D8228E" w14:paraId="6148C0AB"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0AC83442" w14:textId="77777777" w:rsidR="00020B70" w:rsidRDefault="00020B70">
            <w:pPr>
              <w:pStyle w:val="TableElement"/>
            </w:pPr>
            <w:r>
              <w:rPr>
                <w:spacing w:val="-14"/>
                <w:w w:val="100"/>
              </w:rPr>
              <w:t>DFTAG_II8</w:t>
            </w:r>
          </w:p>
        </w:tc>
        <w:tc>
          <w:tcPr>
            <w:tcW w:w="6680" w:type="dxa"/>
            <w:tcBorders>
              <w:top w:val="nil"/>
              <w:left w:val="single" w:sz="4" w:space="0" w:color="000000"/>
              <w:bottom w:val="nil"/>
              <w:right w:val="single" w:sz="4" w:space="0" w:color="000000"/>
            </w:tcBorders>
            <w:tcMar>
              <w:top w:w="80" w:type="dxa"/>
              <w:left w:w="120" w:type="dxa"/>
              <w:bottom w:w="40" w:type="dxa"/>
              <w:right w:w="120" w:type="dxa"/>
            </w:tcMar>
          </w:tcPr>
          <w:p w14:paraId="3D898F3C" w14:textId="77777777" w:rsidR="00020B70" w:rsidRDefault="00020B70">
            <w:pPr>
              <w:pStyle w:val="TableCell"/>
            </w:pPr>
            <w:r>
              <w:rPr>
                <w:w w:val="100"/>
              </w:rPr>
              <w:t>IMCOMP compressed image data</w:t>
            </w:r>
          </w:p>
        </w:tc>
      </w:tr>
      <w:tr w:rsidR="00D8228E" w14:paraId="0C9BDDD2"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3F145216" w14:textId="77777777" w:rsidR="00020B70" w:rsidRDefault="00020B70">
            <w:pPr>
              <w:pStyle w:val="TableElement"/>
            </w:pPr>
            <w:r>
              <w:rPr>
                <w:spacing w:val="-14"/>
                <w:w w:val="100"/>
              </w:rPr>
              <w:t>DFTAG_ID8</w:t>
            </w:r>
          </w:p>
        </w:tc>
        <w:tc>
          <w:tcPr>
            <w:tcW w:w="6680" w:type="dxa"/>
            <w:tcBorders>
              <w:top w:val="nil"/>
              <w:left w:val="single" w:sz="4" w:space="0" w:color="000000"/>
              <w:bottom w:val="nil"/>
              <w:right w:val="single" w:sz="4" w:space="0" w:color="000000"/>
            </w:tcBorders>
            <w:tcMar>
              <w:top w:w="80" w:type="dxa"/>
              <w:left w:w="120" w:type="dxa"/>
              <w:bottom w:w="40" w:type="dxa"/>
              <w:right w:w="120" w:type="dxa"/>
            </w:tcMar>
          </w:tcPr>
          <w:p w14:paraId="099DFA66" w14:textId="77777777" w:rsidR="00020B70" w:rsidRDefault="00020B70">
            <w:pPr>
              <w:pStyle w:val="TableCell"/>
            </w:pPr>
            <w:r>
              <w:rPr>
                <w:w w:val="100"/>
              </w:rPr>
              <w:t>Image dimension record</w:t>
            </w:r>
          </w:p>
        </w:tc>
      </w:tr>
      <w:tr w:rsidR="00D8228E" w14:paraId="097A6DA0" w14:textId="77777777">
        <w:trPr>
          <w:trHeight w:val="300"/>
        </w:trPr>
        <w:tc>
          <w:tcPr>
            <w:tcW w:w="128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996EB2" w14:textId="77777777" w:rsidR="00020B70" w:rsidRDefault="00020B70">
            <w:pPr>
              <w:pStyle w:val="TableElement"/>
            </w:pPr>
            <w:r>
              <w:rPr>
                <w:spacing w:val="-14"/>
                <w:w w:val="100"/>
              </w:rPr>
              <w:t>DFTAG_IP8</w:t>
            </w:r>
          </w:p>
        </w:tc>
        <w:tc>
          <w:tcPr>
            <w:tcW w:w="66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3387F59" w14:textId="77777777" w:rsidR="00020B70" w:rsidRDefault="00020B70">
            <w:pPr>
              <w:pStyle w:val="TableCell"/>
            </w:pPr>
            <w:r>
              <w:rPr>
                <w:w w:val="100"/>
              </w:rPr>
              <w:t>Image palette data</w:t>
            </w:r>
          </w:p>
        </w:tc>
      </w:tr>
    </w:tbl>
    <w:p w14:paraId="38CC4301" w14:textId="77777777" w:rsidR="00020B70" w:rsidRDefault="00020B70">
      <w:pPr>
        <w:pStyle w:val="Body"/>
        <w:rPr>
          <w:w w:val="100"/>
        </w:rPr>
      </w:pPr>
      <w:r>
        <w:rPr>
          <w:w w:val="100"/>
        </w:rPr>
        <w:t xml:space="preserve">Software that does not support </w:t>
      </w:r>
      <w:r>
        <w:rPr>
          <w:rStyle w:val="Code"/>
        </w:rPr>
        <w:t>DFTAG_CI8</w:t>
      </w:r>
      <w:r>
        <w:rPr>
          <w:w w:val="100"/>
        </w:rPr>
        <w:t xml:space="preserve"> or </w:t>
      </w:r>
      <w:r>
        <w:rPr>
          <w:rStyle w:val="Code"/>
        </w:rPr>
        <w:t>DFTAG_II8</w:t>
      </w:r>
      <w:r>
        <w:rPr>
          <w:w w:val="100"/>
        </w:rPr>
        <w:t xml:space="preserve"> must provide appropriate error indicators to higher layers that might expect to find these tags.</w:t>
      </w:r>
    </w:p>
    <w:p w14:paraId="0F3359D4" w14:textId="77777777" w:rsidR="00020B70" w:rsidRDefault="00020B70" w:rsidP="00020B70">
      <w:pPr>
        <w:pStyle w:val="Heading3"/>
        <w:numPr>
          <w:ilvl w:val="0"/>
          <w:numId w:val="38"/>
        </w:numPr>
        <w:ind w:left="2520" w:hanging="620"/>
        <w:rPr>
          <w:w w:val="100"/>
        </w:rPr>
      </w:pPr>
      <w:r>
        <w:rPr>
          <w:w w:val="100"/>
        </w:rPr>
        <w:t>Compatibility Between Raster-8 and Raster Image Sets</w:t>
      </w:r>
    </w:p>
    <w:p w14:paraId="4009D309" w14:textId="77777777" w:rsidR="00020B70" w:rsidRDefault="00020B70">
      <w:pPr>
        <w:pStyle w:val="Body"/>
        <w:rPr>
          <w:w w:val="100"/>
        </w:rPr>
      </w:pPr>
      <w:r>
        <w:rPr>
          <w:w w:val="100"/>
        </w:rPr>
        <w:t xml:space="preserve">To maintain backward compatibility with raster-8 sets, the RIS interface stores tag/refs for both types of sets. For example, if an image is stored as part of a raster image set, there is one copy each of the image dimension data, the image data, and the palette data. But there were two sets of tag/refs pointing to each data element: one for the RIS and one for the raster-8 set. The image data, for example, is associated with the tags </w:t>
      </w:r>
      <w:r>
        <w:rPr>
          <w:rStyle w:val="Code"/>
        </w:rPr>
        <w:t>DFTAG_RI8</w:t>
      </w:r>
      <w:r>
        <w:rPr>
          <w:w w:val="100"/>
        </w:rPr>
        <w:t xml:space="preserve"> and </w:t>
      </w:r>
      <w:r>
        <w:rPr>
          <w:rStyle w:val="Code"/>
        </w:rPr>
        <w:t>DFTAG_RI</w:t>
      </w:r>
      <w:r>
        <w:rPr>
          <w:w w:val="100"/>
        </w:rPr>
        <w: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7800"/>
      </w:tblGrid>
      <w:tr w:rsidR="00D8228E" w14:paraId="019986B7" w14:textId="77777777">
        <w:trPr>
          <w:trHeight w:val="300"/>
        </w:trPr>
        <w:tc>
          <w:tcPr>
            <w:tcW w:w="7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3F1E2E0" w14:textId="77777777" w:rsidR="00020B70" w:rsidRDefault="00020B70">
            <w:pPr>
              <w:pStyle w:val="NoteBox"/>
            </w:pPr>
            <w:r>
              <w:rPr>
                <w:rStyle w:val="TextBold"/>
              </w:rPr>
              <w:t xml:space="preserve">Note: </w:t>
            </w:r>
            <w:r>
              <w:rPr>
                <w:w w:val="100"/>
              </w:rPr>
              <w:t xml:space="preserve"> Raster-8 set support will not be maintained in future HDF releases.</w:t>
            </w:r>
          </w:p>
        </w:tc>
      </w:tr>
    </w:tbl>
    <w:p w14:paraId="79D1DE10" w14:textId="77777777" w:rsidR="00020B70" w:rsidRDefault="00020B70">
      <w:pPr>
        <w:pStyle w:val="Body"/>
        <w:rPr>
          <w:w w:val="100"/>
        </w:rPr>
      </w:pPr>
    </w:p>
    <w:p w14:paraId="034105E0" w14:textId="77777777" w:rsidR="00020B70" w:rsidRDefault="00020B70">
      <w:pPr>
        <w:pStyle w:val="Body"/>
        <w:rPr>
          <w:w w:val="100"/>
        </w:rPr>
      </w:pPr>
      <w:r>
        <w:rPr>
          <w:w w:val="100"/>
        </w:rPr>
        <w:t>Note that future HDF releases will phase out support for the raster-8 set. Therefore, new software should not expect to find both raster-8 and RIS structures supporting 8-bit raster images. Eventually, only RIS structures will be supported.</w:t>
      </w:r>
    </w:p>
    <w:p w14:paraId="708B1D57" w14:textId="77777777" w:rsidR="00020B70" w:rsidRDefault="00020B70" w:rsidP="00020B70">
      <w:pPr>
        <w:pStyle w:val="Heading2"/>
        <w:numPr>
          <w:ilvl w:val="0"/>
          <w:numId w:val="39"/>
        </w:numPr>
        <w:ind w:left="1900" w:hanging="620"/>
        <w:rPr>
          <w:w w:val="100"/>
        </w:rPr>
      </w:pPr>
      <w:r>
        <w:rPr>
          <w:w w:val="100"/>
        </w:rPr>
        <w:t>Deleted information from "Vsets, Vdatas, and Vgroups:"</w:t>
      </w:r>
    </w:p>
    <w:p w14:paraId="23F190F0" w14:textId="77777777" w:rsidR="00020B70" w:rsidRDefault="00020B70">
      <w:pPr>
        <w:pStyle w:val="Body"/>
        <w:rPr>
          <w:w w:val="100"/>
        </w:rPr>
      </w:pPr>
      <w:r>
        <w:rPr>
          <w:w w:val="100"/>
        </w:rPr>
        <w:t xml:space="preserve">A table structure known as a </w:t>
      </w:r>
      <w:r>
        <w:rPr>
          <w:rStyle w:val="Definition"/>
          <w:w w:val="100"/>
        </w:rPr>
        <w:t>Vdata</w:t>
      </w:r>
      <w:r>
        <w:rPr>
          <w:w w:val="100"/>
        </w:rPr>
        <w:t xml:space="preserve"> is often used as a data object in connection with Vsets. The data in a Vdata is organized into fields. Each field is identified by a unique fieldname. The type of each field may be any of the data types supported by the SDS interface: 8-, 16-, and 32-bit integers (signed or unsigned), and 32- and 64-bit floating point numbers.  Several fields of different types may exist within a Vdata.</w:t>
      </w:r>
    </w:p>
    <w:p w14:paraId="05521B30" w14:textId="77777777" w:rsidR="00020B70" w:rsidRDefault="00020B70">
      <w:pPr>
        <w:pStyle w:val="Body"/>
        <w:rPr>
          <w:w w:val="100"/>
        </w:rPr>
      </w:pPr>
      <w:r>
        <w:rPr>
          <w:w w:val="100"/>
        </w:rPr>
        <w:t xml:space="preserve">The use of Vdatas requires two tags, </w:t>
      </w:r>
      <w:r>
        <w:rPr>
          <w:rStyle w:val="Code"/>
        </w:rPr>
        <w:t>DFTAG_VS</w:t>
      </w:r>
      <w:r>
        <w:rPr>
          <w:w w:val="100"/>
        </w:rPr>
        <w:t xml:space="preserve"> and </w:t>
      </w:r>
      <w:r>
        <w:rPr>
          <w:rStyle w:val="Code"/>
        </w:rPr>
        <w:t>DFTAG_VH</w:t>
      </w:r>
      <w:r>
        <w:rPr>
          <w:w w:val="100"/>
        </w:rPr>
        <w:t xml:space="preserve">, listed in </w:t>
      </w:r>
      <w:r>
        <w:rPr>
          <w:w w:val="100"/>
        </w:rPr>
        <w:fldChar w:fldCharType="begin"/>
      </w:r>
      <w:r>
        <w:rPr>
          <w:w w:val="100"/>
        </w:rPr>
        <w:instrText xml:space="preserve"> REF  RTF31353139363a205461626c65 \h</w:instrText>
      </w:r>
      <w:r>
        <w:rPr>
          <w:w w:val="100"/>
        </w:rPr>
      </w:r>
      <w:r>
        <w:rPr>
          <w:w w:val="100"/>
        </w:rPr>
        <w:fldChar w:fldCharType="separate"/>
      </w:r>
      <w:r>
        <w:rPr>
          <w:w w:val="100"/>
        </w:rPr>
        <w:t>Table 5J</w:t>
      </w:r>
      <w:r>
        <w:rPr>
          <w:w w:val="100"/>
        </w:rPr>
        <w:fldChar w:fldCharType="end"/>
      </w:r>
      <w:r>
        <w:rPr>
          <w:w w:val="100"/>
        </w:rPr>
        <w:t>.  The flexibility of the Vgroup structure allows the use of any HDF tag.</w:t>
      </w:r>
    </w:p>
    <w:p w14:paraId="39E9A54E" w14:textId="77777777" w:rsidR="00020B70" w:rsidRDefault="00020B70" w:rsidP="00020B70">
      <w:pPr>
        <w:pStyle w:val="Table"/>
        <w:numPr>
          <w:ilvl w:val="0"/>
          <w:numId w:val="40"/>
        </w:numPr>
        <w:ind w:left="2700" w:hanging="2700"/>
        <w:rPr>
          <w:w w:val="100"/>
        </w:rPr>
      </w:pPr>
      <w:bookmarkStart w:id="17" w:name="RTF31353139363a205461626c65"/>
      <w:r>
        <w:rPr>
          <w:w w:val="100"/>
        </w:rPr>
        <w:lastRenderedPageBreak/>
        <w:t>Optional Vgroup Tags</w:t>
      </w:r>
      <w:bookmarkEnd w:id="17"/>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6500"/>
      </w:tblGrid>
      <w:tr w:rsidR="00D8228E" w14:paraId="4B0977A1" w14:textId="77777777">
        <w:trPr>
          <w:trHeight w:val="300"/>
        </w:trPr>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7762E6" w14:textId="77777777" w:rsidR="00020B70" w:rsidRDefault="00020B70">
            <w:pPr>
              <w:pStyle w:val="TableHead"/>
              <w:jc w:val="left"/>
            </w:pPr>
            <w:r>
              <w:rPr>
                <w:w w:val="100"/>
              </w:rPr>
              <w:t>Tag</w:t>
            </w:r>
          </w:p>
        </w:tc>
        <w:tc>
          <w:tcPr>
            <w:tcW w:w="65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19E8EC" w14:textId="77777777" w:rsidR="00020B70" w:rsidRDefault="00020B70">
            <w:pPr>
              <w:pStyle w:val="TableHead"/>
              <w:jc w:val="left"/>
            </w:pPr>
            <w:r>
              <w:rPr>
                <w:w w:val="100"/>
              </w:rPr>
              <w:t>Contents of Data Element</w:t>
            </w:r>
          </w:p>
        </w:tc>
      </w:tr>
      <w:tr w:rsidR="00D8228E" w14:paraId="65975BFA"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453F49C8" w14:textId="77777777" w:rsidR="00020B70" w:rsidRDefault="00020B70">
            <w:pPr>
              <w:pStyle w:val="TableElement"/>
            </w:pPr>
            <w:r>
              <w:rPr>
                <w:spacing w:val="-14"/>
                <w:w w:val="100"/>
              </w:rPr>
              <w:t>DFTAG_VS</w:t>
            </w:r>
          </w:p>
        </w:tc>
        <w:tc>
          <w:tcPr>
            <w:tcW w:w="6500" w:type="dxa"/>
            <w:tcBorders>
              <w:top w:val="nil"/>
              <w:left w:val="single" w:sz="4" w:space="0" w:color="000000"/>
              <w:bottom w:val="nil"/>
              <w:right w:val="single" w:sz="4" w:space="0" w:color="000000"/>
            </w:tcBorders>
            <w:tcMar>
              <w:top w:w="80" w:type="dxa"/>
              <w:left w:w="120" w:type="dxa"/>
              <w:bottom w:w="40" w:type="dxa"/>
              <w:right w:w="120" w:type="dxa"/>
            </w:tcMar>
          </w:tcPr>
          <w:p w14:paraId="27FE65E2" w14:textId="77777777" w:rsidR="00020B70" w:rsidRDefault="00020B70">
            <w:pPr>
              <w:pStyle w:val="TableCell"/>
            </w:pPr>
            <w:r>
              <w:rPr>
                <w:w w:val="100"/>
              </w:rPr>
              <w:t>Vdata.</w:t>
            </w:r>
          </w:p>
        </w:tc>
      </w:tr>
      <w:tr w:rsidR="00D8228E" w14:paraId="2C2F5D3B" w14:textId="77777777">
        <w:trPr>
          <w:trHeight w:val="300"/>
        </w:trPr>
        <w:tc>
          <w:tcPr>
            <w:tcW w:w="1280" w:type="dxa"/>
            <w:tcBorders>
              <w:top w:val="nil"/>
              <w:left w:val="single" w:sz="4" w:space="0" w:color="000000"/>
              <w:bottom w:val="nil"/>
              <w:right w:val="single" w:sz="4" w:space="0" w:color="000000"/>
            </w:tcBorders>
            <w:tcMar>
              <w:top w:w="80" w:type="dxa"/>
              <w:left w:w="120" w:type="dxa"/>
              <w:bottom w:w="40" w:type="dxa"/>
              <w:right w:w="120" w:type="dxa"/>
            </w:tcMar>
            <w:vAlign w:val="center"/>
          </w:tcPr>
          <w:p w14:paraId="7AB06D98" w14:textId="77777777" w:rsidR="00020B70" w:rsidRDefault="00020B70">
            <w:pPr>
              <w:pStyle w:val="TableElement"/>
            </w:pPr>
            <w:r>
              <w:rPr>
                <w:spacing w:val="-14"/>
                <w:w w:val="100"/>
              </w:rPr>
              <w:t>DFTAG_VH</w:t>
            </w:r>
          </w:p>
        </w:tc>
        <w:tc>
          <w:tcPr>
            <w:tcW w:w="6500" w:type="dxa"/>
            <w:tcBorders>
              <w:top w:val="nil"/>
              <w:left w:val="single" w:sz="4" w:space="0" w:color="000000"/>
              <w:bottom w:val="nil"/>
              <w:right w:val="single" w:sz="4" w:space="0" w:color="000000"/>
            </w:tcBorders>
            <w:tcMar>
              <w:top w:w="80" w:type="dxa"/>
              <w:left w:w="120" w:type="dxa"/>
              <w:bottom w:w="40" w:type="dxa"/>
              <w:right w:w="120" w:type="dxa"/>
            </w:tcMar>
          </w:tcPr>
          <w:p w14:paraId="5D695003" w14:textId="77777777" w:rsidR="00020B70" w:rsidRDefault="00020B70">
            <w:pPr>
              <w:pStyle w:val="TableCell"/>
            </w:pPr>
            <w:r>
              <w:rPr>
                <w:w w:val="100"/>
              </w:rPr>
              <w:t>Vdata description.</w:t>
            </w:r>
          </w:p>
        </w:tc>
      </w:tr>
      <w:tr w:rsidR="00D8228E" w14:paraId="010F3D10" w14:textId="77777777">
        <w:trPr>
          <w:trHeight w:val="260"/>
        </w:trPr>
        <w:tc>
          <w:tcPr>
            <w:tcW w:w="12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018679E" w14:textId="77777777" w:rsidR="00020B70" w:rsidRDefault="00020B70">
            <w:pPr>
              <w:pStyle w:val="TableCell"/>
            </w:pPr>
            <w:r>
              <w:rPr>
                <w:w w:val="100"/>
              </w:rPr>
              <w:t>Any HDF tag</w:t>
            </w:r>
          </w:p>
        </w:tc>
        <w:tc>
          <w:tcPr>
            <w:tcW w:w="65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34BE14E" w14:textId="77777777" w:rsidR="00020B70" w:rsidRDefault="00020B70">
            <w:pPr>
              <w:pStyle w:val="TableCell"/>
            </w:pPr>
            <w:r>
              <w:rPr>
                <w:w w:val="100"/>
              </w:rPr>
              <w:t xml:space="preserve">The flexibility of the Vgroup structure allows the optional use of any HDF tag. </w:t>
            </w:r>
          </w:p>
        </w:tc>
      </w:tr>
    </w:tbl>
    <w:p w14:paraId="40A64C7B" w14:textId="77777777" w:rsidR="00020B70" w:rsidRDefault="00020B70">
      <w:pPr>
        <w:pStyle w:val="Body"/>
        <w:rPr>
          <w:w w:val="100"/>
        </w:rPr>
      </w:pPr>
    </w:p>
    <w:sectPr w:rsidR="00020B70">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7640" w14:textId="77777777" w:rsidR="00070B2A" w:rsidRDefault="00070B2A">
      <w:pPr>
        <w:spacing w:after="0" w:line="240" w:lineRule="auto"/>
      </w:pPr>
      <w:r>
        <w:separator/>
      </w:r>
    </w:p>
  </w:endnote>
  <w:endnote w:type="continuationSeparator" w:id="0">
    <w:p w14:paraId="29CD7CED" w14:textId="77777777" w:rsidR="00070B2A" w:rsidRDefault="0007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CCAC" w14:textId="5505B885" w:rsidR="00020B70" w:rsidRDefault="00020B70">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5-39</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917B61">
      <w:rPr>
        <w:noProof/>
        <w:w w:val="100"/>
      </w:rPr>
      <w:t>November 6, 2023 12:13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45D17" w14:textId="6B726249" w:rsidR="00020B70" w:rsidRDefault="00020B70">
    <w:pPr>
      <w:pStyle w:val="footerright"/>
      <w:rPr>
        <w:w w:val="100"/>
      </w:rPr>
    </w:pPr>
    <w:r>
      <w:rPr>
        <w:w w:val="100"/>
      </w:rPr>
      <w:fldChar w:fldCharType="begin"/>
    </w:r>
    <w:r>
      <w:rPr>
        <w:w w:val="100"/>
      </w:rPr>
      <w:instrText xml:space="preserve"> DATE  \@ "MMMM' 'd','' 'yyyy' 'h':'mm' 'am/pm"</w:instrText>
    </w:r>
    <w:r>
      <w:rPr>
        <w:w w:val="100"/>
      </w:rPr>
      <w:fldChar w:fldCharType="separate"/>
    </w:r>
    <w:r w:rsidR="00917B61">
      <w:rPr>
        <w:noProof/>
        <w:w w:val="100"/>
      </w:rPr>
      <w:t>November 6, 2023 12:13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5-39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2AA1" w14:textId="3D4A2733" w:rsidR="00020B70" w:rsidRDefault="00020B70">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917B61">
      <w:rPr>
        <w:rStyle w:val="Text"/>
        <w:b w:val="0"/>
        <w:bCs w:val="0"/>
        <w:noProof/>
      </w:rPr>
      <w:t>November 6, 2023 12:13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5-39</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FECD8" w14:textId="77777777" w:rsidR="00070B2A" w:rsidRDefault="00070B2A">
      <w:pPr>
        <w:spacing w:after="0" w:line="240" w:lineRule="auto"/>
      </w:pPr>
      <w:r>
        <w:separator/>
      </w:r>
    </w:p>
  </w:footnote>
  <w:footnote w:type="continuationSeparator" w:id="0">
    <w:p w14:paraId="7561B0C9" w14:textId="77777777" w:rsidR="00070B2A" w:rsidRDefault="00070B2A">
      <w:pPr>
        <w:spacing w:after="0" w:line="240" w:lineRule="auto"/>
      </w:pPr>
      <w:r>
        <w:continuationSeparator/>
      </w:r>
    </w:p>
  </w:footnote>
  <w:footnote w:id="1">
    <w:p w14:paraId="6FD5245C" w14:textId="026489AE" w:rsidR="00020B70" w:rsidRDefault="00020B70">
      <w:pPr>
        <w:pStyle w:val="Footnote"/>
        <w:rPr>
          <w:w w:val="100"/>
        </w:rPr>
      </w:pPr>
      <w:r>
        <w:rPr>
          <w:vertAlign w:val="superscript"/>
        </w:rPr>
        <w:footnoteRef/>
      </w:r>
      <w:r>
        <w:rPr>
          <w:w w:val="100"/>
        </w:rPr>
        <w:t xml:space="preserve">Specialists in various fields are developing application program interfaces (APIs) that are becoming accepted standard interfaces within their fields.  Since these APIs are implemented with high level HDF functionality and using the standard HDF user interface, they are user-level applications from the HDF development team's point of view.  From </w:t>
      </w:r>
      <w:r w:rsidR="00917B61">
        <w:rPr>
          <w:w w:val="100"/>
        </w:rPr>
        <w:t>the final</w:t>
      </w:r>
      <w:r>
        <w:rPr>
          <w:w w:val="100"/>
        </w:rPr>
        <w:t xml:space="preserve"> </w:t>
      </w:r>
      <w:proofErr w:type="spellStart"/>
      <w:r>
        <w:rPr>
          <w:w w:val="100"/>
        </w:rPr>
        <w:t>enduser's</w:t>
      </w:r>
      <w:proofErr w:type="spellEnd"/>
      <w:r>
        <w:rPr>
          <w:w w:val="100"/>
        </w:rPr>
        <w:t xml:space="preserve"> point of view, however, these APIs create a new level of user interface.  When necessary, technical specifications for these APIs and the associated interfaces will be presented by the specialized developers.</w:t>
      </w:r>
    </w:p>
    <w:p w14:paraId="5EE0DCD6" w14:textId="77777777" w:rsidR="00020B70" w:rsidRDefault="00020B70">
      <w:pPr>
        <w:pStyle w:val="Footnote"/>
      </w:pPr>
    </w:p>
  </w:footnote>
  <w:footnote w:id="2">
    <w:p w14:paraId="7384E644" w14:textId="77777777" w:rsidR="00020B70" w:rsidRDefault="00020B70">
      <w:pPr>
        <w:pStyle w:val="Footnote"/>
        <w:rPr>
          <w:w w:val="100"/>
        </w:rPr>
      </w:pPr>
      <w:r>
        <w:rPr>
          <w:vertAlign w:val="superscript"/>
        </w:rPr>
        <w:footnoteRef/>
      </w:r>
      <w:r>
        <w:rPr>
          <w:w w:val="100"/>
        </w:rPr>
        <w:t>In fact, during the first three years that RIS was used, the HDF software stored raster images in both RIS and raster-8 sets.</w:t>
      </w:r>
    </w:p>
    <w:p w14:paraId="4C82A774" w14:textId="77777777" w:rsidR="00020B70" w:rsidRDefault="00020B70">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5663" w14:textId="77777777" w:rsidR="00020B70" w:rsidRDefault="00020B70">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FA983" w14:textId="77777777" w:rsidR="00020B70" w:rsidRDefault="00020B70">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C94C" w14:textId="77777777" w:rsidR="00020B70" w:rsidRDefault="00020B70">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A24D24E"/>
    <w:lvl w:ilvl="0">
      <w:numFmt w:val="bullet"/>
      <w:lvlText w:val="*"/>
      <w:lvlJc w:val="left"/>
    </w:lvl>
  </w:abstractNum>
  <w:num w:numId="1" w16cid:durableId="1340153663">
    <w:abstractNumId w:val="0"/>
    <w:lvlOverride w:ilvl="0">
      <w:lvl w:ilvl="0">
        <w:start w:val="1"/>
        <w:numFmt w:val="bullet"/>
        <w:lvlText w:val="Chapter 5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572233051">
    <w:abstractNumId w:val="0"/>
    <w:lvlOverride w:ilvl="0">
      <w:lvl w:ilvl="0">
        <w:start w:val="1"/>
        <w:numFmt w:val="bullet"/>
        <w:lvlText w:val=" 5.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658997357">
    <w:abstractNumId w:val="0"/>
    <w:lvlOverride w:ilvl="0">
      <w:lvl w:ilvl="0">
        <w:start w:val="1"/>
        <w:numFmt w:val="bullet"/>
        <w:lvlText w:val=" 5.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72824599">
    <w:abstractNumId w:val="0"/>
    <w:lvlOverride w:ilvl="0">
      <w:lvl w:ilvl="0">
        <w:start w:val="1"/>
        <w:numFmt w:val="bullet"/>
        <w:lvlText w:val=" 5.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 w16cid:durableId="612177258">
    <w:abstractNumId w:val="0"/>
    <w:lvlOverride w:ilvl="0">
      <w:lvl w:ilvl="0">
        <w:start w:val="1"/>
        <w:numFmt w:val="bullet"/>
        <w:lvlText w:val=" 5.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 w16cid:durableId="1236628639">
    <w:abstractNumId w:val="0"/>
    <w:lvlOverride w:ilvl="0">
      <w:lvl w:ilvl="0">
        <w:start w:val="1"/>
        <w:numFmt w:val="bullet"/>
        <w:lvlText w:val=" 5.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 w16cid:durableId="785541250">
    <w:abstractNumId w:val="0"/>
    <w:lvlOverride w:ilvl="0">
      <w:lvl w:ilvl="0">
        <w:start w:val="1"/>
        <w:numFmt w:val="bullet"/>
        <w:lvlText w:val="FIGURE 5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44647825">
    <w:abstractNumId w:val="0"/>
    <w:lvlOverride w:ilvl="0">
      <w:lvl w:ilvl="0">
        <w:start w:val="1"/>
        <w:numFmt w:val="bullet"/>
        <w:lvlText w:val=" 5.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545918532">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0" w16cid:durableId="1755006429">
    <w:abstractNumId w:val="0"/>
    <w:lvlOverride w:ilvl="0">
      <w:lvl w:ilvl="0">
        <w:start w:val="1"/>
        <w:numFmt w:val="bullet"/>
        <w:lvlText w:val=" 5.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1983803478">
    <w:abstractNumId w:val="0"/>
    <w:lvlOverride w:ilvl="0">
      <w:lvl w:ilvl="0">
        <w:start w:val="1"/>
        <w:numFmt w:val="bullet"/>
        <w:lvlText w:val=" 5.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1363284431">
    <w:abstractNumId w:val="0"/>
    <w:lvlOverride w:ilvl="0">
      <w:lvl w:ilvl="0">
        <w:start w:val="1"/>
        <w:numFmt w:val="bullet"/>
        <w:lvlText w:val=" 5.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1636566931">
    <w:abstractNumId w:val="0"/>
    <w:lvlOverride w:ilvl="0">
      <w:lvl w:ilvl="0">
        <w:start w:val="1"/>
        <w:numFmt w:val="bullet"/>
        <w:lvlText w:val="TABLE 5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824857351">
    <w:abstractNumId w:val="0"/>
    <w:lvlOverride w:ilvl="0">
      <w:lvl w:ilvl="0">
        <w:start w:val="1"/>
        <w:numFmt w:val="bullet"/>
        <w:lvlText w:val="FIGURE 5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5" w16cid:durableId="49690911">
    <w:abstractNumId w:val="0"/>
    <w:lvlOverride w:ilvl="0">
      <w:lvl w:ilvl="0">
        <w:start w:val="1"/>
        <w:numFmt w:val="bullet"/>
        <w:lvlText w:val="TABLE 5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6" w16cid:durableId="620646154">
    <w:abstractNumId w:val="0"/>
    <w:lvlOverride w:ilvl="0">
      <w:lvl w:ilvl="0">
        <w:start w:val="1"/>
        <w:numFmt w:val="bullet"/>
        <w:lvlText w:val="FIGURE 5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1864322798">
    <w:abstractNumId w:val="0"/>
    <w:lvlOverride w:ilvl="0">
      <w:lvl w:ilvl="0">
        <w:start w:val="1"/>
        <w:numFmt w:val="bullet"/>
        <w:lvlText w:val=" 5.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8" w16cid:durableId="886724749">
    <w:abstractNumId w:val="0"/>
    <w:lvlOverride w:ilvl="0">
      <w:lvl w:ilvl="0">
        <w:start w:val="1"/>
        <w:numFmt w:val="bullet"/>
        <w:lvlText w:val=" 5.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9" w16cid:durableId="1519125512">
    <w:abstractNumId w:val="0"/>
    <w:lvlOverride w:ilvl="0">
      <w:lvl w:ilvl="0">
        <w:start w:val="1"/>
        <w:numFmt w:val="bullet"/>
        <w:lvlText w:val=" 5.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0" w16cid:durableId="1335500442">
    <w:abstractNumId w:val="0"/>
    <w:lvlOverride w:ilvl="0">
      <w:lvl w:ilvl="0">
        <w:start w:val="1"/>
        <w:numFmt w:val="bullet"/>
        <w:lvlText w:val=" 5.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664018282">
    <w:abstractNumId w:val="0"/>
    <w:lvlOverride w:ilvl="0">
      <w:lvl w:ilvl="0">
        <w:start w:val="1"/>
        <w:numFmt w:val="bullet"/>
        <w:lvlText w:val=" 5.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2" w16cid:durableId="387802706">
    <w:abstractNumId w:val="0"/>
    <w:lvlOverride w:ilvl="0">
      <w:lvl w:ilvl="0">
        <w:start w:val="1"/>
        <w:numFmt w:val="bullet"/>
        <w:lvlText w:val="TABLE 5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922644634">
    <w:abstractNumId w:val="0"/>
    <w:lvlOverride w:ilvl="0">
      <w:lvl w:ilvl="0">
        <w:start w:val="1"/>
        <w:numFmt w:val="bullet"/>
        <w:lvlText w:val="TABLE 5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4" w16cid:durableId="189874619">
    <w:abstractNumId w:val="0"/>
    <w:lvlOverride w:ilvl="0">
      <w:lvl w:ilvl="0">
        <w:start w:val="1"/>
        <w:numFmt w:val="bullet"/>
        <w:lvlText w:val="FIGURE 5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541094216">
    <w:abstractNumId w:val="0"/>
    <w:lvlOverride w:ilvl="0">
      <w:lvl w:ilvl="0">
        <w:start w:val="1"/>
        <w:numFmt w:val="bullet"/>
        <w:lvlText w:val=" 5.5.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1854804070">
    <w:abstractNumId w:val="0"/>
    <w:lvlOverride w:ilvl="0">
      <w:lvl w:ilvl="0">
        <w:start w:val="1"/>
        <w:numFmt w:val="bullet"/>
        <w:lvlText w:val="TABLE 5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1286429321">
    <w:abstractNumId w:val="0"/>
    <w:lvlOverride w:ilvl="0">
      <w:lvl w:ilvl="0">
        <w:start w:val="1"/>
        <w:numFmt w:val="bullet"/>
        <w:lvlText w:val="FIGURE 5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8" w16cid:durableId="333578965">
    <w:abstractNumId w:val="0"/>
    <w:lvlOverride w:ilvl="0">
      <w:lvl w:ilvl="0">
        <w:start w:val="1"/>
        <w:numFmt w:val="bullet"/>
        <w:lvlText w:val=" 5.5.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9" w16cid:durableId="1295985727">
    <w:abstractNumId w:val="0"/>
    <w:lvlOverride w:ilvl="0">
      <w:lvl w:ilvl="0">
        <w:start w:val="1"/>
        <w:numFmt w:val="bullet"/>
        <w:lvlText w:val="TABLE 5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0" w16cid:durableId="360785179">
    <w:abstractNumId w:val="0"/>
    <w:lvlOverride w:ilvl="0">
      <w:lvl w:ilvl="0">
        <w:start w:val="1"/>
        <w:numFmt w:val="bullet"/>
        <w:lvlText w:val="FIGURE 5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171021765">
    <w:abstractNumId w:val="0"/>
    <w:lvlOverride w:ilvl="0">
      <w:lvl w:ilvl="0">
        <w:start w:val="1"/>
        <w:numFmt w:val="bullet"/>
        <w:lvlText w:val=" 5.5.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2" w16cid:durableId="1254436417">
    <w:abstractNumId w:val="0"/>
    <w:lvlOverride w:ilvl="0">
      <w:lvl w:ilvl="0">
        <w:start w:val="1"/>
        <w:numFmt w:val="bullet"/>
        <w:lvlText w:val=" 5.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3" w16cid:durableId="486434224">
    <w:abstractNumId w:val="0"/>
    <w:lvlOverride w:ilvl="0">
      <w:lvl w:ilvl="0">
        <w:start w:val="1"/>
        <w:numFmt w:val="bullet"/>
        <w:lvlText w:val="FIGURE 5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1472095523">
    <w:abstractNumId w:val="0"/>
    <w:lvlOverride w:ilvl="0">
      <w:lvl w:ilvl="0">
        <w:start w:val="1"/>
        <w:numFmt w:val="bullet"/>
        <w:lvlText w:val="TABLE 5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5" w16cid:durableId="941258522">
    <w:abstractNumId w:val="0"/>
    <w:lvlOverride w:ilvl="0">
      <w:lvl w:ilvl="0">
        <w:start w:val="1"/>
        <w:numFmt w:val="bullet"/>
        <w:lvlText w:val=" 5.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6" w16cid:durableId="1615406700">
    <w:abstractNumId w:val="0"/>
    <w:lvlOverride w:ilvl="0">
      <w:lvl w:ilvl="0">
        <w:start w:val="1"/>
        <w:numFmt w:val="bullet"/>
        <w:lvlText w:val=" 5.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7" w16cid:durableId="997030393">
    <w:abstractNumId w:val="0"/>
    <w:lvlOverride w:ilvl="0">
      <w:lvl w:ilvl="0">
        <w:start w:val="1"/>
        <w:numFmt w:val="bullet"/>
        <w:lvlText w:val="TABLE 5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8" w16cid:durableId="436680702">
    <w:abstractNumId w:val="0"/>
    <w:lvlOverride w:ilvl="0">
      <w:lvl w:ilvl="0">
        <w:start w:val="1"/>
        <w:numFmt w:val="bullet"/>
        <w:lvlText w:val=" 5.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9" w16cid:durableId="1182940322">
    <w:abstractNumId w:val="0"/>
    <w:lvlOverride w:ilvl="0">
      <w:lvl w:ilvl="0">
        <w:start w:val="1"/>
        <w:numFmt w:val="bullet"/>
        <w:lvlText w:val=" 5.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0" w16cid:durableId="1559631542">
    <w:abstractNumId w:val="0"/>
    <w:lvlOverride w:ilvl="0">
      <w:lvl w:ilvl="0">
        <w:start w:val="1"/>
        <w:numFmt w:val="bullet"/>
        <w:lvlText w:val="TABLE 5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B70"/>
    <w:rsid w:val="00020B70"/>
    <w:rsid w:val="00070B2A"/>
    <w:rsid w:val="004C338F"/>
    <w:rsid w:val="00917B61"/>
    <w:rsid w:val="00D8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56FA73"/>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List-Text2">
    <w:name w:val="DefList-Text2+"/>
    <w:next w:val="Body"/>
    <w:pPr>
      <w:autoSpaceDE w:val="0"/>
      <w:autoSpaceDN w:val="0"/>
      <w:adjustRightInd w:val="0"/>
      <w:spacing w:before="120" w:line="240" w:lineRule="atLeast"/>
      <w:ind w:left="2660"/>
      <w:jc w:val="both"/>
    </w:pPr>
    <w:rPr>
      <w:rFonts w:ascii="Times New Roman" w:hAnsi="Times New Roman"/>
      <w:color w:val="000000"/>
      <w:w w:val="0"/>
    </w:rPr>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4012</Words>
  <Characters>22871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2023-10-02T02:34:00Z</dcterms:created>
  <dcterms:modified xsi:type="dcterms:W3CDTF">2023-11-06T05:35:00Z</dcterms:modified>
</cp:coreProperties>
</file>