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92" w:rsidRDefault="0000628A" w:rsidP="00174D6B">
      <w:pPr>
        <w:pStyle w:val="Title"/>
        <w:spacing w:before="288" w:after="288"/>
      </w:pPr>
      <w:r>
        <w:t>RFC: Support</w:t>
      </w:r>
      <w:r w:rsidR="00127E4D">
        <w:t>ing</w:t>
      </w:r>
      <w:r>
        <w:t xml:space="preserve"> </w:t>
      </w:r>
      <w:proofErr w:type="spellStart"/>
      <w:proofErr w:type="gramStart"/>
      <w:r w:rsidR="000560EB">
        <w:t>GeoTiff</w:t>
      </w:r>
      <w:proofErr w:type="spellEnd"/>
      <w:r w:rsidR="000560EB">
        <w:t xml:space="preserve"> </w:t>
      </w:r>
      <w:r w:rsidR="00D43964">
        <w:t xml:space="preserve"> </w:t>
      </w:r>
      <w:r w:rsidR="00430768">
        <w:t>in</w:t>
      </w:r>
      <w:proofErr w:type="gramEnd"/>
      <w:r>
        <w:t xml:space="preserve"> HDFView</w:t>
      </w:r>
    </w:p>
    <w:p w:rsidR="004A1992" w:rsidRPr="00597039" w:rsidRDefault="00D43964" w:rsidP="00AD47A2">
      <w:pPr>
        <w:pStyle w:val="Author"/>
        <w:tabs>
          <w:tab w:val="left" w:pos="9011"/>
        </w:tabs>
        <w:spacing w:before="288" w:after="288"/>
        <w:jc w:val="left"/>
      </w:pPr>
      <w:r>
        <w:tab/>
      </w:r>
    </w:p>
    <w:p w:rsidR="004A1992" w:rsidRDefault="00315A3D" w:rsidP="00174D6B">
      <w:pPr>
        <w:pStyle w:val="Author"/>
        <w:spacing w:before="288" w:after="288"/>
      </w:pPr>
      <w:r>
        <w:t>06</w:t>
      </w:r>
      <w:r w:rsidR="00326883">
        <w:t>/</w:t>
      </w:r>
      <w:r>
        <w:t>01</w:t>
      </w:r>
      <w:r w:rsidR="004A1992">
        <w:t>/</w:t>
      </w:r>
      <w:r w:rsidR="0000628A">
        <w:t>2013</w:t>
      </w:r>
    </w:p>
    <w:p w:rsidR="0000628A" w:rsidRDefault="0000628A" w:rsidP="00174D6B">
      <w:pPr>
        <w:pStyle w:val="Author"/>
        <w:spacing w:before="288" w:after="288"/>
      </w:pPr>
      <w:r>
        <w:t>Peter Cao</w:t>
      </w:r>
    </w:p>
    <w:p w:rsidR="004A1992" w:rsidRDefault="004A1992" w:rsidP="00174D6B">
      <w:pPr>
        <w:pStyle w:val="Author"/>
        <w:spacing w:before="288" w:after="288"/>
      </w:pPr>
      <w:r>
        <w:t>The HDF Group</w:t>
      </w:r>
    </w:p>
    <w:p w:rsidR="004A1992" w:rsidRPr="00913E2A" w:rsidRDefault="004A1992" w:rsidP="00174D6B">
      <w:pPr>
        <w:pStyle w:val="Divider"/>
        <w:spacing w:before="288" w:after="288"/>
      </w:pPr>
    </w:p>
    <w:p w:rsidR="00DD1E6C" w:rsidRDefault="00DD1E6C" w:rsidP="00DD1E6C">
      <w:pPr>
        <w:pStyle w:val="Heading1"/>
      </w:pPr>
      <w:r>
        <w:t xml:space="preserve">Introduction    </w:t>
      </w:r>
    </w:p>
    <w:p w:rsidR="006E4EF8" w:rsidRDefault="006E4EF8" w:rsidP="00AD47A2">
      <w:proofErr w:type="spellStart"/>
      <w:r>
        <w:t>GeoTIFF</w:t>
      </w:r>
      <w:proofErr w:type="spellEnd"/>
      <w:r>
        <w:t xml:space="preserve"> is a data and metadata standard for earth science applications. It is based on </w:t>
      </w:r>
      <w:r w:rsidRPr="002B35DF">
        <w:t>binary Tagged</w:t>
      </w:r>
      <w:r>
        <w:t xml:space="preserve"> </w:t>
      </w:r>
      <w:r w:rsidRPr="002B35DF">
        <w:t xml:space="preserve">Image File Format </w:t>
      </w:r>
      <w:r>
        <w:t xml:space="preserve">(TIFF).  </w:t>
      </w:r>
      <w:proofErr w:type="spellStart"/>
      <w:r>
        <w:t>GeoTiff</w:t>
      </w:r>
      <w:proofErr w:type="spellEnd"/>
      <w:r>
        <w:t xml:space="preserve"> is one of the major file formats used by the earth science community. </w:t>
      </w:r>
      <w:r w:rsidRPr="006E4EF8">
        <w:t xml:space="preserve">In the recent years, </w:t>
      </w:r>
      <w:r>
        <w:t>users, especially NASA users</w:t>
      </w:r>
      <w:r w:rsidR="0046615D">
        <w:t>,</w:t>
      </w:r>
      <w:r>
        <w:t xml:space="preserve"> have repeatedly requested supporting </w:t>
      </w:r>
      <w:proofErr w:type="spellStart"/>
      <w:r>
        <w:t>GeoTiff</w:t>
      </w:r>
      <w:proofErr w:type="spellEnd"/>
      <w:r>
        <w:t xml:space="preserve"> in HDFView. This document is to address the issues regarding </w:t>
      </w:r>
      <w:proofErr w:type="spellStart"/>
      <w:r>
        <w:t>Geo</w:t>
      </w:r>
      <w:r w:rsidR="00C81305">
        <w:t>T</w:t>
      </w:r>
      <w:r>
        <w:t>iff</w:t>
      </w:r>
      <w:proofErr w:type="spellEnd"/>
      <w:r>
        <w:t xml:space="preserve"> support in HDFView.</w:t>
      </w:r>
    </w:p>
    <w:p w:rsidR="00C81305" w:rsidRDefault="00C81305" w:rsidP="00AD47A2">
      <w:r w:rsidRPr="00C81305">
        <w:t xml:space="preserve">The HDF-EOS </w:t>
      </w:r>
      <w:r w:rsidR="005211F6">
        <w:t>t</w:t>
      </w:r>
      <w:r w:rsidRPr="00C81305">
        <w:t xml:space="preserve">o </w:t>
      </w:r>
      <w:proofErr w:type="spellStart"/>
      <w:r w:rsidRPr="00C81305">
        <w:t>GeoTIFF</w:t>
      </w:r>
      <w:proofErr w:type="spellEnd"/>
      <w:r w:rsidRPr="00C81305">
        <w:t xml:space="preserve"> Conversion Tool (HEG</w:t>
      </w:r>
      <w:proofErr w:type="gramStart"/>
      <w:r w:rsidRPr="00C81305">
        <w:t>)</w:t>
      </w:r>
      <w:r w:rsidR="005211F6" w:rsidRPr="00097511">
        <w:rPr>
          <w:vertAlign w:val="superscript"/>
        </w:rPr>
        <w:t>[</w:t>
      </w:r>
      <w:proofErr w:type="gramEnd"/>
      <w:r w:rsidR="005211F6" w:rsidRPr="00097511">
        <w:rPr>
          <w:vertAlign w:val="superscript"/>
        </w:rPr>
        <w:t>1]</w:t>
      </w:r>
      <w:r w:rsidRPr="00C81305">
        <w:t xml:space="preserve"> is a tool developed to allow a user to reformat, re-project and perform stitching/</w:t>
      </w:r>
      <w:proofErr w:type="spellStart"/>
      <w:r w:rsidRPr="00C81305">
        <w:t>mosaicing</w:t>
      </w:r>
      <w:proofErr w:type="spellEnd"/>
      <w:r w:rsidRPr="00C81305">
        <w:t xml:space="preserve"> and </w:t>
      </w:r>
      <w:proofErr w:type="spellStart"/>
      <w:r w:rsidRPr="00C81305">
        <w:t>subsetting</w:t>
      </w:r>
      <w:proofErr w:type="spellEnd"/>
      <w:r w:rsidRPr="00C81305">
        <w:t xml:space="preserve"> operations on HDF-EOS objects. </w:t>
      </w:r>
      <w:r>
        <w:t xml:space="preserve"> </w:t>
      </w:r>
      <w:r w:rsidR="005211F6">
        <w:t xml:space="preserve">Only certain HDFEOS products can be converted to </w:t>
      </w:r>
      <w:proofErr w:type="spellStart"/>
      <w:r w:rsidR="005211F6">
        <w:t>GeoTiff</w:t>
      </w:r>
      <w:proofErr w:type="spellEnd"/>
      <w:r w:rsidR="005211F6">
        <w:t>.</w:t>
      </w:r>
      <w:r w:rsidR="0046615D">
        <w:t xml:space="preserve"> HEG does not work on general HDF files.</w:t>
      </w:r>
    </w:p>
    <w:p w:rsidR="005211F6" w:rsidRDefault="005211F6" w:rsidP="00AD47A2">
      <w:r>
        <w:t>Kent Yang recently wrote a white on “</w:t>
      </w:r>
      <w:proofErr w:type="spellStart"/>
      <w:r w:rsidRPr="005211F6">
        <w:t>GeoTIFF</w:t>
      </w:r>
      <w:proofErr w:type="spellEnd"/>
      <w:r w:rsidRPr="005211F6">
        <w:t xml:space="preserve"> support for NASA HDF products</w:t>
      </w:r>
      <w:proofErr w:type="gramStart"/>
      <w:r>
        <w:t>”</w:t>
      </w:r>
      <w:r w:rsidRPr="00097511">
        <w:rPr>
          <w:vertAlign w:val="superscript"/>
        </w:rPr>
        <w:t>[</w:t>
      </w:r>
      <w:proofErr w:type="gramEnd"/>
      <w:r w:rsidRPr="00097511">
        <w:rPr>
          <w:vertAlign w:val="superscript"/>
        </w:rPr>
        <w:t>2]</w:t>
      </w:r>
      <w:r>
        <w:t>.</w:t>
      </w:r>
      <w:r w:rsidR="00117EFE">
        <w:t xml:space="preserve"> </w:t>
      </w:r>
      <w:r w:rsidR="00615562">
        <w:t xml:space="preserve">The white paper addresses three types of products to be converted to </w:t>
      </w:r>
      <w:proofErr w:type="spellStart"/>
      <w:r w:rsidR="00615562">
        <w:t>GeoTiff</w:t>
      </w:r>
      <w:proofErr w:type="spellEnd"/>
      <w:r w:rsidR="00615562">
        <w:t>:</w:t>
      </w:r>
    </w:p>
    <w:p w:rsidR="00615562" w:rsidRPr="00615562" w:rsidRDefault="00615562" w:rsidP="00615562">
      <w:pPr>
        <w:pStyle w:val="ListParagraph"/>
        <w:numPr>
          <w:ilvl w:val="0"/>
          <w:numId w:val="51"/>
        </w:numPr>
      </w:pPr>
      <w:r w:rsidRPr="00615562">
        <w:t xml:space="preserve">HDF-EOS2/HDF-EOS5 to </w:t>
      </w:r>
      <w:proofErr w:type="spellStart"/>
      <w:r w:rsidRPr="00615562">
        <w:t>GeoTIFF</w:t>
      </w:r>
      <w:proofErr w:type="spellEnd"/>
      <w:r w:rsidRPr="00615562">
        <w:t xml:space="preserve"> </w:t>
      </w:r>
    </w:p>
    <w:p w:rsidR="00615562" w:rsidRDefault="00615562" w:rsidP="00615562">
      <w:pPr>
        <w:pStyle w:val="ListParagraph"/>
        <w:numPr>
          <w:ilvl w:val="0"/>
          <w:numId w:val="51"/>
        </w:numPr>
      </w:pPr>
      <w:r w:rsidRPr="00615562">
        <w:t xml:space="preserve">HDF4 to </w:t>
      </w:r>
      <w:proofErr w:type="spellStart"/>
      <w:r w:rsidRPr="00615562">
        <w:t>GeoTIFF</w:t>
      </w:r>
      <w:proofErr w:type="spellEnd"/>
    </w:p>
    <w:p w:rsidR="00615562" w:rsidRDefault="00615562" w:rsidP="00615562">
      <w:pPr>
        <w:pStyle w:val="ListParagraph"/>
        <w:numPr>
          <w:ilvl w:val="0"/>
          <w:numId w:val="51"/>
        </w:numPr>
      </w:pPr>
      <w:r w:rsidRPr="00615562">
        <w:t xml:space="preserve">HDF5 to </w:t>
      </w:r>
      <w:proofErr w:type="spellStart"/>
      <w:r w:rsidRPr="00615562">
        <w:t>GeoTIFF</w:t>
      </w:r>
      <w:proofErr w:type="spellEnd"/>
      <w:r w:rsidRPr="00615562">
        <w:t xml:space="preserve"> </w:t>
      </w:r>
    </w:p>
    <w:p w:rsidR="00B94794" w:rsidRPr="00615562" w:rsidRDefault="00B94794" w:rsidP="006F2497">
      <w:r w:rsidRPr="00B94794">
        <w:t xml:space="preserve">The </w:t>
      </w:r>
      <w:proofErr w:type="spellStart"/>
      <w:r w:rsidRPr="00B94794">
        <w:t>HotdoG</w:t>
      </w:r>
      <w:proofErr w:type="spellEnd"/>
      <w:r w:rsidRPr="00B94794">
        <w:t xml:space="preserve"> </w:t>
      </w:r>
      <w:r w:rsidR="00930F5F" w:rsidRPr="00B94794">
        <w:t>project</w:t>
      </w:r>
      <w:r w:rsidR="00930F5F" w:rsidRPr="006F2497">
        <w:rPr>
          <w:vertAlign w:val="superscript"/>
        </w:rPr>
        <w:t xml:space="preserve"> [3]</w:t>
      </w:r>
      <w:r w:rsidR="00930F5F">
        <w:t xml:space="preserve">, led by H. Joe Lee, </w:t>
      </w:r>
      <w:r w:rsidR="00930F5F" w:rsidRPr="00B94794">
        <w:t>is</w:t>
      </w:r>
      <w:r w:rsidRPr="00B94794">
        <w:t xml:space="preserve"> an effort and suite of tools to convert HDF/HDF-EOS format into </w:t>
      </w:r>
      <w:proofErr w:type="spellStart"/>
      <w:r w:rsidRPr="00B94794">
        <w:t>GeoTIFF</w:t>
      </w:r>
      <w:proofErr w:type="spellEnd"/>
      <w:r w:rsidRPr="00B94794">
        <w:t xml:space="preserve"> format.</w:t>
      </w:r>
      <w:r w:rsidR="00930F5F">
        <w:t xml:space="preserve"> Some of the work from </w:t>
      </w:r>
      <w:proofErr w:type="spellStart"/>
      <w:r w:rsidR="00930F5F">
        <w:t>HotdoG</w:t>
      </w:r>
      <w:proofErr w:type="spellEnd"/>
      <w:r w:rsidR="00930F5F">
        <w:t xml:space="preserve"> can be re-used in HDFView.</w:t>
      </w:r>
    </w:p>
    <w:p w:rsidR="006E4EF8" w:rsidRDefault="006E4EF8" w:rsidP="00097511">
      <w:pPr>
        <w:pStyle w:val="Heading1"/>
      </w:pPr>
      <w:r>
        <w:t>The Scope of the work</w:t>
      </w:r>
    </w:p>
    <w:p w:rsidR="006E4EF8" w:rsidRDefault="006E4EF8" w:rsidP="00AD47A2">
      <w:r>
        <w:t xml:space="preserve">Supporting </w:t>
      </w:r>
      <w:proofErr w:type="spellStart"/>
      <w:r>
        <w:t>GeoTiff</w:t>
      </w:r>
      <w:proofErr w:type="spellEnd"/>
      <w:r>
        <w:t xml:space="preserve"> </w:t>
      </w:r>
      <w:r w:rsidR="00536467">
        <w:t>mean</w:t>
      </w:r>
      <w:r w:rsidR="00930F5F">
        <w:t>s</w:t>
      </w:r>
      <w:r w:rsidR="00536467">
        <w:t xml:space="preserve"> many things. </w:t>
      </w:r>
      <w:r w:rsidR="00615562">
        <w:t xml:space="preserve">Some of the work can be very complicated, e.g. converting data to </w:t>
      </w:r>
      <w:proofErr w:type="spellStart"/>
      <w:r w:rsidR="00615562">
        <w:t>GeoTiff</w:t>
      </w:r>
      <w:proofErr w:type="spellEnd"/>
      <w:r w:rsidR="00615562">
        <w:t>. The proposed</w:t>
      </w:r>
      <w:r w:rsidR="00536467">
        <w:t xml:space="preserve"> work will be limited to the following </w:t>
      </w:r>
      <w:r w:rsidR="00615562">
        <w:t>cases</w:t>
      </w:r>
      <w:r w:rsidR="00536467">
        <w:t>:</w:t>
      </w:r>
    </w:p>
    <w:p w:rsidR="00615562" w:rsidRDefault="00615562" w:rsidP="00097511">
      <w:pPr>
        <w:pStyle w:val="ListParagraph"/>
        <w:numPr>
          <w:ilvl w:val="0"/>
          <w:numId w:val="52"/>
        </w:numPr>
      </w:pPr>
      <w:r>
        <w:t xml:space="preserve">Import </w:t>
      </w:r>
      <w:proofErr w:type="spellStart"/>
      <w:r>
        <w:t>GeoTiff</w:t>
      </w:r>
      <w:proofErr w:type="spellEnd"/>
      <w:r>
        <w:t xml:space="preserve"> to HDF5</w:t>
      </w:r>
    </w:p>
    <w:p w:rsidR="00615562" w:rsidRDefault="00615562" w:rsidP="00097511">
      <w:pPr>
        <w:pStyle w:val="ListParagraph"/>
        <w:numPr>
          <w:ilvl w:val="0"/>
          <w:numId w:val="52"/>
        </w:numPr>
      </w:pPr>
      <w:r>
        <w:t xml:space="preserve">Show </w:t>
      </w:r>
      <w:proofErr w:type="spellStart"/>
      <w:r>
        <w:t>GeoTiff</w:t>
      </w:r>
      <w:proofErr w:type="spellEnd"/>
      <w:r>
        <w:t xml:space="preserve"> information (data and metadata) in HDFView</w:t>
      </w:r>
    </w:p>
    <w:p w:rsidR="00615562" w:rsidRDefault="00615562">
      <w:r>
        <w:t xml:space="preserve">Converting data (HDF4, HDF5, and HDFEOS) to </w:t>
      </w:r>
      <w:proofErr w:type="spellStart"/>
      <w:r>
        <w:t>GeoTiff</w:t>
      </w:r>
      <w:proofErr w:type="spellEnd"/>
      <w:r>
        <w:t xml:space="preserve"> </w:t>
      </w:r>
      <w:r w:rsidR="00930F5F">
        <w:t>is not covered by</w:t>
      </w:r>
      <w:r>
        <w:t xml:space="preserve"> this work. It is better to do it after the work proposed </w:t>
      </w:r>
      <w:r w:rsidR="00930F5F">
        <w:t>by Joe Lee is done</w:t>
      </w:r>
      <w:r>
        <w:t xml:space="preserve">. By then, functions can be directly </w:t>
      </w:r>
      <w:r w:rsidR="00930F5F">
        <w:t>re-</w:t>
      </w:r>
      <w:r>
        <w:t>used in HDFView.</w:t>
      </w:r>
    </w:p>
    <w:p w:rsidR="00536467" w:rsidRDefault="00536467" w:rsidP="00AD47A2"/>
    <w:p w:rsidR="006B3BD3" w:rsidRDefault="006B3BD3" w:rsidP="00AD47A2">
      <w:pPr>
        <w:pStyle w:val="Heading1"/>
      </w:pPr>
      <w:r>
        <w:lastRenderedPageBreak/>
        <w:t xml:space="preserve">The </w:t>
      </w:r>
      <w:r w:rsidR="0041684B">
        <w:t>feature set</w:t>
      </w:r>
    </w:p>
    <w:p w:rsidR="006B3BD3" w:rsidRDefault="001972C9" w:rsidP="00AD47A2">
      <w:pPr>
        <w:pStyle w:val="Heading2"/>
      </w:pPr>
      <w:r>
        <w:t xml:space="preserve">Import </w:t>
      </w:r>
      <w:proofErr w:type="spellStart"/>
      <w:r>
        <w:t>GeoTiff</w:t>
      </w:r>
      <w:proofErr w:type="spellEnd"/>
      <w:r>
        <w:t xml:space="preserve"> to HDF5</w:t>
      </w:r>
      <w:r w:rsidR="00B12913">
        <w:t xml:space="preserve"> in HDFView</w:t>
      </w:r>
    </w:p>
    <w:p w:rsidR="003779A3" w:rsidRDefault="00136E78" w:rsidP="00097511">
      <w:proofErr w:type="spellStart"/>
      <w:r>
        <w:t>GeoTiff</w:t>
      </w:r>
      <w:proofErr w:type="spellEnd"/>
      <w:r>
        <w:t xml:space="preserve"> contains </w:t>
      </w:r>
      <w:r w:rsidRPr="00136E78">
        <w:t>geo</w:t>
      </w:r>
      <w:r w:rsidR="00912ACA">
        <w:t>-</w:t>
      </w:r>
      <w:r w:rsidRPr="00136E78">
        <w:t>referencing information to be embedded within a TIFF</w:t>
      </w:r>
      <w:r>
        <w:t>. The</w:t>
      </w:r>
      <w:r w:rsidRPr="00136E78">
        <w:t xml:space="preserve"> information includes map projection, coordinate systems, ellipsoids, </w:t>
      </w:r>
      <w:r>
        <w:t xml:space="preserve">and </w:t>
      </w:r>
      <w:proofErr w:type="spellStart"/>
      <w:r w:rsidRPr="00136E78">
        <w:t>datums</w:t>
      </w:r>
      <w:proofErr w:type="spellEnd"/>
      <w:r>
        <w:t xml:space="preserve">. To convert </w:t>
      </w:r>
      <w:proofErr w:type="spellStart"/>
      <w:r>
        <w:t>GeoTiff</w:t>
      </w:r>
      <w:proofErr w:type="spellEnd"/>
      <w:r>
        <w:t xml:space="preserve"> to HDF5, both </w:t>
      </w:r>
      <w:r w:rsidR="00912ACA">
        <w:t xml:space="preserve">image </w:t>
      </w:r>
      <w:r>
        <w:t xml:space="preserve">data and metadata need to be </w:t>
      </w:r>
      <w:r w:rsidR="00912ACA">
        <w:t xml:space="preserve">converted </w:t>
      </w:r>
      <w:r>
        <w:t xml:space="preserve">to HDF5 datasets and attributes respectively. </w:t>
      </w:r>
    </w:p>
    <w:p w:rsidR="003779A3" w:rsidRDefault="003779A3" w:rsidP="00097511">
      <w:r>
        <w:t xml:space="preserve">We </w:t>
      </w:r>
      <w:r w:rsidR="00912ACA">
        <w:t xml:space="preserve">will </w:t>
      </w:r>
      <w:r>
        <w:t xml:space="preserve">use the following two Java packages to get the data and metadata of </w:t>
      </w:r>
      <w:proofErr w:type="spellStart"/>
      <w:r>
        <w:t>GeoTiff</w:t>
      </w:r>
      <w:proofErr w:type="spellEnd"/>
      <w:r>
        <w:t xml:space="preserve"> file and write it into HDF5 file.</w:t>
      </w:r>
    </w:p>
    <w:p w:rsidR="003779A3" w:rsidRDefault="003779A3" w:rsidP="00097511">
      <w:pPr>
        <w:pStyle w:val="ListParagraph"/>
        <w:numPr>
          <w:ilvl w:val="0"/>
          <w:numId w:val="53"/>
        </w:numPr>
      </w:pPr>
      <w:r w:rsidRPr="003779A3">
        <w:t>com.sun.media.imageio.plugins.tiff</w:t>
      </w:r>
      <w:r>
        <w:t xml:space="preserve"> </w:t>
      </w:r>
    </w:p>
    <w:p w:rsidR="003779A3" w:rsidRDefault="003779A3" w:rsidP="00097511">
      <w:pPr>
        <w:pStyle w:val="ListParagraph"/>
        <w:numPr>
          <w:ilvl w:val="0"/>
          <w:numId w:val="53"/>
        </w:numPr>
      </w:pPr>
      <w:r w:rsidRPr="003779A3">
        <w:t>com.sun.media.imageioimpl.plugins.tiff</w:t>
      </w:r>
    </w:p>
    <w:p w:rsidR="003779A3" w:rsidRDefault="003779A3" w:rsidP="00097511">
      <w:r>
        <w:t xml:space="preserve">We have successfully implemented a </w:t>
      </w:r>
      <w:r w:rsidR="0054541B">
        <w:t xml:space="preserve">prototype </w:t>
      </w:r>
      <w:r>
        <w:t>tool (</w:t>
      </w:r>
      <w:r w:rsidR="0054541B">
        <w:t>tiff2hdf5</w:t>
      </w:r>
      <w:r>
        <w:t xml:space="preserve">) for the ERDC project. The tool takes a Tiff </w:t>
      </w:r>
      <w:r w:rsidR="0054541B">
        <w:t xml:space="preserve">image </w:t>
      </w:r>
      <w:r>
        <w:t xml:space="preserve">file </w:t>
      </w:r>
      <w:r w:rsidR="0054541B">
        <w:t xml:space="preserve">and </w:t>
      </w:r>
      <w:r>
        <w:t xml:space="preserve">converts it to </w:t>
      </w:r>
      <w:r w:rsidR="0054541B">
        <w:t xml:space="preserve">an </w:t>
      </w:r>
      <w:r>
        <w:t xml:space="preserve">HDF5 file. </w:t>
      </w:r>
      <w:r w:rsidR="0054541B">
        <w:t xml:space="preserve">In the same way, we can convert a </w:t>
      </w:r>
      <w:proofErr w:type="spellStart"/>
      <w:r w:rsidR="0054541B">
        <w:t>GeoTiff</w:t>
      </w:r>
      <w:proofErr w:type="spellEnd"/>
      <w:r w:rsidR="0054541B">
        <w:t xml:space="preserve"> file to an HDF5 file. The java package, </w:t>
      </w:r>
      <w:proofErr w:type="spellStart"/>
      <w:r w:rsidR="00DF59F6" w:rsidRPr="00DF59F6">
        <w:t>com.sun.media.imageio.plugins.tiff.GeoTIFFTagSet</w:t>
      </w:r>
      <w:proofErr w:type="spellEnd"/>
      <w:r w:rsidR="00DF59F6">
        <w:t xml:space="preserve">, </w:t>
      </w:r>
      <w:r w:rsidR="0054541B">
        <w:t xml:space="preserve">can be used </w:t>
      </w:r>
      <w:r w:rsidR="00DF59F6">
        <w:t xml:space="preserve">to retrieve the </w:t>
      </w:r>
      <w:r w:rsidR="00DF59F6" w:rsidRPr="00DF59F6">
        <w:t>geo</w:t>
      </w:r>
      <w:r w:rsidR="0054541B">
        <w:t>-</w:t>
      </w:r>
      <w:r w:rsidR="00DF59F6" w:rsidRPr="00DF59F6">
        <w:t>referencing information</w:t>
      </w:r>
      <w:r w:rsidR="00DF59F6">
        <w:t xml:space="preserve"> and </w:t>
      </w:r>
      <w:r w:rsidR="0054541B">
        <w:t xml:space="preserve">write </w:t>
      </w:r>
      <w:r w:rsidR="00DF59F6">
        <w:t xml:space="preserve">it to </w:t>
      </w:r>
      <w:r w:rsidR="0054541B">
        <w:t xml:space="preserve">an </w:t>
      </w:r>
      <w:r w:rsidR="00DF59F6">
        <w:t>HDF5 file.</w:t>
      </w:r>
    </w:p>
    <w:p w:rsidR="00B12913" w:rsidRDefault="0054541B" w:rsidP="00097511">
      <w:r>
        <w:t>T</w:t>
      </w:r>
      <w:r w:rsidR="00097511">
        <w:t xml:space="preserve">he </w:t>
      </w:r>
      <w:proofErr w:type="spellStart"/>
      <w:r w:rsidR="00097511">
        <w:t>GeoTiff</w:t>
      </w:r>
      <w:proofErr w:type="spellEnd"/>
      <w:r w:rsidR="00097511">
        <w:t xml:space="preserve"> image conversion tool </w:t>
      </w:r>
      <w:r>
        <w:t xml:space="preserve">will be added </w:t>
      </w:r>
      <w:r w:rsidR="00097511">
        <w:t>to the list of HDFView image tools.</w:t>
      </w:r>
    </w:p>
    <w:p w:rsidR="00097511" w:rsidRDefault="00097511" w:rsidP="00097511"/>
    <w:p w:rsidR="00B12913" w:rsidRDefault="00B12913" w:rsidP="00AD47A2">
      <w:pPr>
        <w:pStyle w:val="Heading2"/>
      </w:pPr>
      <w:r>
        <w:t xml:space="preserve">Showing </w:t>
      </w:r>
      <w:proofErr w:type="spellStart"/>
      <w:r w:rsidR="00097511">
        <w:t>GeoTiff</w:t>
      </w:r>
      <w:proofErr w:type="spellEnd"/>
      <w:r w:rsidR="00097511">
        <w:t xml:space="preserve"> </w:t>
      </w:r>
      <w:r w:rsidR="001972C9">
        <w:t>data in HDFView</w:t>
      </w:r>
    </w:p>
    <w:p w:rsidR="00097511" w:rsidRDefault="00097511" w:rsidP="00127E4D">
      <w:pPr>
        <w:spacing w:after="0"/>
      </w:pPr>
      <w:r>
        <w:t xml:space="preserve">We will only show the basic information of </w:t>
      </w:r>
      <w:proofErr w:type="spellStart"/>
      <w:r>
        <w:t>GeoTiff</w:t>
      </w:r>
      <w:proofErr w:type="spellEnd"/>
      <w:r>
        <w:t>:</w:t>
      </w:r>
    </w:p>
    <w:p w:rsidR="00EA4E73" w:rsidRDefault="00A118AD" w:rsidP="006F2497">
      <w:pPr>
        <w:pStyle w:val="ListParagraph"/>
        <w:numPr>
          <w:ilvl w:val="0"/>
          <w:numId w:val="54"/>
        </w:numPr>
        <w:spacing w:after="0"/>
      </w:pPr>
      <w:proofErr w:type="spellStart"/>
      <w:r>
        <w:t>G</w:t>
      </w:r>
      <w:r w:rsidR="00097511">
        <w:t>eotiff</w:t>
      </w:r>
      <w:proofErr w:type="spellEnd"/>
      <w:r w:rsidR="00097511">
        <w:t xml:space="preserve"> data in image</w:t>
      </w:r>
    </w:p>
    <w:p w:rsidR="00097511" w:rsidRDefault="00A118AD" w:rsidP="006F2497">
      <w:pPr>
        <w:pStyle w:val="ListParagraph"/>
        <w:numPr>
          <w:ilvl w:val="0"/>
          <w:numId w:val="54"/>
        </w:numPr>
        <w:spacing w:after="0"/>
      </w:pPr>
      <w:r>
        <w:t>G</w:t>
      </w:r>
      <w:r w:rsidR="00097511">
        <w:t xml:space="preserve">eo locations in </w:t>
      </w:r>
      <w:proofErr w:type="gramStart"/>
      <w:r w:rsidR="00097511">
        <w:t>grid</w:t>
      </w:r>
      <w:r w:rsidR="0054541B">
        <w:t>,</w:t>
      </w:r>
      <w:proofErr w:type="gramEnd"/>
      <w:r w:rsidR="0054541B">
        <w:t xml:space="preserve"> see markup example below.</w:t>
      </w:r>
    </w:p>
    <w:p w:rsidR="00A118AD" w:rsidRDefault="00A118AD" w:rsidP="006F2497">
      <w:pPr>
        <w:pStyle w:val="ListParagraph"/>
        <w:numPr>
          <w:ilvl w:val="0"/>
          <w:numId w:val="54"/>
        </w:numPr>
        <w:spacing w:after="0"/>
      </w:pPr>
      <w:r>
        <w:t>Geo location values as mouse moves</w:t>
      </w:r>
    </w:p>
    <w:p w:rsidR="0054541B" w:rsidRDefault="0054541B" w:rsidP="006F2497">
      <w:pPr>
        <w:spacing w:after="0"/>
      </w:pPr>
    </w:p>
    <w:p w:rsidR="0054541B" w:rsidRDefault="0054541B" w:rsidP="000D38F4">
      <w:pPr>
        <w:spacing w:after="0"/>
        <w:jc w:val="left"/>
      </w:pPr>
      <w:bookmarkStart w:id="0" w:name="_GoBack"/>
      <w:r>
        <w:rPr>
          <w:noProof/>
          <w:lang w:eastAsia="zh-CN"/>
        </w:rPr>
        <w:drawing>
          <wp:inline distT="0" distB="0" distL="0" distR="0" wp14:anchorId="34FDBEE9" wp14:editId="0591BBE0">
            <wp:extent cx="2750024" cy="2750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830" cy="27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541B" w:rsidRDefault="0054541B" w:rsidP="006F2497">
      <w:pPr>
        <w:spacing w:after="0"/>
      </w:pPr>
    </w:p>
    <w:p w:rsidR="00097511" w:rsidRDefault="00097511" w:rsidP="00097511">
      <w:pPr>
        <w:spacing w:after="0"/>
      </w:pPr>
      <w:r>
        <w:t xml:space="preserve">Other </w:t>
      </w:r>
      <w:proofErr w:type="spellStart"/>
      <w:r>
        <w:t>GeoTiff</w:t>
      </w:r>
      <w:proofErr w:type="spellEnd"/>
      <w:r>
        <w:t xml:space="preserve"> features</w:t>
      </w:r>
      <w:r w:rsidR="0054541B">
        <w:t>, such as global mapping,</w:t>
      </w:r>
      <w:r>
        <w:t xml:space="preserve"> may be added in the future.</w:t>
      </w:r>
    </w:p>
    <w:p w:rsidR="00826B06" w:rsidRDefault="00826B06" w:rsidP="00127E4D">
      <w:pPr>
        <w:spacing w:after="0"/>
      </w:pPr>
    </w:p>
    <w:p w:rsidR="006B3BD3" w:rsidRDefault="006B3BD3" w:rsidP="00AD47A2">
      <w:pPr>
        <w:pStyle w:val="Heading1"/>
      </w:pPr>
      <w:r>
        <w:lastRenderedPageBreak/>
        <w:t xml:space="preserve">The </w:t>
      </w:r>
      <w:r w:rsidR="0061348E">
        <w:t xml:space="preserve">task </w:t>
      </w:r>
      <w:r>
        <w:t>break-down</w:t>
      </w:r>
      <w:r w:rsidR="0061348E">
        <w:t xml:space="preserve"> </w:t>
      </w:r>
      <w:r w:rsidR="009C4177">
        <w:t>and work estimation</w:t>
      </w:r>
    </w:p>
    <w:p w:rsidR="00EB671D" w:rsidRPr="00127E4D" w:rsidRDefault="00EB671D" w:rsidP="00127E4D">
      <w:r>
        <w:t xml:space="preserve">The total work is </w:t>
      </w:r>
      <w:r w:rsidR="00A118AD">
        <w:t>90</w:t>
      </w:r>
      <w:r w:rsidR="00B51B12">
        <w:t xml:space="preserve"> </w:t>
      </w:r>
      <w:r>
        <w:t xml:space="preserve">hours based on our first estimation.  </w:t>
      </w:r>
    </w:p>
    <w:p w:rsidR="002C34E4" w:rsidRDefault="00C323B3" w:rsidP="002C34E4">
      <w:pPr>
        <w:pStyle w:val="Heading2"/>
      </w:pPr>
      <w:r>
        <w:t>(</w:t>
      </w:r>
      <w:r w:rsidR="00B51B12">
        <w:rPr>
          <w:color w:val="C00000"/>
        </w:rPr>
        <w:t>5</w:t>
      </w:r>
      <w:r w:rsidR="00B51B12" w:rsidRPr="009038C2">
        <w:rPr>
          <w:color w:val="C00000"/>
        </w:rPr>
        <w:t xml:space="preserve">0 </w:t>
      </w:r>
      <w:r w:rsidRPr="009038C2">
        <w:rPr>
          <w:color w:val="C00000"/>
        </w:rPr>
        <w:t>hours</w:t>
      </w:r>
      <w:r>
        <w:t xml:space="preserve">) </w:t>
      </w:r>
      <w:r w:rsidR="002C34E4">
        <w:t xml:space="preserve">Import </w:t>
      </w:r>
      <w:proofErr w:type="spellStart"/>
      <w:r w:rsidR="002C34E4">
        <w:t>GeoTiff</w:t>
      </w:r>
      <w:proofErr w:type="spellEnd"/>
      <w:r w:rsidR="002C34E4">
        <w:t xml:space="preserve"> to HDF5 in HDFView</w:t>
      </w:r>
    </w:p>
    <w:p w:rsidR="00B51B12" w:rsidRDefault="00B51B12" w:rsidP="006F2497">
      <w:pPr>
        <w:pStyle w:val="ListParagraph"/>
        <w:numPr>
          <w:ilvl w:val="0"/>
          <w:numId w:val="55"/>
        </w:numPr>
      </w:pPr>
      <w:r>
        <w:t>(16 hours) Implement functions to retrieve tiff information (attribute and data)</w:t>
      </w:r>
    </w:p>
    <w:p w:rsidR="00B51B12" w:rsidRDefault="00B51B12" w:rsidP="006F2497">
      <w:pPr>
        <w:pStyle w:val="ListParagraph"/>
        <w:numPr>
          <w:ilvl w:val="0"/>
          <w:numId w:val="55"/>
        </w:numPr>
      </w:pPr>
      <w:r>
        <w:t xml:space="preserve">(16 hours) Implement functions to retrieve </w:t>
      </w:r>
      <w:proofErr w:type="spellStart"/>
      <w:r>
        <w:t>geotiff</w:t>
      </w:r>
      <w:proofErr w:type="spellEnd"/>
      <w:r>
        <w:t xml:space="preserve"> information</w:t>
      </w:r>
    </w:p>
    <w:p w:rsidR="00B51B12" w:rsidRDefault="00B51B12" w:rsidP="006F2497">
      <w:pPr>
        <w:pStyle w:val="ListParagraph"/>
        <w:numPr>
          <w:ilvl w:val="0"/>
          <w:numId w:val="55"/>
        </w:numPr>
      </w:pPr>
      <w:r>
        <w:t>(10 hours) Implement functions to add tiff/</w:t>
      </w:r>
      <w:proofErr w:type="spellStart"/>
      <w:r>
        <w:t>geotiff</w:t>
      </w:r>
      <w:proofErr w:type="spellEnd"/>
      <w:r>
        <w:t xml:space="preserve"> information to HDF5</w:t>
      </w:r>
    </w:p>
    <w:p w:rsidR="00B51B12" w:rsidRPr="00B51B12" w:rsidRDefault="00B51B12" w:rsidP="006F2497">
      <w:pPr>
        <w:pStyle w:val="ListParagraph"/>
        <w:numPr>
          <w:ilvl w:val="0"/>
          <w:numId w:val="55"/>
        </w:numPr>
      </w:pPr>
      <w:r>
        <w:t xml:space="preserve">(8 hours) Add GUI components for convert </w:t>
      </w:r>
      <w:proofErr w:type="spellStart"/>
      <w:r>
        <w:t>geotiff</w:t>
      </w:r>
      <w:proofErr w:type="spellEnd"/>
      <w:r>
        <w:t xml:space="preserve"> to HDF5</w:t>
      </w:r>
    </w:p>
    <w:p w:rsidR="002C34E4" w:rsidRDefault="00B51B12" w:rsidP="002C34E4">
      <w:pPr>
        <w:pStyle w:val="Heading2"/>
      </w:pPr>
      <w:r>
        <w:t>(</w:t>
      </w:r>
      <w:r w:rsidR="00A118AD">
        <w:rPr>
          <w:color w:val="C00000"/>
        </w:rPr>
        <w:t>32</w:t>
      </w:r>
      <w:r w:rsidRPr="009038C2">
        <w:rPr>
          <w:color w:val="C00000"/>
        </w:rPr>
        <w:t xml:space="preserve"> hours</w:t>
      </w:r>
      <w:r>
        <w:t xml:space="preserve">) </w:t>
      </w:r>
      <w:r w:rsidR="002C34E4">
        <w:t xml:space="preserve">Showing </w:t>
      </w:r>
      <w:proofErr w:type="spellStart"/>
      <w:r>
        <w:t>GeoTiff</w:t>
      </w:r>
      <w:proofErr w:type="spellEnd"/>
      <w:r>
        <w:t xml:space="preserve"> </w:t>
      </w:r>
      <w:r w:rsidR="002C34E4">
        <w:t>data in HDFView</w:t>
      </w:r>
    </w:p>
    <w:p w:rsidR="00B51B12" w:rsidRDefault="00B51B12" w:rsidP="006F2497">
      <w:pPr>
        <w:pStyle w:val="ListParagraph"/>
        <w:numPr>
          <w:ilvl w:val="0"/>
          <w:numId w:val="56"/>
        </w:numPr>
      </w:pPr>
      <w:r>
        <w:t>(8 hours) Show tiff data in image</w:t>
      </w:r>
    </w:p>
    <w:p w:rsidR="00B51B12" w:rsidRDefault="00B51B12" w:rsidP="006F2497">
      <w:pPr>
        <w:pStyle w:val="ListParagraph"/>
        <w:numPr>
          <w:ilvl w:val="0"/>
          <w:numId w:val="56"/>
        </w:numPr>
      </w:pPr>
      <w:r>
        <w:t xml:space="preserve">(16 hours) Show </w:t>
      </w:r>
      <w:proofErr w:type="spellStart"/>
      <w:r>
        <w:t>geolocation</w:t>
      </w:r>
      <w:proofErr w:type="spellEnd"/>
      <w:r>
        <w:t xml:space="preserve"> information in grid</w:t>
      </w:r>
    </w:p>
    <w:p w:rsidR="00A118AD" w:rsidRDefault="00A118AD" w:rsidP="00A118AD">
      <w:pPr>
        <w:pStyle w:val="ListParagraph"/>
        <w:numPr>
          <w:ilvl w:val="0"/>
          <w:numId w:val="56"/>
        </w:numPr>
        <w:spacing w:after="0"/>
      </w:pPr>
      <w:r>
        <w:t>(8 hours) Show Geo location values as mouse moves</w:t>
      </w:r>
    </w:p>
    <w:p w:rsidR="00EB671D" w:rsidRDefault="00EB671D" w:rsidP="00127E4D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(</w:t>
      </w:r>
      <w:r>
        <w:rPr>
          <w:color w:val="C00000"/>
        </w:rPr>
        <w:t>8</w:t>
      </w:r>
      <w:r w:rsidRPr="009038C2">
        <w:rPr>
          <w:color w:val="C00000"/>
        </w:rPr>
        <w:t xml:space="preserve"> hours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) </w:t>
      </w:r>
      <w:r>
        <w:t>Updating user</w:t>
      </w:r>
      <w:r w:rsidR="00804274">
        <w:t>’</w:t>
      </w:r>
      <w:r>
        <w:t>s guide</w:t>
      </w:r>
    </w:p>
    <w:p w:rsidR="00EB671D" w:rsidRDefault="00EB671D" w:rsidP="00127E4D"/>
    <w:p w:rsidR="00193B3F" w:rsidRDefault="00193B3F">
      <w:pPr>
        <w:spacing w:after="0"/>
        <w:jc w:val="left"/>
      </w:pPr>
    </w:p>
    <w:p w:rsidR="004E3A30" w:rsidRDefault="004E3A30">
      <w:pPr>
        <w:spacing w:after="0"/>
        <w:jc w:val="left"/>
      </w:pPr>
      <w:r>
        <w:br w:type="page"/>
      </w:r>
    </w:p>
    <w:p w:rsidR="004E3A30" w:rsidRDefault="004E3A30" w:rsidP="00AD47A2">
      <w:pPr>
        <w:pStyle w:val="Heading1"/>
      </w:pPr>
      <w:r>
        <w:lastRenderedPageBreak/>
        <w:t>References</w:t>
      </w:r>
    </w:p>
    <w:p w:rsidR="00C81305" w:rsidRDefault="004E3A30" w:rsidP="00AD47A2">
      <w:pPr>
        <w:jc w:val="left"/>
      </w:pPr>
      <w:r>
        <w:t xml:space="preserve">[1] </w:t>
      </w:r>
      <w:r w:rsidR="00C81305" w:rsidRPr="00C81305">
        <w:t xml:space="preserve">HDF-EOS to </w:t>
      </w:r>
      <w:proofErr w:type="spellStart"/>
      <w:r w:rsidR="00C81305" w:rsidRPr="00C81305">
        <w:t>GeoTIFF</w:t>
      </w:r>
      <w:proofErr w:type="spellEnd"/>
      <w:r w:rsidR="00C81305" w:rsidRPr="00C81305">
        <w:t xml:space="preserve"> Conversion Tool (HEG)</w:t>
      </w:r>
      <w:r>
        <w:t xml:space="preserve"> </w:t>
      </w:r>
    </w:p>
    <w:p w:rsidR="00C81305" w:rsidRDefault="00C06D53" w:rsidP="00AD47A2">
      <w:pPr>
        <w:jc w:val="left"/>
      </w:pPr>
      <w:hyperlink r:id="rId10" w:history="1">
        <w:r w:rsidR="005211F6" w:rsidRPr="005211F6">
          <w:rPr>
            <w:rStyle w:val="Hyperlink"/>
          </w:rPr>
          <w:t>http://newsroom.gsfc.nasa.gov/sdptoolkit/HEG/HEGHome.html</w:t>
        </w:r>
      </w:hyperlink>
    </w:p>
    <w:p w:rsidR="00E154CC" w:rsidRDefault="00C81305" w:rsidP="00AD47A2">
      <w:pPr>
        <w:jc w:val="left"/>
      </w:pPr>
      <w:r w:rsidDel="00C81305">
        <w:t xml:space="preserve"> </w:t>
      </w:r>
      <w:r w:rsidR="00874B05">
        <w:t xml:space="preserve">[2] </w:t>
      </w:r>
      <w:proofErr w:type="spellStart"/>
      <w:r w:rsidR="00E154CC" w:rsidRPr="00E154CC">
        <w:t>GeoTIFF</w:t>
      </w:r>
      <w:proofErr w:type="spellEnd"/>
      <w:r w:rsidR="00E154CC" w:rsidRPr="00E154CC">
        <w:t xml:space="preserve"> support for NASA HDF products</w:t>
      </w:r>
    </w:p>
    <w:p w:rsidR="00E154CC" w:rsidRDefault="00C06D53" w:rsidP="00AD47A2">
      <w:pPr>
        <w:jc w:val="left"/>
      </w:pPr>
      <w:hyperlink r:id="rId11" w:history="1">
        <w:r w:rsidR="00E154CC" w:rsidRPr="00E154CC">
          <w:rPr>
            <w:rStyle w:val="Hyperlink"/>
          </w:rPr>
          <w:t>http://confluence.hdfgroup.uiuc.edu/display/indproj/GeoTIFF+investigation</w:t>
        </w:r>
      </w:hyperlink>
      <w:r w:rsidR="00E154CC" w:rsidRPr="00E154CC" w:rsidDel="00E154CC">
        <w:t xml:space="preserve"> </w:t>
      </w:r>
    </w:p>
    <w:p w:rsidR="00B94794" w:rsidRDefault="00B94794" w:rsidP="00AD47A2">
      <w:pPr>
        <w:jc w:val="left"/>
      </w:pPr>
      <w:r>
        <w:t xml:space="preserve">[3] </w:t>
      </w:r>
      <w:proofErr w:type="spellStart"/>
      <w:r w:rsidRPr="00B94794">
        <w:t>HotdoG</w:t>
      </w:r>
      <w:proofErr w:type="spellEnd"/>
      <w:r w:rsidRPr="00B94794">
        <w:t xml:space="preserve"> Proposal</w:t>
      </w:r>
    </w:p>
    <w:p w:rsidR="00B94794" w:rsidRDefault="00C06D53" w:rsidP="00AD47A2">
      <w:pPr>
        <w:jc w:val="left"/>
      </w:pPr>
      <w:hyperlink r:id="rId12" w:history="1">
        <w:r w:rsidR="00B94794" w:rsidRPr="00335FE6">
          <w:rPr>
            <w:rStyle w:val="Hyperlink"/>
          </w:rPr>
          <w:t>http://wiki.apache.org/incubator/HotdoGProposal</w:t>
        </w:r>
      </w:hyperlink>
    </w:p>
    <w:p w:rsidR="00B94794" w:rsidRDefault="00B94794" w:rsidP="00AD47A2">
      <w:pPr>
        <w:jc w:val="left"/>
      </w:pPr>
    </w:p>
    <w:p w:rsidR="00874B05" w:rsidRDefault="00874B05" w:rsidP="00AD47A2">
      <w:pPr>
        <w:jc w:val="left"/>
      </w:pPr>
    </w:p>
    <w:p w:rsidR="00E154CC" w:rsidRDefault="00E154CC" w:rsidP="00AD47A2">
      <w:pPr>
        <w:jc w:val="left"/>
      </w:pPr>
    </w:p>
    <w:p w:rsidR="00D12DB6" w:rsidRDefault="00D12DB6" w:rsidP="00AD47A2">
      <w:pPr>
        <w:jc w:val="left"/>
      </w:pPr>
    </w:p>
    <w:sectPr w:rsidR="00D12DB6" w:rsidSect="003F38FE">
      <w:headerReference w:type="default" r:id="rId13"/>
      <w:footerReference w:type="default" r:id="rId14"/>
      <w:footerReference w:type="first" r:id="rId15"/>
      <w:pgSz w:w="12240" w:h="15840" w:code="1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D53" w:rsidRDefault="00C06D53" w:rsidP="00611674">
      <w:r>
        <w:separator/>
      </w:r>
    </w:p>
  </w:endnote>
  <w:endnote w:type="continuationSeparator" w:id="0">
    <w:p w:rsidR="00C06D53" w:rsidRDefault="00C06D53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5705F2" w:rsidRDefault="005705F2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 wp14:anchorId="56AB6B8E" wp14:editId="0949F87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147589">
              <w:fldChar w:fldCharType="begin"/>
            </w:r>
            <w:r w:rsidR="00147589">
              <w:instrText xml:space="preserve"> PAGE </w:instrText>
            </w:r>
            <w:r w:rsidR="00147589">
              <w:fldChar w:fldCharType="separate"/>
            </w:r>
            <w:r w:rsidR="000D38F4">
              <w:rPr>
                <w:noProof/>
              </w:rPr>
              <w:t>3</w:t>
            </w:r>
            <w:r w:rsidR="00147589">
              <w:rPr>
                <w:noProof/>
              </w:rPr>
              <w:fldChar w:fldCharType="end"/>
            </w:r>
            <w:r>
              <w:t xml:space="preserve"> of </w:t>
            </w:r>
            <w:r w:rsidR="00C06D53">
              <w:fldChar w:fldCharType="begin"/>
            </w:r>
            <w:r w:rsidR="00C06D53">
              <w:instrText xml:space="preserve"> NUMPAGES  </w:instrText>
            </w:r>
            <w:r w:rsidR="00C06D53">
              <w:fldChar w:fldCharType="separate"/>
            </w:r>
            <w:r w:rsidR="000D38F4">
              <w:rPr>
                <w:noProof/>
              </w:rPr>
              <w:t>4</w:t>
            </w:r>
            <w:r w:rsidR="00C06D53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5705F2" w:rsidRDefault="005705F2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 wp14:anchorId="0C6A830D" wp14:editId="6D32304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6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147589">
              <w:fldChar w:fldCharType="begin"/>
            </w:r>
            <w:r w:rsidR="00147589">
              <w:instrText xml:space="preserve"> PAGE </w:instrText>
            </w:r>
            <w:r w:rsidR="00147589">
              <w:fldChar w:fldCharType="separate"/>
            </w:r>
            <w:r>
              <w:rPr>
                <w:noProof/>
              </w:rPr>
              <w:t>1</w:t>
            </w:r>
            <w:r w:rsidR="00147589">
              <w:rPr>
                <w:noProof/>
              </w:rPr>
              <w:fldChar w:fldCharType="end"/>
            </w:r>
            <w:r>
              <w:t xml:space="preserve"> of </w:t>
            </w:r>
            <w:r w:rsidR="00C06D53">
              <w:fldChar w:fldCharType="begin"/>
            </w:r>
            <w:r w:rsidR="00C06D53">
              <w:instrText xml:space="preserve"> NUMPAGES  </w:instrText>
            </w:r>
            <w:r w:rsidR="00C06D53">
              <w:fldChar w:fldCharType="separate"/>
            </w:r>
            <w:r>
              <w:rPr>
                <w:noProof/>
              </w:rPr>
              <w:t>5</w:t>
            </w:r>
            <w:r w:rsidR="00C06D53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D53" w:rsidRDefault="00C06D53" w:rsidP="00611674">
      <w:r>
        <w:separator/>
      </w:r>
    </w:p>
  </w:footnote>
  <w:footnote w:type="continuationSeparator" w:id="0">
    <w:p w:rsidR="00C06D53" w:rsidRDefault="00C06D53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5F2" w:rsidRDefault="005705F2" w:rsidP="00DD1E6C">
    <w:pPr>
      <w:pStyle w:val="THGHeader2"/>
      <w:jc w:val="right"/>
    </w:pPr>
    <w:r>
      <w:t xml:space="preserve">Supporting </w:t>
    </w:r>
    <w:proofErr w:type="spellStart"/>
    <w:r w:rsidR="000560EB">
      <w:t>GeoTiff</w:t>
    </w:r>
    <w:proofErr w:type="spellEnd"/>
    <w:r>
      <w:t xml:space="preserve"> in HDFView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BE69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2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3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4">
    <w:nsid w:val="FFFFFF80"/>
    <w:multiLevelType w:val="singleLevel"/>
    <w:tmpl w:val="3A229F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F6F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A20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9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B4024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75B25"/>
    <w:multiLevelType w:val="hybridMultilevel"/>
    <w:tmpl w:val="E3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3C12DE"/>
    <w:multiLevelType w:val="hybridMultilevel"/>
    <w:tmpl w:val="EC04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7E6F75"/>
    <w:multiLevelType w:val="hybridMultilevel"/>
    <w:tmpl w:val="3DA6811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09570711"/>
    <w:multiLevelType w:val="hybridMultilevel"/>
    <w:tmpl w:val="76E0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87111C"/>
    <w:multiLevelType w:val="hybridMultilevel"/>
    <w:tmpl w:val="0548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8C750E"/>
    <w:multiLevelType w:val="hybridMultilevel"/>
    <w:tmpl w:val="E12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8D1406"/>
    <w:multiLevelType w:val="hybridMultilevel"/>
    <w:tmpl w:val="B5CA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C458AC"/>
    <w:multiLevelType w:val="hybridMultilevel"/>
    <w:tmpl w:val="192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70ED2"/>
    <w:multiLevelType w:val="hybridMultilevel"/>
    <w:tmpl w:val="61E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B44CB0"/>
    <w:multiLevelType w:val="hybridMultilevel"/>
    <w:tmpl w:val="6588814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>
    <w:nsid w:val="33EA4F29"/>
    <w:multiLevelType w:val="hybridMultilevel"/>
    <w:tmpl w:val="34AE72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53F7C65"/>
    <w:multiLevelType w:val="hybridMultilevel"/>
    <w:tmpl w:val="EFA4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7F0B1D"/>
    <w:multiLevelType w:val="hybridMultilevel"/>
    <w:tmpl w:val="EEFA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907B5"/>
    <w:multiLevelType w:val="hybridMultilevel"/>
    <w:tmpl w:val="CA246E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F1763C"/>
    <w:multiLevelType w:val="hybridMultilevel"/>
    <w:tmpl w:val="34EC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B6A15"/>
    <w:multiLevelType w:val="hybridMultilevel"/>
    <w:tmpl w:val="FD4E39E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>
    <w:nsid w:val="64D03E6B"/>
    <w:multiLevelType w:val="hybridMultilevel"/>
    <w:tmpl w:val="B06C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56215"/>
    <w:multiLevelType w:val="hybridMultilevel"/>
    <w:tmpl w:val="1A9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C6DDC"/>
    <w:multiLevelType w:val="hybridMultilevel"/>
    <w:tmpl w:val="E246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E74CA"/>
    <w:multiLevelType w:val="hybridMultilevel"/>
    <w:tmpl w:val="81D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33"/>
    <w:lvlOverride w:ilvl="0">
      <w:startOverride w:val="1"/>
    </w:lvlOverride>
  </w:num>
  <w:num w:numId="8">
    <w:abstractNumId w:val="33"/>
    <w:lvlOverride w:ilvl="0">
      <w:startOverride w:val="1"/>
    </w:lvlOverride>
  </w:num>
  <w:num w:numId="9">
    <w:abstractNumId w:val="33"/>
    <w:lvlOverride w:ilvl="0">
      <w:startOverride w:val="1"/>
    </w:lvlOverride>
  </w:num>
  <w:num w:numId="10">
    <w:abstractNumId w:val="33"/>
    <w:lvlOverride w:ilvl="0">
      <w:startOverride w:val="1"/>
    </w:lvlOverride>
  </w:num>
  <w:num w:numId="11">
    <w:abstractNumId w:val="33"/>
    <w:lvlOverride w:ilvl="0">
      <w:startOverride w:val="1"/>
    </w:lvlOverride>
  </w:num>
  <w:num w:numId="12">
    <w:abstractNumId w:val="33"/>
    <w:lvlOverride w:ilvl="0">
      <w:startOverride w:val="1"/>
    </w:lvlOverride>
  </w:num>
  <w:num w:numId="13">
    <w:abstractNumId w:val="33"/>
    <w:lvlOverride w:ilvl="0">
      <w:startOverride w:val="1"/>
    </w:lvlOverride>
  </w:num>
  <w:num w:numId="14">
    <w:abstractNumId w:val="33"/>
    <w:lvlOverride w:ilvl="0">
      <w:startOverride w:val="1"/>
    </w:lvlOverride>
  </w:num>
  <w:num w:numId="15">
    <w:abstractNumId w:val="33"/>
    <w:lvlOverride w:ilvl="0">
      <w:startOverride w:val="1"/>
    </w:lvlOverride>
  </w:num>
  <w:num w:numId="16">
    <w:abstractNumId w:val="33"/>
    <w:lvlOverride w:ilvl="0">
      <w:startOverride w:val="1"/>
    </w:lvlOverride>
  </w:num>
  <w:num w:numId="17">
    <w:abstractNumId w:val="33"/>
    <w:lvlOverride w:ilvl="0">
      <w:startOverride w:val="1"/>
    </w:lvlOverride>
  </w:num>
  <w:num w:numId="18">
    <w:abstractNumId w:val="33"/>
    <w:lvlOverride w:ilvl="0">
      <w:startOverride w:val="1"/>
    </w:lvlOverride>
  </w:num>
  <w:num w:numId="19">
    <w:abstractNumId w:val="27"/>
  </w:num>
  <w:num w:numId="20">
    <w:abstractNumId w:val="19"/>
  </w:num>
  <w:num w:numId="21">
    <w:abstractNumId w:val="33"/>
    <w:lvlOverride w:ilvl="0">
      <w:startOverride w:val="1"/>
    </w:lvlOverride>
  </w:num>
  <w:num w:numId="22">
    <w:abstractNumId w:val="33"/>
    <w:lvlOverride w:ilvl="0">
      <w:startOverride w:val="1"/>
    </w:lvlOverride>
  </w:num>
  <w:num w:numId="23">
    <w:abstractNumId w:val="33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33"/>
    <w:lvlOverride w:ilvl="0">
      <w:startOverride w:val="1"/>
    </w:lvlOverride>
  </w:num>
  <w:num w:numId="26">
    <w:abstractNumId w:val="33"/>
    <w:lvlOverride w:ilvl="0">
      <w:startOverride w:val="1"/>
    </w:lvlOverride>
  </w:num>
  <w:num w:numId="27">
    <w:abstractNumId w:val="33"/>
    <w:lvlOverride w:ilvl="0">
      <w:startOverride w:val="1"/>
    </w:lvlOverride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8"/>
    <w:lvlOverride w:ilvl="0">
      <w:startOverride w:val="1"/>
    </w:lvlOverride>
  </w:num>
  <w:num w:numId="35">
    <w:abstractNumId w:val="17"/>
  </w:num>
  <w:num w:numId="36">
    <w:abstractNumId w:val="16"/>
  </w:num>
  <w:num w:numId="37">
    <w:abstractNumId w:val="20"/>
  </w:num>
  <w:num w:numId="38">
    <w:abstractNumId w:val="12"/>
  </w:num>
  <w:num w:numId="39">
    <w:abstractNumId w:val="0"/>
  </w:num>
  <w:num w:numId="40">
    <w:abstractNumId w:val="21"/>
  </w:num>
  <w:num w:numId="41">
    <w:abstractNumId w:val="23"/>
  </w:num>
  <w:num w:numId="42">
    <w:abstractNumId w:val="31"/>
  </w:num>
  <w:num w:numId="43">
    <w:abstractNumId w:val="29"/>
  </w:num>
  <w:num w:numId="44">
    <w:abstractNumId w:val="26"/>
  </w:num>
  <w:num w:numId="45">
    <w:abstractNumId w:val="25"/>
  </w:num>
  <w:num w:numId="46">
    <w:abstractNumId w:val="32"/>
  </w:num>
  <w:num w:numId="47">
    <w:abstractNumId w:val="11"/>
  </w:num>
  <w:num w:numId="48">
    <w:abstractNumId w:val="30"/>
  </w:num>
  <w:num w:numId="49">
    <w:abstractNumId w:val="34"/>
  </w:num>
  <w:num w:numId="50">
    <w:abstractNumId w:val="28"/>
  </w:num>
  <w:num w:numId="51">
    <w:abstractNumId w:val="24"/>
  </w:num>
  <w:num w:numId="52">
    <w:abstractNumId w:val="18"/>
  </w:num>
  <w:num w:numId="53">
    <w:abstractNumId w:val="10"/>
  </w:num>
  <w:num w:numId="54">
    <w:abstractNumId w:val="22"/>
  </w:num>
  <w:num w:numId="55">
    <w:abstractNumId w:val="14"/>
  </w:num>
  <w:num w:numId="56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0E"/>
    <w:rsid w:val="0000628A"/>
    <w:rsid w:val="00007182"/>
    <w:rsid w:val="00015E70"/>
    <w:rsid w:val="00053B46"/>
    <w:rsid w:val="00053D03"/>
    <w:rsid w:val="00054788"/>
    <w:rsid w:val="000560EB"/>
    <w:rsid w:val="00073688"/>
    <w:rsid w:val="00095570"/>
    <w:rsid w:val="00097511"/>
    <w:rsid w:val="000A0608"/>
    <w:rsid w:val="000B492C"/>
    <w:rsid w:val="000B623E"/>
    <w:rsid w:val="000C50C2"/>
    <w:rsid w:val="000D18D2"/>
    <w:rsid w:val="000D38F4"/>
    <w:rsid w:val="000D4912"/>
    <w:rsid w:val="00117EFE"/>
    <w:rsid w:val="00121107"/>
    <w:rsid w:val="00127E4D"/>
    <w:rsid w:val="00136E78"/>
    <w:rsid w:val="00147589"/>
    <w:rsid w:val="0016517E"/>
    <w:rsid w:val="00170505"/>
    <w:rsid w:val="001742BF"/>
    <w:rsid w:val="00174D6B"/>
    <w:rsid w:val="00193B3F"/>
    <w:rsid w:val="001972C9"/>
    <w:rsid w:val="001A6684"/>
    <w:rsid w:val="001B1856"/>
    <w:rsid w:val="00201A78"/>
    <w:rsid w:val="00202FB8"/>
    <w:rsid w:val="002270A3"/>
    <w:rsid w:val="00232EA8"/>
    <w:rsid w:val="00236E48"/>
    <w:rsid w:val="0026265F"/>
    <w:rsid w:val="00265E7A"/>
    <w:rsid w:val="002A309A"/>
    <w:rsid w:val="002C34E4"/>
    <w:rsid w:val="0030060F"/>
    <w:rsid w:val="00311322"/>
    <w:rsid w:val="0031349E"/>
    <w:rsid w:val="00315A3D"/>
    <w:rsid w:val="003213A8"/>
    <w:rsid w:val="00326883"/>
    <w:rsid w:val="003279B2"/>
    <w:rsid w:val="00332ADA"/>
    <w:rsid w:val="00354810"/>
    <w:rsid w:val="00356510"/>
    <w:rsid w:val="003779A3"/>
    <w:rsid w:val="00386B2E"/>
    <w:rsid w:val="0039200B"/>
    <w:rsid w:val="003C1CCC"/>
    <w:rsid w:val="003C7844"/>
    <w:rsid w:val="003D5C87"/>
    <w:rsid w:val="003D665E"/>
    <w:rsid w:val="003F38FE"/>
    <w:rsid w:val="003F3E17"/>
    <w:rsid w:val="003F4AAC"/>
    <w:rsid w:val="0041684B"/>
    <w:rsid w:val="0042755F"/>
    <w:rsid w:val="00430768"/>
    <w:rsid w:val="0043765B"/>
    <w:rsid w:val="004440C3"/>
    <w:rsid w:val="00445B8E"/>
    <w:rsid w:val="00447D9C"/>
    <w:rsid w:val="00450280"/>
    <w:rsid w:val="00454C30"/>
    <w:rsid w:val="00457572"/>
    <w:rsid w:val="0046615D"/>
    <w:rsid w:val="00490187"/>
    <w:rsid w:val="00493407"/>
    <w:rsid w:val="004A1992"/>
    <w:rsid w:val="004B3313"/>
    <w:rsid w:val="004D4497"/>
    <w:rsid w:val="004E3409"/>
    <w:rsid w:val="004E3A30"/>
    <w:rsid w:val="004F02BA"/>
    <w:rsid w:val="004F40B3"/>
    <w:rsid w:val="004F5970"/>
    <w:rsid w:val="004F6A9E"/>
    <w:rsid w:val="005211F6"/>
    <w:rsid w:val="00522118"/>
    <w:rsid w:val="0052250F"/>
    <w:rsid w:val="00536467"/>
    <w:rsid w:val="00537439"/>
    <w:rsid w:val="005375D7"/>
    <w:rsid w:val="0054541B"/>
    <w:rsid w:val="00567F5F"/>
    <w:rsid w:val="005705F2"/>
    <w:rsid w:val="0057403A"/>
    <w:rsid w:val="00577576"/>
    <w:rsid w:val="00577C17"/>
    <w:rsid w:val="00580526"/>
    <w:rsid w:val="005833C9"/>
    <w:rsid w:val="00584AD9"/>
    <w:rsid w:val="00597039"/>
    <w:rsid w:val="00597755"/>
    <w:rsid w:val="00597BC2"/>
    <w:rsid w:val="00605982"/>
    <w:rsid w:val="0060661B"/>
    <w:rsid w:val="00611674"/>
    <w:rsid w:val="0061348E"/>
    <w:rsid w:val="00615562"/>
    <w:rsid w:val="00625D0A"/>
    <w:rsid w:val="00626383"/>
    <w:rsid w:val="00656B04"/>
    <w:rsid w:val="00660B5C"/>
    <w:rsid w:val="006944CB"/>
    <w:rsid w:val="006A673E"/>
    <w:rsid w:val="006B3BD3"/>
    <w:rsid w:val="006B7DEA"/>
    <w:rsid w:val="006C6C68"/>
    <w:rsid w:val="006D310C"/>
    <w:rsid w:val="006E169D"/>
    <w:rsid w:val="006E1895"/>
    <w:rsid w:val="006E2135"/>
    <w:rsid w:val="006E3680"/>
    <w:rsid w:val="006E4EF8"/>
    <w:rsid w:val="006E73A9"/>
    <w:rsid w:val="006F2217"/>
    <w:rsid w:val="006F2497"/>
    <w:rsid w:val="00745A47"/>
    <w:rsid w:val="00756BCD"/>
    <w:rsid w:val="00791B45"/>
    <w:rsid w:val="007C1AE8"/>
    <w:rsid w:val="007C7DB1"/>
    <w:rsid w:val="007D26A9"/>
    <w:rsid w:val="007E75F4"/>
    <w:rsid w:val="007F4E86"/>
    <w:rsid w:val="00801A41"/>
    <w:rsid w:val="00804274"/>
    <w:rsid w:val="0081598F"/>
    <w:rsid w:val="00820596"/>
    <w:rsid w:val="00826B06"/>
    <w:rsid w:val="00856FBF"/>
    <w:rsid w:val="00860C8C"/>
    <w:rsid w:val="00864EB1"/>
    <w:rsid w:val="00865289"/>
    <w:rsid w:val="008667A8"/>
    <w:rsid w:val="00874B05"/>
    <w:rsid w:val="00881AE4"/>
    <w:rsid w:val="00890634"/>
    <w:rsid w:val="008A18D9"/>
    <w:rsid w:val="008B0AB9"/>
    <w:rsid w:val="008B50E9"/>
    <w:rsid w:val="008B636D"/>
    <w:rsid w:val="008B660C"/>
    <w:rsid w:val="008C2208"/>
    <w:rsid w:val="008F22C9"/>
    <w:rsid w:val="008F7FCD"/>
    <w:rsid w:val="009102A5"/>
    <w:rsid w:val="00912ACA"/>
    <w:rsid w:val="00916889"/>
    <w:rsid w:val="00922150"/>
    <w:rsid w:val="00923DEA"/>
    <w:rsid w:val="00930F5F"/>
    <w:rsid w:val="00934155"/>
    <w:rsid w:val="00944A9F"/>
    <w:rsid w:val="00950B92"/>
    <w:rsid w:val="00961C4A"/>
    <w:rsid w:val="00966FCD"/>
    <w:rsid w:val="0097136B"/>
    <w:rsid w:val="00971C6E"/>
    <w:rsid w:val="00974142"/>
    <w:rsid w:val="00990E37"/>
    <w:rsid w:val="0099431A"/>
    <w:rsid w:val="00994A06"/>
    <w:rsid w:val="009C4177"/>
    <w:rsid w:val="009C6419"/>
    <w:rsid w:val="009D4DC2"/>
    <w:rsid w:val="009E4370"/>
    <w:rsid w:val="009E6F44"/>
    <w:rsid w:val="009F0E62"/>
    <w:rsid w:val="00A051CB"/>
    <w:rsid w:val="00A118AD"/>
    <w:rsid w:val="00A2472B"/>
    <w:rsid w:val="00A264B6"/>
    <w:rsid w:val="00A355DE"/>
    <w:rsid w:val="00A356B7"/>
    <w:rsid w:val="00A40C4E"/>
    <w:rsid w:val="00A46EFC"/>
    <w:rsid w:val="00A618BF"/>
    <w:rsid w:val="00A63473"/>
    <w:rsid w:val="00A71351"/>
    <w:rsid w:val="00A73104"/>
    <w:rsid w:val="00A96AC2"/>
    <w:rsid w:val="00AD47A2"/>
    <w:rsid w:val="00B022C1"/>
    <w:rsid w:val="00B12913"/>
    <w:rsid w:val="00B168FA"/>
    <w:rsid w:val="00B41DD6"/>
    <w:rsid w:val="00B465A3"/>
    <w:rsid w:val="00B469C0"/>
    <w:rsid w:val="00B51B12"/>
    <w:rsid w:val="00B53577"/>
    <w:rsid w:val="00B711B4"/>
    <w:rsid w:val="00B71F53"/>
    <w:rsid w:val="00B8700F"/>
    <w:rsid w:val="00B94794"/>
    <w:rsid w:val="00B96D11"/>
    <w:rsid w:val="00BA2D91"/>
    <w:rsid w:val="00BA4F0A"/>
    <w:rsid w:val="00BA50AE"/>
    <w:rsid w:val="00BC2FBD"/>
    <w:rsid w:val="00BC4549"/>
    <w:rsid w:val="00BC4AEA"/>
    <w:rsid w:val="00BC76E7"/>
    <w:rsid w:val="00C06D53"/>
    <w:rsid w:val="00C225D0"/>
    <w:rsid w:val="00C323B3"/>
    <w:rsid w:val="00C3786A"/>
    <w:rsid w:val="00C50B6D"/>
    <w:rsid w:val="00C50C91"/>
    <w:rsid w:val="00C81305"/>
    <w:rsid w:val="00CA3200"/>
    <w:rsid w:val="00CB5315"/>
    <w:rsid w:val="00D11F44"/>
    <w:rsid w:val="00D12DB6"/>
    <w:rsid w:val="00D214F7"/>
    <w:rsid w:val="00D25653"/>
    <w:rsid w:val="00D31404"/>
    <w:rsid w:val="00D43964"/>
    <w:rsid w:val="00D52A9A"/>
    <w:rsid w:val="00D56BDB"/>
    <w:rsid w:val="00D664EF"/>
    <w:rsid w:val="00D742B0"/>
    <w:rsid w:val="00D90651"/>
    <w:rsid w:val="00DB4905"/>
    <w:rsid w:val="00DD1E6C"/>
    <w:rsid w:val="00DD24DB"/>
    <w:rsid w:val="00DF59F6"/>
    <w:rsid w:val="00E00259"/>
    <w:rsid w:val="00E022AC"/>
    <w:rsid w:val="00E04FDD"/>
    <w:rsid w:val="00E11611"/>
    <w:rsid w:val="00E154CC"/>
    <w:rsid w:val="00E32DAE"/>
    <w:rsid w:val="00E544BE"/>
    <w:rsid w:val="00E5450E"/>
    <w:rsid w:val="00E54E79"/>
    <w:rsid w:val="00E608B8"/>
    <w:rsid w:val="00E63549"/>
    <w:rsid w:val="00E813B7"/>
    <w:rsid w:val="00E95B25"/>
    <w:rsid w:val="00E96C11"/>
    <w:rsid w:val="00EA4E73"/>
    <w:rsid w:val="00EB5200"/>
    <w:rsid w:val="00EB671D"/>
    <w:rsid w:val="00EB7E81"/>
    <w:rsid w:val="00EC2CB4"/>
    <w:rsid w:val="00EC6BFE"/>
    <w:rsid w:val="00ED6DAC"/>
    <w:rsid w:val="00EE0F05"/>
    <w:rsid w:val="00EF425B"/>
    <w:rsid w:val="00F05106"/>
    <w:rsid w:val="00F1316B"/>
    <w:rsid w:val="00F17309"/>
    <w:rsid w:val="00F25684"/>
    <w:rsid w:val="00F31DFA"/>
    <w:rsid w:val="00F37AD9"/>
    <w:rsid w:val="00F50041"/>
    <w:rsid w:val="00F62EFB"/>
    <w:rsid w:val="00F80DF2"/>
    <w:rsid w:val="00F82069"/>
    <w:rsid w:val="00F96693"/>
    <w:rsid w:val="00F96AE6"/>
    <w:rsid w:val="00FA147A"/>
    <w:rsid w:val="00FB60E6"/>
    <w:rsid w:val="00FB61EB"/>
    <w:rsid w:val="00FC0212"/>
    <w:rsid w:val="00FF2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Hyperlink" w:uiPriority="99"/>
    <w:lsdException w:name="Emphasis" w:uiPriority="20" w:qFormat="1"/>
    <w:lsdException w:name="HTML Preformatted" w:uiPriority="99"/>
    <w:lsdException w:name="HTML Sample" w:uiPriority="99"/>
    <w:lsdException w:name="List Paragraph" w:uiPriority="5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974142"/>
    <w:pPr>
      <w:spacing w:beforeLines="120" w:afterLines="12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974142"/>
    <w:pPr>
      <w:pBdr>
        <w:bottom w:val="single" w:sz="8" w:space="10" w:color="4F81BD" w:themeColor="accent1"/>
      </w:pBdr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HTMLSample">
    <w:name w:val="HTML Sample"/>
    <w:basedOn w:val="DefaultParagraphFont"/>
    <w:uiPriority w:val="99"/>
    <w:unhideWhenUsed/>
    <w:rsid w:val="00B469C0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rsid w:val="0000628A"/>
  </w:style>
  <w:style w:type="character" w:customStyle="1" w:styleId="DateChar">
    <w:name w:val="Date Char"/>
    <w:basedOn w:val="DefaultParagraphFont"/>
    <w:link w:val="Date"/>
    <w:rsid w:val="0000628A"/>
    <w:rPr>
      <w:rFonts w:asciiTheme="minorHAnsi" w:hAnsiTheme="minorHAnsi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60F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FollowedHyperlink">
    <w:name w:val="FollowedHyperlink"/>
    <w:basedOn w:val="DefaultParagraphFont"/>
    <w:rsid w:val="00804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Hyperlink" w:uiPriority="99"/>
    <w:lsdException w:name="Emphasis" w:uiPriority="20" w:qFormat="1"/>
    <w:lsdException w:name="HTML Preformatted" w:uiPriority="99"/>
    <w:lsdException w:name="HTML Sample" w:uiPriority="99"/>
    <w:lsdException w:name="List Paragraph" w:uiPriority="5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974142"/>
    <w:pPr>
      <w:spacing w:beforeLines="120" w:afterLines="12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974142"/>
    <w:pPr>
      <w:pBdr>
        <w:bottom w:val="single" w:sz="8" w:space="10" w:color="4F81BD" w:themeColor="accent1"/>
      </w:pBdr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HTMLSample">
    <w:name w:val="HTML Sample"/>
    <w:basedOn w:val="DefaultParagraphFont"/>
    <w:uiPriority w:val="99"/>
    <w:unhideWhenUsed/>
    <w:rsid w:val="00B469C0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rsid w:val="0000628A"/>
  </w:style>
  <w:style w:type="character" w:customStyle="1" w:styleId="DateChar">
    <w:name w:val="Date Char"/>
    <w:basedOn w:val="DefaultParagraphFont"/>
    <w:link w:val="Date"/>
    <w:rsid w:val="0000628A"/>
    <w:rPr>
      <w:rFonts w:asciiTheme="minorHAnsi" w:hAnsiTheme="minorHAnsi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60F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FollowedHyperlink">
    <w:name w:val="FollowedHyperlink"/>
    <w:basedOn w:val="DefaultParagraphFont"/>
    <w:rsid w:val="00804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.apache.org/incubator/HotdoGPropos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nfluence.hdfgroup.uiuc.edu/display/indproj/GeoTIFF+investigation%20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newsroom.gsfc.nasa.gov/sdptoolkit/HEG/HEGHom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D620-6BA7-4AD7-87EF-D7D0420A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437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hdfadmin</dc:creator>
  <cp:lastModifiedBy>Peter</cp:lastModifiedBy>
  <cp:revision>15</cp:revision>
  <cp:lastPrinted>2010-11-01T21:14:00Z</cp:lastPrinted>
  <dcterms:created xsi:type="dcterms:W3CDTF">2013-06-10T20:26:00Z</dcterms:created>
  <dcterms:modified xsi:type="dcterms:W3CDTF">2013-06-12T21:19:00Z</dcterms:modified>
</cp:coreProperties>
</file>