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611674" w:rsidP="00611674">
      <w:pPr>
        <w:pStyle w:val="Title"/>
      </w:pPr>
      <w:bookmarkStart w:id="0" w:name="_GoBack"/>
      <w:bookmarkEnd w:id="0"/>
      <w:r>
        <w:t xml:space="preserve">RFC: </w:t>
      </w:r>
      <w:r w:rsidR="00311871">
        <w:t xml:space="preserve">Options </w:t>
      </w:r>
      <w:r w:rsidR="00CC37CE">
        <w:t xml:space="preserve">to handle </w:t>
      </w:r>
      <w:r w:rsidR="00877E75">
        <w:t xml:space="preserve">compatibility issues for </w:t>
      </w:r>
      <w:r w:rsidR="00CC37CE">
        <w:t>HDF5 file</w:t>
      </w:r>
      <w:r w:rsidR="00877E75">
        <w:t>s</w:t>
      </w:r>
    </w:p>
    <w:p w:rsidR="00611674" w:rsidRDefault="00E152BC" w:rsidP="00611674">
      <w:pPr>
        <w:pStyle w:val="Author"/>
      </w:pPr>
      <w:r>
        <w:t>Vailin Choi</w:t>
      </w:r>
    </w:p>
    <w:p w:rsidR="00111C89" w:rsidRPr="00111C89" w:rsidRDefault="00111C89" w:rsidP="00111C89">
      <w:pPr>
        <w:pStyle w:val="Author"/>
        <w:rPr>
          <w:rFonts w:eastAsiaTheme="minorHAnsi" w:cstheme="minorBidi"/>
          <w:b w:val="0"/>
          <w:spacing w:val="0"/>
          <w:kern w:val="0"/>
          <w:sz w:val="24"/>
          <w:szCs w:val="22"/>
        </w:rPr>
      </w:pPr>
    </w:p>
    <w:p w:rsidR="00672FF3" w:rsidRDefault="00C47206" w:rsidP="00672FF3">
      <w:pPr>
        <w:pStyle w:val="Abstract"/>
      </w:pPr>
      <w:r>
        <w:t xml:space="preserve">The HDF5 Library 1.10.* introduces changes to the HDF5 File Format to improve performance </w:t>
      </w:r>
      <w:r w:rsidR="00672FF3">
        <w:t xml:space="preserve">for writing and </w:t>
      </w:r>
      <w:r>
        <w:t>reading chunked datasets</w:t>
      </w:r>
      <w:r w:rsidR="00672FF3">
        <w:t>,</w:t>
      </w:r>
      <w:r>
        <w:t xml:space="preserve"> and to enable some new features such as SWMR. Applications that take advantage of those new features will create files that cannot be read by the applications built with HDF5 1.8. </w:t>
      </w:r>
      <w:r w:rsidR="00672FF3">
        <w:t xml:space="preserve">While the existing h5repack tool can be used to rewrite the file using </w:t>
      </w:r>
      <w:r w:rsidR="00BA666F">
        <w:t>earlier versions</w:t>
      </w:r>
      <w:r w:rsidR="00672FF3">
        <w:t xml:space="preserve"> of the HDF5 File Format, it may be not an option when the file size if big (</w:t>
      </w:r>
      <w:r w:rsidR="00B97D24">
        <w:t>100</w:t>
      </w:r>
      <w:r w:rsidR="00672FF3">
        <w:t xml:space="preserve">MBs to TBs). </w:t>
      </w:r>
    </w:p>
    <w:p w:rsidR="00B66291" w:rsidRDefault="00C47206" w:rsidP="00672FF3">
      <w:pPr>
        <w:pStyle w:val="Abstract"/>
      </w:pPr>
      <w:r>
        <w:t xml:space="preserve">To mitigate the issue, we propose a tool to modify an HDF5 file in a way that will </w:t>
      </w:r>
      <w:r w:rsidR="00672FF3">
        <w:t>allow HDF5 1.8-</w:t>
      </w:r>
      <w:r>
        <w:t>based applications to read chunked data created with the 1.10 library without rewriting the whole HDF5 file.</w:t>
      </w:r>
      <w:r w:rsidR="00BE148C">
        <w:t xml:space="preserve"> In the future the tool can be extended to provide </w:t>
      </w:r>
      <w:r w:rsidR="00672FF3">
        <w:t xml:space="preserve">data </w:t>
      </w:r>
      <w:r w:rsidR="00BE148C">
        <w:t>compatibility between any two v</w:t>
      </w:r>
      <w:r w:rsidR="00E36CF5">
        <w:t>ersions of the HDF5 File Format.</w:t>
      </w:r>
    </w:p>
    <w:p w:rsidR="00611674" w:rsidRPr="00913E2A" w:rsidRDefault="00611674" w:rsidP="00611674">
      <w:pPr>
        <w:pStyle w:val="Divider"/>
      </w:pPr>
    </w:p>
    <w:p w:rsidR="00611674" w:rsidRDefault="00611674" w:rsidP="00611674">
      <w:pPr>
        <w:pStyle w:val="Heading1"/>
      </w:pPr>
      <w:r>
        <w:t xml:space="preserve">Introduction    </w:t>
      </w:r>
    </w:p>
    <w:p w:rsidR="00BA0216" w:rsidRDefault="008738CF" w:rsidP="00F36C72">
      <w:r>
        <w:t xml:space="preserve">The </w:t>
      </w:r>
      <w:r w:rsidR="00D10F4D">
        <w:t xml:space="preserve">1.10 </w:t>
      </w:r>
      <w:r>
        <w:t xml:space="preserve">and 1.8 </w:t>
      </w:r>
      <w:r w:rsidR="00B97D24">
        <w:t>HDF5 l</w:t>
      </w:r>
      <w:r w:rsidR="00D10F4D">
        <w:t>ibrar</w:t>
      </w:r>
      <w:r>
        <w:t>ies</w:t>
      </w:r>
      <w:r w:rsidR="00D10F4D">
        <w:t xml:space="preserve"> </w:t>
      </w:r>
      <w:r w:rsidR="00CA7207">
        <w:t>differ in the way</w:t>
      </w:r>
      <w:r>
        <w:t xml:space="preserve"> chunked datasets </w:t>
      </w:r>
      <w:r w:rsidR="00CA7207">
        <w:t>are indexed</w:t>
      </w:r>
      <w:r>
        <w:t xml:space="preserve">.   For a 1.10 HDF5 file generated with the latest </w:t>
      </w:r>
      <w:r w:rsidR="00B97D24">
        <w:t xml:space="preserve">file </w:t>
      </w:r>
      <w:r>
        <w:t>format</w:t>
      </w:r>
      <w:r w:rsidR="00BE148C">
        <w:rPr>
          <w:rStyle w:val="FootnoteReference"/>
        </w:rPr>
        <w:footnoteReference w:id="1"/>
      </w:r>
      <w:r>
        <w:t>, the 1.10 library use</w:t>
      </w:r>
      <w:r w:rsidR="00C14B63">
        <w:t>s</w:t>
      </w:r>
      <w:r>
        <w:t xml:space="preserve"> </w:t>
      </w:r>
      <w:r w:rsidR="00C14B63">
        <w:t xml:space="preserve">one of </w:t>
      </w:r>
      <w:r>
        <w:t>the</w:t>
      </w:r>
      <w:r w:rsidR="00BA0216">
        <w:t xml:space="preserve"> following indexing types depending on </w:t>
      </w:r>
      <w:r w:rsidR="00CA7207">
        <w:t>a</w:t>
      </w:r>
      <w:r w:rsidR="00BA0216">
        <w:t xml:space="preserve"> </w:t>
      </w:r>
      <w:r>
        <w:t xml:space="preserve">chunked </w:t>
      </w:r>
      <w:r w:rsidR="00BA0216">
        <w:t xml:space="preserve">dataset’s </w:t>
      </w:r>
      <w:r w:rsidR="00BA4C81">
        <w:t>dimension specification</w:t>
      </w:r>
      <w:r w:rsidR="00E401BB">
        <w:t xml:space="preserve"> and the way it is </w:t>
      </w:r>
      <w:r w:rsidR="00083059">
        <w:t>extended</w:t>
      </w:r>
      <w:r w:rsidR="00BA0216">
        <w:t>:</w:t>
      </w:r>
    </w:p>
    <w:p w:rsidR="00BA0216" w:rsidRDefault="00BA0216" w:rsidP="00BA0216">
      <w:pPr>
        <w:pStyle w:val="ListParagraph"/>
        <w:numPr>
          <w:ilvl w:val="0"/>
          <w:numId w:val="35"/>
        </w:numPr>
      </w:pPr>
      <w:r>
        <w:t>Extensi</w:t>
      </w:r>
      <w:r w:rsidR="00DA6032">
        <w:t>bl</w:t>
      </w:r>
      <w:r>
        <w:t>e array indexing</w:t>
      </w:r>
      <w:r w:rsidR="00B97D24">
        <w:t xml:space="preserve"> for appending along a specified dimension</w:t>
      </w:r>
      <w:r w:rsidR="00E401BB">
        <w:t xml:space="preserve"> </w:t>
      </w:r>
    </w:p>
    <w:p w:rsidR="00BA0216" w:rsidRDefault="00BA0216" w:rsidP="00BA0216">
      <w:pPr>
        <w:pStyle w:val="ListParagraph"/>
        <w:numPr>
          <w:ilvl w:val="0"/>
          <w:numId w:val="35"/>
        </w:numPr>
      </w:pPr>
      <w:r>
        <w:t>Version 2 b-tree indexing</w:t>
      </w:r>
      <w:r w:rsidR="00B97D24">
        <w:t xml:space="preserve"> for appending along multiple dimensions</w:t>
      </w:r>
    </w:p>
    <w:p w:rsidR="00BA0216" w:rsidRDefault="00BA0216" w:rsidP="00BA0216">
      <w:pPr>
        <w:pStyle w:val="ListParagraph"/>
        <w:numPr>
          <w:ilvl w:val="0"/>
          <w:numId w:val="35"/>
        </w:numPr>
      </w:pPr>
      <w:r>
        <w:t>F</w:t>
      </w:r>
      <w:r w:rsidR="00D10F4D">
        <w:t>ixed array</w:t>
      </w:r>
      <w:r>
        <w:t xml:space="preserve"> indexing</w:t>
      </w:r>
      <w:r w:rsidR="00B97D24">
        <w:t xml:space="preserve"> for fixed-size datasets</w:t>
      </w:r>
    </w:p>
    <w:p w:rsidR="00D10F4D" w:rsidRDefault="00BA0216" w:rsidP="00BA0216">
      <w:pPr>
        <w:pStyle w:val="ListParagraph"/>
        <w:numPr>
          <w:ilvl w:val="0"/>
          <w:numId w:val="35"/>
        </w:numPr>
      </w:pPr>
      <w:r>
        <w:t>Implicit indexing</w:t>
      </w:r>
      <w:r w:rsidR="00B97D24">
        <w:t xml:space="preserve"> for 1-dim datasets (?)</w:t>
      </w:r>
    </w:p>
    <w:p w:rsidR="008738CF" w:rsidRDefault="008738CF" w:rsidP="00F36C72">
      <w:r>
        <w:t xml:space="preserve">The dataset layout information </w:t>
      </w:r>
      <w:r w:rsidR="00CA7207">
        <w:t xml:space="preserve">in the object header </w:t>
      </w:r>
      <w:r>
        <w:t>is described by a pair of messages</w:t>
      </w:r>
      <w:r w:rsidR="00BE148C">
        <w:rPr>
          <w:rStyle w:val="FootnoteReference"/>
        </w:rPr>
        <w:footnoteReference w:id="2"/>
      </w:r>
      <w:r>
        <w:t>:</w:t>
      </w:r>
    </w:p>
    <w:p w:rsidR="008738CF" w:rsidRDefault="008738CF" w:rsidP="008738CF">
      <w:pPr>
        <w:pStyle w:val="ListParagraph"/>
        <w:numPr>
          <w:ilvl w:val="0"/>
          <w:numId w:val="36"/>
        </w:numPr>
      </w:pPr>
      <w:r>
        <w:t xml:space="preserve">Version 4 </w:t>
      </w:r>
      <w:r w:rsidRPr="00C14B63">
        <w:rPr>
          <w:i/>
        </w:rPr>
        <w:t>layout</w:t>
      </w:r>
      <w:r>
        <w:t xml:space="preserve"> message</w:t>
      </w:r>
    </w:p>
    <w:p w:rsidR="008738CF" w:rsidRDefault="008738CF" w:rsidP="008738CF">
      <w:pPr>
        <w:pStyle w:val="ListParagraph"/>
        <w:numPr>
          <w:ilvl w:val="0"/>
          <w:numId w:val="36"/>
        </w:numPr>
      </w:pPr>
      <w:r>
        <w:t xml:space="preserve">Version 0 </w:t>
      </w:r>
      <w:r w:rsidRPr="00C14B63">
        <w:rPr>
          <w:i/>
        </w:rPr>
        <w:t>storage</w:t>
      </w:r>
      <w:r>
        <w:t xml:space="preserve"> message</w:t>
      </w:r>
    </w:p>
    <w:p w:rsidR="00153ECE" w:rsidRDefault="00BA0216" w:rsidP="00F36C72">
      <w:r>
        <w:lastRenderedPageBreak/>
        <w:t xml:space="preserve">The </w:t>
      </w:r>
      <w:r w:rsidR="00153ECE">
        <w:t xml:space="preserve">1.8 </w:t>
      </w:r>
      <w:r>
        <w:t xml:space="preserve">library only </w:t>
      </w:r>
      <w:r w:rsidR="00520AF9">
        <w:t>supports</w:t>
      </w:r>
      <w:r>
        <w:t xml:space="preserve"> version 1 b-tree </w:t>
      </w:r>
      <w:r w:rsidR="00C14B63">
        <w:t xml:space="preserve">indexing type for </w:t>
      </w:r>
      <w:r>
        <w:t xml:space="preserve">chunked datasets.  The dataset layout information </w:t>
      </w:r>
      <w:r w:rsidR="003759A8">
        <w:t xml:space="preserve">in the object header </w:t>
      </w:r>
      <w:r>
        <w:t xml:space="preserve">is described by </w:t>
      </w:r>
      <w:r w:rsidR="00C14B63">
        <w:t xml:space="preserve">a single message: </w:t>
      </w:r>
      <w:r>
        <w:t>version 1</w:t>
      </w:r>
      <w:r w:rsidR="00C14B63">
        <w:t xml:space="preserve">, 2, or 3 </w:t>
      </w:r>
      <w:r w:rsidRPr="00C14B63">
        <w:rPr>
          <w:i/>
        </w:rPr>
        <w:t>layout</w:t>
      </w:r>
      <w:r>
        <w:t xml:space="preserve"> message.</w:t>
      </w:r>
    </w:p>
    <w:p w:rsidR="00747AF0" w:rsidRDefault="00747AF0" w:rsidP="00F36C72">
      <w:r>
        <w:t xml:space="preserve">We refer the reader to </w:t>
      </w:r>
      <w:r w:rsidR="00812EEA">
        <w:t>the latest</w:t>
      </w:r>
      <w:r>
        <w:t xml:space="preserve"> File Format Specification </w:t>
      </w:r>
      <w:r w:rsidR="00812EEA">
        <w:t>[</w:t>
      </w:r>
      <w:r w:rsidR="00812EEA">
        <w:fldChar w:fldCharType="begin"/>
      </w:r>
      <w:r w:rsidR="00812EEA">
        <w:instrText xml:space="preserve"> REF _Ref256607453 \r \h </w:instrText>
      </w:r>
      <w:r w:rsidR="00812EEA">
        <w:fldChar w:fldCharType="separate"/>
      </w:r>
      <w:r w:rsidR="00812EEA">
        <w:t>1</w:t>
      </w:r>
      <w:r w:rsidR="00812EEA">
        <w:fldChar w:fldCharType="end"/>
      </w:r>
      <w:r w:rsidR="00812EEA">
        <w:t>] for description of the message and layout of the new chunk indexing.</w:t>
      </w:r>
    </w:p>
    <w:p w:rsidR="00672FF3" w:rsidRDefault="00DB2E0D" w:rsidP="00F36C72">
      <w:r>
        <w:t>The</w:t>
      </w:r>
      <w:r w:rsidR="00443624">
        <w:t xml:space="preserve"> incompatibility </w:t>
      </w:r>
      <w:r>
        <w:t>described above will disallow</w:t>
      </w:r>
      <w:r w:rsidR="00443624">
        <w:t xml:space="preserve"> 1.8 library</w:t>
      </w:r>
      <w:r w:rsidR="00672FF3">
        <w:t xml:space="preserve">-based applications </w:t>
      </w:r>
      <w:r w:rsidR="00443624">
        <w:t xml:space="preserve">to read a chunked dataset </w:t>
      </w:r>
      <w:r w:rsidR="00672FF3">
        <w:t xml:space="preserve">in </w:t>
      </w:r>
      <w:r w:rsidR="00443624">
        <w:t>a 1.10 HDF5 file generated with the latest library</w:t>
      </w:r>
      <w:r>
        <w:t xml:space="preserve"> format</w:t>
      </w:r>
      <w:r w:rsidR="00443624">
        <w:t>.</w:t>
      </w:r>
      <w:r w:rsidR="00C100B4">
        <w:rPr>
          <w:rStyle w:val="FootnoteReference"/>
        </w:rPr>
        <w:footnoteReference w:id="3"/>
      </w:r>
      <w:r w:rsidR="00443624">
        <w:t xml:space="preserve">  </w:t>
      </w:r>
    </w:p>
    <w:p w:rsidR="00945C44" w:rsidRDefault="00DB2E0D" w:rsidP="00F36C72">
      <w:r>
        <w:t>This</w:t>
      </w:r>
      <w:r w:rsidR="00443624">
        <w:t xml:space="preserve"> RFC </w:t>
      </w:r>
      <w:r w:rsidR="00672FF3">
        <w:t xml:space="preserve">discusses </w:t>
      </w:r>
      <w:r>
        <w:t xml:space="preserve">various </w:t>
      </w:r>
      <w:r w:rsidR="00672FF3">
        <w:t xml:space="preserve">approaches to a tool to “recreate” an HDF5 file in 1.8. File Format without rewriting raw data. </w:t>
      </w:r>
    </w:p>
    <w:p w:rsidR="00812EEA" w:rsidRDefault="00812EEA">
      <w:pPr>
        <w:spacing w:after="0"/>
        <w:jc w:val="left"/>
        <w:rPr>
          <w:rFonts w:asciiTheme="majorHAnsi" w:eastAsiaTheme="majorEastAsia" w:hAnsiTheme="majorHAnsi" w:cstheme="majorBidi"/>
          <w:b/>
          <w:bCs/>
          <w:color w:val="000000" w:themeColor="text1"/>
          <w:sz w:val="28"/>
          <w:szCs w:val="28"/>
          <w:vertAlign w:val="superscript"/>
        </w:rPr>
      </w:pPr>
      <w:r>
        <w:rPr>
          <w:vertAlign w:val="superscript"/>
        </w:rPr>
        <w:br w:type="page"/>
      </w:r>
    </w:p>
    <w:p w:rsidR="00B95913" w:rsidRDefault="00B95913" w:rsidP="00611674">
      <w:pPr>
        <w:pStyle w:val="Heading1"/>
      </w:pPr>
      <w:r>
        <w:lastRenderedPageBreak/>
        <w:t>Option 1</w:t>
      </w:r>
    </w:p>
    <w:p w:rsidR="00CF7036" w:rsidRDefault="00CF7036" w:rsidP="00CF7036">
      <w:pPr>
        <w:pStyle w:val="Heading2"/>
      </w:pPr>
      <w:r>
        <w:t>Precondition</w:t>
      </w:r>
    </w:p>
    <w:p w:rsidR="00CF7036" w:rsidRPr="00CF7036" w:rsidRDefault="00CF7036" w:rsidP="00CF7036">
      <w:r>
        <w:t xml:space="preserve">User creates an HDF5 file with the 1.10 library’s </w:t>
      </w:r>
      <w:r w:rsidR="007604CD">
        <w:t xml:space="preserve">default </w:t>
      </w:r>
      <w:r>
        <w:t>sec2 driver, using the latest format.</w:t>
      </w:r>
      <w:r w:rsidR="00672FF3">
        <w:t xml:space="preserve"> This is a case for files created for SWMR access.</w:t>
      </w:r>
    </w:p>
    <w:p w:rsidR="002327DB" w:rsidRDefault="00CF7036" w:rsidP="00CF7036">
      <w:pPr>
        <w:pStyle w:val="Heading2"/>
      </w:pPr>
      <w:r>
        <w:t>The tool</w:t>
      </w:r>
    </w:p>
    <w:p w:rsidR="00A52974" w:rsidRDefault="00CF7036" w:rsidP="00A52974">
      <w:r>
        <w:t>It</w:t>
      </w:r>
      <w:r w:rsidR="00E51F49">
        <w:t xml:space="preserve"> </w:t>
      </w:r>
      <w:r w:rsidR="002327DB">
        <w:t>will</w:t>
      </w:r>
      <w:r w:rsidR="00E51F49">
        <w:t xml:space="preserve"> </w:t>
      </w:r>
      <w:r w:rsidR="002327DB">
        <w:t>create</w:t>
      </w:r>
      <w:r>
        <w:t xml:space="preserve"> a</w:t>
      </w:r>
      <w:r w:rsidR="00BC6706">
        <w:t xml:space="preserve"> light-weighted HDF5 wrapper </w:t>
      </w:r>
      <w:r w:rsidR="00E51F49">
        <w:t>file</w:t>
      </w:r>
      <w:r w:rsidR="00BC6706">
        <w:t>,</w:t>
      </w:r>
      <w:r w:rsidR="00E51F49">
        <w:t xml:space="preserve"> </w:t>
      </w:r>
      <w:r w:rsidR="00310CC5">
        <w:t>which contains</w:t>
      </w:r>
      <w:r w:rsidR="007604CD">
        <w:t xml:space="preserve"> the following</w:t>
      </w:r>
      <w:r w:rsidR="00BC6706">
        <w:t xml:space="preserve"> original grouping structure and datasets</w:t>
      </w:r>
    </w:p>
    <w:p w:rsidR="00BC6706" w:rsidRDefault="00BC6706" w:rsidP="00006658">
      <w:pPr>
        <w:pStyle w:val="ListParagraph"/>
        <w:numPr>
          <w:ilvl w:val="0"/>
          <w:numId w:val="27"/>
        </w:numPr>
      </w:pPr>
      <w:r>
        <w:t>Datasets will have</w:t>
      </w:r>
    </w:p>
    <w:p w:rsidR="00E51F49" w:rsidRDefault="00BC6706" w:rsidP="00083059">
      <w:pPr>
        <w:pStyle w:val="ListParagraph"/>
        <w:numPr>
          <w:ilvl w:val="1"/>
          <w:numId w:val="27"/>
        </w:numPr>
      </w:pPr>
      <w:r>
        <w:t xml:space="preserve">HDF5 metadata </w:t>
      </w:r>
      <w:r w:rsidR="00E51F49">
        <w:t>from the 1.10 HDF5 file</w:t>
      </w:r>
      <w:r>
        <w:t xml:space="preserve"> rewritten according to the 1.8. File Format (i.e., using B-tree version 1 chunk indexing).</w:t>
      </w:r>
    </w:p>
    <w:p w:rsidR="00122F7B" w:rsidRDefault="00BC6706" w:rsidP="00083059">
      <w:pPr>
        <w:pStyle w:val="ListParagraph"/>
        <w:numPr>
          <w:ilvl w:val="1"/>
          <w:numId w:val="27"/>
        </w:numPr>
      </w:pPr>
      <w:r>
        <w:t xml:space="preserve">Index will point to raw data chunks stored in the original1.10. HDF5 file </w:t>
      </w:r>
    </w:p>
    <w:p w:rsidR="003A52B2" w:rsidRDefault="00083059" w:rsidP="003F4771">
      <w:pPr>
        <w:jc w:val="center"/>
      </w:pPr>
      <w:r>
        <w:rPr>
          <w:noProof/>
        </w:rPr>
        <w:drawing>
          <wp:inline distT="0" distB="0" distL="0" distR="0" wp14:anchorId="33CCEB27" wp14:editId="4C030766">
            <wp:extent cx="4111382" cy="3392298"/>
            <wp:effectExtent l="0" t="0" r="3810" b="1143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1475" cy="3392375"/>
                    </a:xfrm>
                    <a:prstGeom prst="rect">
                      <a:avLst/>
                    </a:prstGeom>
                    <a:noFill/>
                    <a:ln>
                      <a:noFill/>
                    </a:ln>
                  </pic:spPr>
                </pic:pic>
              </a:graphicData>
            </a:graphic>
          </wp:inline>
        </w:drawing>
      </w:r>
    </w:p>
    <w:p w:rsidR="00CF7036" w:rsidRDefault="00CF7036" w:rsidP="00CF7036">
      <w:pPr>
        <w:pStyle w:val="Heading2"/>
      </w:pPr>
      <w:r>
        <w:rPr>
          <w:rStyle w:val="Heading2Char"/>
          <w:b/>
          <w:bCs/>
        </w:rPr>
        <w:t xml:space="preserve">Pros </w:t>
      </w:r>
    </w:p>
    <w:p w:rsidR="00E51F49" w:rsidRDefault="0017179E" w:rsidP="0017179E">
      <w:pPr>
        <w:pStyle w:val="ListParagraph"/>
        <w:numPr>
          <w:ilvl w:val="0"/>
          <w:numId w:val="37"/>
        </w:numPr>
      </w:pPr>
      <w:r>
        <w:t>The</w:t>
      </w:r>
      <w:r w:rsidR="00006658">
        <w:t xml:space="preserve"> </w:t>
      </w:r>
      <w:r w:rsidR="00BC6706">
        <w:t xml:space="preserve">original </w:t>
      </w:r>
      <w:r w:rsidR="00006658">
        <w:t>1.10 HDF5 file</w:t>
      </w:r>
      <w:r>
        <w:t xml:space="preserve"> is not modified.</w:t>
      </w:r>
    </w:p>
    <w:p w:rsidR="001D2C1E" w:rsidRDefault="001D2C1E" w:rsidP="0017179E">
      <w:pPr>
        <w:pStyle w:val="ListParagraph"/>
        <w:numPr>
          <w:ilvl w:val="0"/>
          <w:numId w:val="37"/>
        </w:numPr>
      </w:pPr>
      <w:r>
        <w:t>A generic approach to resolve incompatibility.</w:t>
      </w:r>
    </w:p>
    <w:p w:rsidR="00CF7036" w:rsidRDefault="00CF7036" w:rsidP="00CF7036">
      <w:pPr>
        <w:pStyle w:val="Heading2"/>
      </w:pPr>
      <w:r>
        <w:t xml:space="preserve">Cons </w:t>
      </w:r>
    </w:p>
    <w:p w:rsidR="00BC6706" w:rsidRPr="005F28C4" w:rsidRDefault="0017179E" w:rsidP="005F28C4">
      <w:pPr>
        <w:pStyle w:val="ListParagraph"/>
        <w:numPr>
          <w:ilvl w:val="0"/>
          <w:numId w:val="37"/>
        </w:numPr>
      </w:pPr>
      <w:r>
        <w:t>T</w:t>
      </w:r>
      <w:r w:rsidR="00E51F49">
        <w:t xml:space="preserve">he HDF5 library does not </w:t>
      </w:r>
      <w:r>
        <w:t xml:space="preserve">currently </w:t>
      </w:r>
      <w:r w:rsidR="00E51F49">
        <w:t xml:space="preserve">support external storage for chunked layout; to do </w:t>
      </w:r>
      <w:r w:rsidR="00A230F4">
        <w:t>so</w:t>
      </w:r>
      <w:r w:rsidR="00E51F49">
        <w:t xml:space="preserve"> will incur format changes for 1.8 library users.</w:t>
      </w:r>
      <w:r w:rsidR="00BC6706">
        <w:t xml:space="preserve"> Thus this approach is not appropriate for 1.8 vs. 1.10 compatibility, but can be used starting with </w:t>
      </w:r>
      <w:r w:rsidR="00EE51C8">
        <w:t xml:space="preserve">version </w:t>
      </w:r>
      <w:r w:rsidR="00BC6706">
        <w:t>1.10 and later by introducing this feature in the HDF5 1.10.0.</w:t>
      </w:r>
      <w:r w:rsidR="00BC6706">
        <w:br w:type="page"/>
      </w:r>
    </w:p>
    <w:p w:rsidR="00B95913" w:rsidRDefault="00B95913" w:rsidP="00611674">
      <w:pPr>
        <w:pStyle w:val="Heading1"/>
      </w:pPr>
      <w:r>
        <w:lastRenderedPageBreak/>
        <w:t>Option 2</w:t>
      </w:r>
    </w:p>
    <w:p w:rsidR="00122F7B" w:rsidRPr="00122F7B" w:rsidRDefault="00122F7B" w:rsidP="00122F7B">
      <w:pPr>
        <w:pStyle w:val="Heading2"/>
      </w:pPr>
      <w:r>
        <w:t>Precondition</w:t>
      </w:r>
    </w:p>
    <w:p w:rsidR="002327DB" w:rsidRDefault="00122F7B" w:rsidP="00006658">
      <w:r>
        <w:t>U</w:t>
      </w:r>
      <w:r w:rsidR="002327DB">
        <w:t>ser</w:t>
      </w:r>
      <w:r w:rsidR="00006658">
        <w:t xml:space="preserve"> </w:t>
      </w:r>
      <w:r>
        <w:t>creates</w:t>
      </w:r>
      <w:r w:rsidR="002327DB">
        <w:t xml:space="preserve"> an HDF5 file with the 1.10 </w:t>
      </w:r>
      <w:r w:rsidR="00CF7036">
        <w:t xml:space="preserve">library’s </w:t>
      </w:r>
      <w:r w:rsidR="002327DB">
        <w:t xml:space="preserve">split driver, using the latest format.  This will result in </w:t>
      </w:r>
      <w:r w:rsidR="000B314B">
        <w:t>two</w:t>
      </w:r>
      <w:r w:rsidR="002327DB">
        <w:t xml:space="preserve"> physical files: a metadata file and a data file.</w:t>
      </w:r>
    </w:p>
    <w:p w:rsidR="00122F7B" w:rsidRDefault="00122F7B" w:rsidP="00122F7B">
      <w:pPr>
        <w:pStyle w:val="Heading2"/>
      </w:pPr>
      <w:r>
        <w:t>The tool</w:t>
      </w:r>
    </w:p>
    <w:p w:rsidR="00D37EF9" w:rsidRDefault="00122F7B" w:rsidP="003A52B2">
      <w:r>
        <w:t xml:space="preserve">It will </w:t>
      </w:r>
      <w:r w:rsidR="007604CD">
        <w:t>c</w:t>
      </w:r>
      <w:r w:rsidR="00006658">
        <w:t xml:space="preserve">reate </w:t>
      </w:r>
      <w:r>
        <w:t>a 1.</w:t>
      </w:r>
      <w:r w:rsidR="00006658">
        <w:t xml:space="preserve">8 metadata </w:t>
      </w:r>
      <w:r>
        <w:t xml:space="preserve">file </w:t>
      </w:r>
      <w:r w:rsidR="00006658">
        <w:t xml:space="preserve">based on </w:t>
      </w:r>
      <w:r>
        <w:t xml:space="preserve">1.10 </w:t>
      </w:r>
      <w:r w:rsidR="00006658">
        <w:t>metadata</w:t>
      </w:r>
      <w:r>
        <w:t>.</w:t>
      </w:r>
      <w:r w:rsidR="000B314B">
        <w:t xml:space="preserve">  </w:t>
      </w:r>
      <w:r w:rsidR="004E4388">
        <w:t xml:space="preserve">User of </w:t>
      </w:r>
      <w:r w:rsidR="005F28C4">
        <w:t xml:space="preserve">the </w:t>
      </w:r>
      <w:r w:rsidR="000B314B">
        <w:t xml:space="preserve">1.8 library </w:t>
      </w:r>
      <w:r w:rsidR="0017179E">
        <w:t xml:space="preserve">can read the chunked </w:t>
      </w:r>
      <w:r w:rsidR="0028225F">
        <w:t xml:space="preserve">dataset </w:t>
      </w:r>
      <w:r w:rsidR="000B314B">
        <w:t xml:space="preserve">with the </w:t>
      </w:r>
      <w:r w:rsidR="0028225F">
        <w:t xml:space="preserve">split driver—using </w:t>
      </w:r>
      <w:r w:rsidR="000B314B">
        <w:t>the 1.8 metadata file and the 1.10 data file.</w:t>
      </w:r>
      <w:r w:rsidR="00743BB6" w:rsidRPr="00743BB6">
        <w:t xml:space="preserve"> </w:t>
      </w:r>
      <w:r w:rsidR="00743BB6">
        <w:t xml:space="preserve">Both the 1.8 and 1.10 libraries will be modified to detect the </w:t>
      </w:r>
      <w:r w:rsidR="00214AA4">
        <w:t xml:space="preserve">file </w:t>
      </w:r>
      <w:r w:rsidR="00743BB6">
        <w:t xml:space="preserve">driver </w:t>
      </w:r>
      <w:r w:rsidR="00520AF9">
        <w:t>employed</w:t>
      </w:r>
      <w:r w:rsidR="00743BB6">
        <w:t xml:space="preserve"> </w:t>
      </w:r>
      <w:r w:rsidR="00214AA4">
        <w:t>on file creation</w:t>
      </w:r>
      <w:r w:rsidR="00743BB6">
        <w:t>, and to use such driver on subsequent file opens.</w:t>
      </w:r>
    </w:p>
    <w:p w:rsidR="003A52B2" w:rsidRDefault="005F28C4" w:rsidP="003A52B2">
      <w:r>
        <w:rPr>
          <w:noProof/>
        </w:rPr>
        <w:drawing>
          <wp:inline distT="0" distB="0" distL="0" distR="0" wp14:anchorId="3963AD4C" wp14:editId="259ED286">
            <wp:extent cx="6309360" cy="3143572"/>
            <wp:effectExtent l="0" t="0" r="0"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0" cy="3143572"/>
                    </a:xfrm>
                    <a:prstGeom prst="rect">
                      <a:avLst/>
                    </a:prstGeom>
                    <a:noFill/>
                    <a:ln>
                      <a:noFill/>
                    </a:ln>
                  </pic:spPr>
                </pic:pic>
              </a:graphicData>
            </a:graphic>
          </wp:inline>
        </w:drawing>
      </w:r>
    </w:p>
    <w:p w:rsidR="00122F7B" w:rsidRDefault="00122F7B" w:rsidP="00122F7B">
      <w:pPr>
        <w:pStyle w:val="Heading2"/>
      </w:pPr>
      <w:r>
        <w:t>Pros</w:t>
      </w:r>
    </w:p>
    <w:p w:rsidR="00EE51C8" w:rsidRDefault="00EE51C8" w:rsidP="00EE51C8">
      <w:pPr>
        <w:pStyle w:val="ListParagraph"/>
        <w:numPr>
          <w:ilvl w:val="0"/>
          <w:numId w:val="34"/>
        </w:numPr>
      </w:pPr>
      <w:r>
        <w:t>The original 1.10 HDF5 file (the split file) is not modified.</w:t>
      </w:r>
    </w:p>
    <w:p w:rsidR="001D2C1E" w:rsidRDefault="001D2C1E" w:rsidP="0028225F">
      <w:pPr>
        <w:pStyle w:val="ListParagraph"/>
        <w:numPr>
          <w:ilvl w:val="0"/>
          <w:numId w:val="34"/>
        </w:numPr>
      </w:pPr>
      <w:r>
        <w:t>A generic approach to resolve incompatibility.</w:t>
      </w:r>
    </w:p>
    <w:p w:rsidR="00122F7B" w:rsidRDefault="00122F7B" w:rsidP="00122F7B">
      <w:pPr>
        <w:pStyle w:val="Heading2"/>
      </w:pPr>
      <w:r>
        <w:t>Cons</w:t>
      </w:r>
    </w:p>
    <w:p w:rsidR="00006658" w:rsidRDefault="00C37DA3" w:rsidP="00214AA4">
      <w:pPr>
        <w:pStyle w:val="ListParagraph"/>
        <w:numPr>
          <w:ilvl w:val="0"/>
          <w:numId w:val="34"/>
        </w:numPr>
      </w:pPr>
      <w:r>
        <w:t>U</w:t>
      </w:r>
      <w:r w:rsidR="00214AA4">
        <w:t xml:space="preserve">sers will </w:t>
      </w:r>
      <w:r w:rsidR="00EE51C8">
        <w:t>have</w:t>
      </w:r>
      <w:r w:rsidR="00214AA4">
        <w:t xml:space="preserve"> </w:t>
      </w:r>
      <w:r w:rsidR="00EE51C8">
        <w:t>two</w:t>
      </w:r>
      <w:r w:rsidR="00006658">
        <w:t xml:space="preserve"> </w:t>
      </w:r>
      <w:r>
        <w:t xml:space="preserve">physical </w:t>
      </w:r>
      <w:r w:rsidR="00790A89">
        <w:t>file</w:t>
      </w:r>
      <w:r w:rsidR="00EE51C8">
        <w:t>s and have to keep them together</w:t>
      </w:r>
      <w:r w:rsidR="00BA666F">
        <w:t xml:space="preserve"> to access the data</w:t>
      </w:r>
      <w:r w:rsidR="00EE51C8">
        <w:t>.</w:t>
      </w:r>
    </w:p>
    <w:p w:rsidR="00EE51C8" w:rsidRDefault="00EE51C8" w:rsidP="00214AA4">
      <w:pPr>
        <w:pStyle w:val="ListParagraph"/>
        <w:numPr>
          <w:ilvl w:val="0"/>
          <w:numId w:val="34"/>
        </w:numPr>
      </w:pPr>
      <w:r>
        <w:t xml:space="preserve">The </w:t>
      </w:r>
      <w:r w:rsidR="00BA666F">
        <w:t xml:space="preserve">HDF5 </w:t>
      </w:r>
      <w:r>
        <w:t>file has to be rewritten to get one physical file.</w:t>
      </w:r>
    </w:p>
    <w:p w:rsidR="00EE51C8" w:rsidRDefault="00EE51C8" w:rsidP="00214AA4">
      <w:pPr>
        <w:pStyle w:val="ListParagraph"/>
        <w:numPr>
          <w:ilvl w:val="0"/>
          <w:numId w:val="34"/>
        </w:numPr>
      </w:pPr>
      <w:r>
        <w:t>The HDF5 1.8. Library has to be modified to automatically detect the split file driver. The change can be done in the HDF5 1.8.14 release</w:t>
      </w:r>
      <w:r w:rsidR="00BA666F">
        <w:t xml:space="preserve"> (November 2014)</w:t>
      </w:r>
      <w:r>
        <w:t>. Applications that cannot switch to HDF5 1.8.14 will not be able to read such files without modifications to detect a split file.</w:t>
      </w:r>
    </w:p>
    <w:p w:rsidR="00EE51C8" w:rsidRDefault="00EE51C8">
      <w:pPr>
        <w:spacing w:after="0"/>
        <w:jc w:val="left"/>
        <w:rPr>
          <w:rFonts w:asciiTheme="majorHAnsi" w:eastAsiaTheme="majorEastAsia" w:hAnsiTheme="majorHAnsi" w:cstheme="majorBidi"/>
          <w:b/>
          <w:bCs/>
          <w:color w:val="000000" w:themeColor="text1"/>
          <w:sz w:val="28"/>
          <w:szCs w:val="28"/>
        </w:rPr>
      </w:pPr>
      <w:r>
        <w:br w:type="page"/>
      </w:r>
    </w:p>
    <w:p w:rsidR="00611674" w:rsidRDefault="00670ADD" w:rsidP="00611674">
      <w:pPr>
        <w:pStyle w:val="Heading1"/>
      </w:pPr>
      <w:r>
        <w:lastRenderedPageBreak/>
        <w:t>Option 3</w:t>
      </w:r>
    </w:p>
    <w:p w:rsidR="00A60C19" w:rsidRDefault="00A60C19" w:rsidP="00A60C19">
      <w:pPr>
        <w:pStyle w:val="Heading2"/>
      </w:pPr>
      <w:r>
        <w:t>Precondition</w:t>
      </w:r>
    </w:p>
    <w:p w:rsidR="00A60C19" w:rsidRPr="00CF7036" w:rsidRDefault="00A60C19" w:rsidP="00A60C19">
      <w:r>
        <w:t>User creates an HDF5 file with the 1.10 library’s default sec2 driver, using the latest format.</w:t>
      </w:r>
    </w:p>
    <w:p w:rsidR="00A60C19" w:rsidRDefault="00A60C19" w:rsidP="00A60C19">
      <w:pPr>
        <w:pStyle w:val="Heading2"/>
      </w:pPr>
      <w:r>
        <w:t>The tool</w:t>
      </w:r>
    </w:p>
    <w:p w:rsidR="007867FA" w:rsidRDefault="003A52B2" w:rsidP="003A52B2">
      <w:r>
        <w:t xml:space="preserve">It </w:t>
      </w:r>
      <w:r w:rsidR="007867FA">
        <w:t>will create and append the following information to the 1.10 HDF5 file:</w:t>
      </w:r>
    </w:p>
    <w:p w:rsidR="003A52B2" w:rsidRDefault="00BA666F" w:rsidP="007867FA">
      <w:pPr>
        <w:pStyle w:val="ListParagraph"/>
        <w:numPr>
          <w:ilvl w:val="0"/>
          <w:numId w:val="34"/>
        </w:numPr>
      </w:pPr>
      <w:r>
        <w:t xml:space="preserve">Duplicated </w:t>
      </w:r>
      <w:r w:rsidR="003A52B2">
        <w:t>1.10 metadata</w:t>
      </w:r>
      <w:r w:rsidR="00EE51C8">
        <w:t xml:space="preserve"> rewritten according to </w:t>
      </w:r>
      <w:r>
        <w:t xml:space="preserve">the </w:t>
      </w:r>
      <w:r w:rsidR="00EE51C8">
        <w:t>1.8 File Format.</w:t>
      </w:r>
    </w:p>
    <w:p w:rsidR="007867FA" w:rsidRDefault="00790A89" w:rsidP="007867FA">
      <w:pPr>
        <w:pStyle w:val="ListParagraph"/>
        <w:numPr>
          <w:ilvl w:val="0"/>
          <w:numId w:val="34"/>
        </w:numPr>
      </w:pPr>
      <w:r>
        <w:t>A</w:t>
      </w:r>
      <w:r w:rsidR="007867FA">
        <w:t xml:space="preserve"> new message in the superblock extension’s object header that contains:</w:t>
      </w:r>
    </w:p>
    <w:p w:rsidR="007867FA" w:rsidRDefault="007867FA" w:rsidP="007867FA">
      <w:pPr>
        <w:pStyle w:val="ListParagraph"/>
        <w:numPr>
          <w:ilvl w:val="1"/>
          <w:numId w:val="34"/>
        </w:numPr>
      </w:pPr>
      <w:r>
        <w:t>Root group object header address for 1.8</w:t>
      </w:r>
    </w:p>
    <w:p w:rsidR="007867FA" w:rsidRDefault="007867FA" w:rsidP="007867FA">
      <w:pPr>
        <w:pStyle w:val="ListParagraph"/>
        <w:numPr>
          <w:ilvl w:val="1"/>
          <w:numId w:val="34"/>
        </w:numPr>
      </w:pPr>
      <w:r>
        <w:t>Root group object header address for 1.10</w:t>
      </w:r>
    </w:p>
    <w:p w:rsidR="007867FA" w:rsidRDefault="009145F5" w:rsidP="003A52B2">
      <w:r>
        <w:t>Information in the</w:t>
      </w:r>
      <w:r w:rsidR="007867FA">
        <w:t xml:space="preserve"> </w:t>
      </w:r>
      <w:r>
        <w:t>new message enables a user to switch between 1.10 and 1.8 metada</w:t>
      </w:r>
      <w:r w:rsidR="00A6333F">
        <w:t xml:space="preserve">ta via an option in the tool.  </w:t>
      </w:r>
    </w:p>
    <w:p w:rsidR="00A6333F" w:rsidRPr="003A52B2" w:rsidRDefault="00A6333F" w:rsidP="00A6333F">
      <w:pPr>
        <w:jc w:val="center"/>
      </w:pPr>
      <w:r>
        <w:rPr>
          <w:noProof/>
        </w:rPr>
        <w:drawing>
          <wp:inline distT="0" distB="0" distL="0" distR="0" wp14:anchorId="27B73630" wp14:editId="4F739BEE">
            <wp:extent cx="3044582" cy="5093155"/>
            <wp:effectExtent l="0" t="0" r="381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938" cy="5093751"/>
                    </a:xfrm>
                    <a:prstGeom prst="rect">
                      <a:avLst/>
                    </a:prstGeom>
                    <a:noFill/>
                    <a:ln>
                      <a:noFill/>
                    </a:ln>
                  </pic:spPr>
                </pic:pic>
              </a:graphicData>
            </a:graphic>
          </wp:inline>
        </w:drawing>
      </w:r>
    </w:p>
    <w:p w:rsidR="00A60C19" w:rsidRDefault="00A60C19" w:rsidP="00A60C19">
      <w:pPr>
        <w:pStyle w:val="Heading2"/>
      </w:pPr>
      <w:r>
        <w:lastRenderedPageBreak/>
        <w:t>Pros</w:t>
      </w:r>
    </w:p>
    <w:p w:rsidR="001D2C1E" w:rsidRDefault="001D2C1E" w:rsidP="001D2C1E">
      <w:pPr>
        <w:pStyle w:val="ListParagraph"/>
        <w:numPr>
          <w:ilvl w:val="0"/>
          <w:numId w:val="37"/>
        </w:numPr>
      </w:pPr>
      <w:r>
        <w:t>A generic approach to resolve incompatibility.</w:t>
      </w:r>
    </w:p>
    <w:p w:rsidR="00EF3B91" w:rsidRDefault="00EF3B91" w:rsidP="007867FA">
      <w:pPr>
        <w:pStyle w:val="ListParagraph"/>
        <w:numPr>
          <w:ilvl w:val="0"/>
          <w:numId w:val="37"/>
        </w:numPr>
      </w:pPr>
      <w:r>
        <w:t>Flexibility to switch between 1.8 and 1.10 metadata in a single HDF5 file.</w:t>
      </w:r>
    </w:p>
    <w:p w:rsidR="00E27E35" w:rsidRDefault="00E27E35" w:rsidP="007867FA">
      <w:pPr>
        <w:pStyle w:val="ListParagraph"/>
        <w:numPr>
          <w:ilvl w:val="0"/>
          <w:numId w:val="37"/>
        </w:numPr>
      </w:pPr>
      <w:r>
        <w:t>No modifications to the HDF5 1.8 library since it can ignore unknown messages.</w:t>
      </w:r>
    </w:p>
    <w:p w:rsidR="00A60C19" w:rsidRDefault="00A60C19" w:rsidP="00A60C19">
      <w:pPr>
        <w:pStyle w:val="Heading2"/>
      </w:pPr>
      <w:r>
        <w:t>Cons</w:t>
      </w:r>
    </w:p>
    <w:p w:rsidR="00EF3B91" w:rsidRDefault="00EF3B91" w:rsidP="00EF3B91">
      <w:pPr>
        <w:pStyle w:val="ListParagraph"/>
        <w:numPr>
          <w:ilvl w:val="0"/>
          <w:numId w:val="37"/>
        </w:numPr>
      </w:pPr>
      <w:r>
        <w:t xml:space="preserve">The </w:t>
      </w:r>
      <w:r w:rsidR="00E27E35">
        <w:t xml:space="preserve">original </w:t>
      </w:r>
      <w:r>
        <w:t>1.10 HDF5 file is modified.</w:t>
      </w:r>
    </w:p>
    <w:p w:rsidR="00E27E35" w:rsidRDefault="00EE51C8" w:rsidP="00EF3B91">
      <w:pPr>
        <w:pStyle w:val="ListParagraph"/>
        <w:numPr>
          <w:ilvl w:val="0"/>
          <w:numId w:val="37"/>
        </w:numPr>
      </w:pPr>
      <w:r>
        <w:t xml:space="preserve">Application has </w:t>
      </w:r>
      <w:r w:rsidR="00E27E35">
        <w:t>to specify the file format version and link with appropriate library to read data.</w:t>
      </w:r>
    </w:p>
    <w:p w:rsidR="00E27E35" w:rsidRDefault="00E27E35" w:rsidP="00E27E35">
      <w:pPr>
        <w:pStyle w:val="ListParagraph"/>
        <w:numPr>
          <w:ilvl w:val="0"/>
          <w:numId w:val="37"/>
        </w:numPr>
      </w:pPr>
      <w:r>
        <w:t>If application modifies a file according to one version of the files format, metadata corresponding to another file format has to be updated, otherwise the new data will not be accessible to application based on the second version of the file format.</w:t>
      </w:r>
    </w:p>
    <w:p w:rsidR="00DA6032" w:rsidRDefault="00E27E35" w:rsidP="00E27E35">
      <w:pPr>
        <w:pStyle w:val="ListParagraph"/>
        <w:numPr>
          <w:ilvl w:val="0"/>
          <w:numId w:val="37"/>
        </w:numPr>
      </w:pPr>
      <w:r>
        <w:t>Current HDF5 1.10 library has to be modified to choose an appropriate version.</w:t>
      </w:r>
    </w:p>
    <w:p w:rsidR="00E27E35" w:rsidRDefault="00E27E35">
      <w:pPr>
        <w:spacing w:after="0"/>
        <w:jc w:val="left"/>
        <w:rPr>
          <w:rFonts w:asciiTheme="majorHAnsi" w:eastAsiaTheme="majorEastAsia" w:hAnsiTheme="majorHAnsi" w:cstheme="majorBidi"/>
          <w:b/>
          <w:bCs/>
          <w:color w:val="000000" w:themeColor="text1"/>
          <w:sz w:val="28"/>
          <w:szCs w:val="28"/>
        </w:rPr>
      </w:pPr>
      <w:r>
        <w:br w:type="page"/>
      </w:r>
    </w:p>
    <w:p w:rsidR="00A60C19" w:rsidRPr="00A60C19" w:rsidRDefault="00A60C19" w:rsidP="00A60C19">
      <w:pPr>
        <w:pStyle w:val="Heading1"/>
      </w:pPr>
      <w:r>
        <w:lastRenderedPageBreak/>
        <w:t>Option 4</w:t>
      </w:r>
    </w:p>
    <w:p w:rsidR="004E4388" w:rsidRDefault="004E4388" w:rsidP="004E4388">
      <w:pPr>
        <w:pStyle w:val="Heading2"/>
      </w:pPr>
      <w:r>
        <w:t>Precondition</w:t>
      </w:r>
    </w:p>
    <w:p w:rsidR="004E4388" w:rsidRPr="00CF7036" w:rsidRDefault="004E4388" w:rsidP="004E4388">
      <w:r>
        <w:t>User creates an HDF5 file with the 1.10 library’s default sec2 driver, using the latest format.</w:t>
      </w:r>
    </w:p>
    <w:p w:rsidR="004E4388" w:rsidRPr="004E4388" w:rsidRDefault="004E4388" w:rsidP="004E4388">
      <w:pPr>
        <w:pStyle w:val="Heading2"/>
      </w:pPr>
      <w:r>
        <w:t>The tool</w:t>
      </w:r>
    </w:p>
    <w:p w:rsidR="001C0A73" w:rsidRDefault="00D449AB" w:rsidP="00D16ADC">
      <w:r>
        <w:t>It will convert</w:t>
      </w:r>
      <w:r w:rsidR="004E4388">
        <w:t xml:space="preserve"> the latest indexing type of a specified chunked dataset to version 1 b-tree </w:t>
      </w:r>
      <w:r>
        <w:t xml:space="preserve">indexing type.  </w:t>
      </w:r>
      <w:r w:rsidR="00BD7A68">
        <w:t>The</w:t>
      </w:r>
      <w:r>
        <w:t xml:space="preserve"> tool will traverse the object header of the dataset to perform the following:</w:t>
      </w:r>
    </w:p>
    <w:p w:rsidR="00670ADD" w:rsidRDefault="00D449AB" w:rsidP="001C0A73">
      <w:pPr>
        <w:pStyle w:val="ListParagraph"/>
        <w:numPr>
          <w:ilvl w:val="0"/>
          <w:numId w:val="25"/>
        </w:numPr>
      </w:pPr>
      <w:r>
        <w:t xml:space="preserve">Create version 1 </w:t>
      </w:r>
      <w:r w:rsidR="00670ADD">
        <w:t>b</w:t>
      </w:r>
      <w:r>
        <w:t>-</w:t>
      </w:r>
      <w:r w:rsidR="00670ADD">
        <w:t xml:space="preserve">tree </w:t>
      </w:r>
      <w:r w:rsidR="00597A27">
        <w:t xml:space="preserve">indexing </w:t>
      </w:r>
      <w:r>
        <w:t>for the dataset</w:t>
      </w:r>
      <w:r w:rsidR="000772E2">
        <w:t>.</w:t>
      </w:r>
    </w:p>
    <w:p w:rsidR="00670ADD" w:rsidRDefault="00670ADD" w:rsidP="001C0A73">
      <w:pPr>
        <w:pStyle w:val="ListParagraph"/>
        <w:numPr>
          <w:ilvl w:val="0"/>
          <w:numId w:val="25"/>
        </w:numPr>
      </w:pPr>
      <w:r>
        <w:t xml:space="preserve">Create version 3 </w:t>
      </w:r>
      <w:r w:rsidRPr="00D449AB">
        <w:rPr>
          <w:i/>
        </w:rPr>
        <w:t>layout</w:t>
      </w:r>
      <w:r>
        <w:t xml:space="preserve"> message</w:t>
      </w:r>
      <w:r w:rsidR="00E51493">
        <w:t xml:space="preserve"> to point to the v</w:t>
      </w:r>
      <w:r w:rsidR="005B04E5">
        <w:t xml:space="preserve">ersion </w:t>
      </w:r>
      <w:r w:rsidR="00E51493">
        <w:t>1 b-tree.</w:t>
      </w:r>
    </w:p>
    <w:p w:rsidR="00E51493" w:rsidRDefault="00E51493" w:rsidP="001C0A73">
      <w:pPr>
        <w:pStyle w:val="ListParagraph"/>
        <w:numPr>
          <w:ilvl w:val="0"/>
          <w:numId w:val="25"/>
        </w:numPr>
      </w:pPr>
      <w:r>
        <w:t xml:space="preserve">Retrieve the set of chunk addresses </w:t>
      </w:r>
      <w:r w:rsidR="005B04E5" w:rsidRPr="005B04E5">
        <w:rPr>
          <w:i/>
        </w:rPr>
        <w:t xml:space="preserve">K </w:t>
      </w:r>
      <w:r w:rsidR="005B04E5">
        <w:t>from</w:t>
      </w:r>
      <w:r>
        <w:t xml:space="preserve"> the indexing information in</w:t>
      </w:r>
      <w:r w:rsidR="00D449AB">
        <w:t xml:space="preserve"> </w:t>
      </w:r>
      <w:r w:rsidR="00670ADD">
        <w:t xml:space="preserve">the </w:t>
      </w:r>
      <w:r w:rsidR="00670ADD" w:rsidRPr="00D449AB">
        <w:rPr>
          <w:i/>
        </w:rPr>
        <w:t>storage</w:t>
      </w:r>
      <w:r w:rsidR="00670ADD">
        <w:t xml:space="preserve"> message </w:t>
      </w:r>
    </w:p>
    <w:p w:rsidR="00670ADD" w:rsidRDefault="00E51493" w:rsidP="001C0A73">
      <w:pPr>
        <w:pStyle w:val="ListParagraph"/>
        <w:numPr>
          <w:ilvl w:val="0"/>
          <w:numId w:val="25"/>
        </w:numPr>
      </w:pPr>
      <w:r>
        <w:t xml:space="preserve">Insert the set of chunk addresses </w:t>
      </w:r>
      <w:r w:rsidR="005B04E5" w:rsidRPr="005B04E5">
        <w:rPr>
          <w:i/>
        </w:rPr>
        <w:t>K</w:t>
      </w:r>
      <w:r w:rsidR="005B04E5">
        <w:t xml:space="preserve"> </w:t>
      </w:r>
      <w:r>
        <w:t xml:space="preserve">into </w:t>
      </w:r>
      <w:r w:rsidR="005B04E5">
        <w:t xml:space="preserve">the </w:t>
      </w:r>
      <w:r>
        <w:t>version 1 b-tree</w:t>
      </w:r>
      <w:r w:rsidR="000772E2">
        <w:t>.</w:t>
      </w:r>
    </w:p>
    <w:p w:rsidR="00E51493" w:rsidRDefault="00670ADD" w:rsidP="00E51493">
      <w:pPr>
        <w:pStyle w:val="ListParagraph"/>
        <w:numPr>
          <w:ilvl w:val="0"/>
          <w:numId w:val="25"/>
        </w:numPr>
      </w:pPr>
      <w:r>
        <w:t xml:space="preserve">Delete the </w:t>
      </w:r>
      <w:r w:rsidRPr="00D449AB">
        <w:rPr>
          <w:i/>
        </w:rPr>
        <w:t>storage</w:t>
      </w:r>
      <w:r>
        <w:t xml:space="preserve"> and the v</w:t>
      </w:r>
      <w:r w:rsidR="00D449AB">
        <w:t xml:space="preserve">ersion </w:t>
      </w:r>
      <w:r>
        <w:t xml:space="preserve">4 </w:t>
      </w:r>
      <w:r w:rsidRPr="00D449AB">
        <w:rPr>
          <w:i/>
        </w:rPr>
        <w:t>layout</w:t>
      </w:r>
      <w:r>
        <w:t xml:space="preserve"> messages from the object header without del</w:t>
      </w:r>
      <w:r w:rsidR="00464949">
        <w:t>eting file space for the chunks.</w:t>
      </w:r>
    </w:p>
    <w:p w:rsidR="00464949" w:rsidRDefault="00464949" w:rsidP="00E51493"/>
    <w:p w:rsidR="00464949" w:rsidRDefault="00A859E5" w:rsidP="00464949">
      <w:pPr>
        <w:jc w:val="center"/>
      </w:pPr>
      <w:r>
        <w:rPr>
          <w:noProof/>
        </w:rPr>
        <w:drawing>
          <wp:inline distT="0" distB="0" distL="0" distR="0" wp14:anchorId="4D31F0AC" wp14:editId="2353B069">
            <wp:extent cx="3665576" cy="4790659"/>
            <wp:effectExtent l="0" t="0" r="0" b="1016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1359" cy="4798216"/>
                    </a:xfrm>
                    <a:prstGeom prst="rect">
                      <a:avLst/>
                    </a:prstGeom>
                    <a:noFill/>
                    <a:ln>
                      <a:noFill/>
                    </a:ln>
                  </pic:spPr>
                </pic:pic>
              </a:graphicData>
            </a:graphic>
          </wp:inline>
        </w:drawing>
      </w:r>
    </w:p>
    <w:p w:rsidR="004E4388" w:rsidRDefault="004E4388" w:rsidP="004E4388">
      <w:pPr>
        <w:pStyle w:val="Heading2"/>
      </w:pPr>
      <w:r>
        <w:lastRenderedPageBreak/>
        <w:t>Pros</w:t>
      </w:r>
    </w:p>
    <w:p w:rsidR="004E4388" w:rsidRDefault="004E4388" w:rsidP="00D7761F">
      <w:pPr>
        <w:pStyle w:val="ListParagraph"/>
        <w:numPr>
          <w:ilvl w:val="0"/>
          <w:numId w:val="32"/>
        </w:numPr>
      </w:pPr>
      <w:r>
        <w:t xml:space="preserve">A </w:t>
      </w:r>
      <w:r w:rsidR="001D2C1E">
        <w:t xml:space="preserve">specific approach </w:t>
      </w:r>
      <w:r>
        <w:t xml:space="preserve">to </w:t>
      </w:r>
      <w:r w:rsidR="001D2C1E">
        <w:t xml:space="preserve">resolve </w:t>
      </w:r>
      <w:r w:rsidR="00464949">
        <w:t>chunk-indexing</w:t>
      </w:r>
      <w:r w:rsidR="00E27E35">
        <w:t xml:space="preserve"> </w:t>
      </w:r>
      <w:r w:rsidR="001D2C1E">
        <w:t>incompatibility.</w:t>
      </w:r>
    </w:p>
    <w:p w:rsidR="00804A13" w:rsidRPr="004E4388" w:rsidRDefault="00804A13" w:rsidP="00D7761F">
      <w:pPr>
        <w:pStyle w:val="ListParagraph"/>
        <w:numPr>
          <w:ilvl w:val="0"/>
          <w:numId w:val="32"/>
        </w:numPr>
      </w:pPr>
      <w:r>
        <w:t>A quick way to allow 1.8 library users to read a specific chunked dataset in the 1.10 HDF5 file.</w:t>
      </w:r>
    </w:p>
    <w:p w:rsidR="004E4388" w:rsidRDefault="004E4388" w:rsidP="004E4388">
      <w:pPr>
        <w:pStyle w:val="Heading2"/>
      </w:pPr>
      <w:r>
        <w:t>Cons</w:t>
      </w:r>
    </w:p>
    <w:p w:rsidR="004E4388" w:rsidRDefault="004E4388" w:rsidP="004E4388">
      <w:pPr>
        <w:pStyle w:val="ListParagraph"/>
        <w:numPr>
          <w:ilvl w:val="0"/>
          <w:numId w:val="29"/>
        </w:numPr>
      </w:pPr>
      <w:r>
        <w:t>The 1.10 HDF5 file will be modified</w:t>
      </w:r>
      <w:r w:rsidR="00DA6032">
        <w:t xml:space="preserve"> intensively</w:t>
      </w:r>
      <w:r w:rsidR="000772E2">
        <w:t>.</w:t>
      </w:r>
    </w:p>
    <w:p w:rsidR="001C0A73" w:rsidRDefault="004E4388" w:rsidP="004E4388">
      <w:pPr>
        <w:pStyle w:val="ListParagraph"/>
        <w:numPr>
          <w:ilvl w:val="0"/>
          <w:numId w:val="29"/>
        </w:numPr>
      </w:pPr>
      <w:r>
        <w:t>I</w:t>
      </w:r>
      <w:r w:rsidR="001C0A73">
        <w:t xml:space="preserve">nformation </w:t>
      </w:r>
      <w:r>
        <w:t xml:space="preserve">of </w:t>
      </w:r>
      <w:r w:rsidR="00790A89">
        <w:t>the</w:t>
      </w:r>
      <w:r>
        <w:t xml:space="preserve"> dataset’s </w:t>
      </w:r>
      <w:r w:rsidR="001C0A73">
        <w:t>la</w:t>
      </w:r>
      <w:r w:rsidR="00D449AB">
        <w:t>test indexing type will be lost</w:t>
      </w:r>
      <w:r w:rsidR="000772E2">
        <w:t>.</w:t>
      </w:r>
    </w:p>
    <w:p w:rsidR="00A14462" w:rsidRDefault="00A14462" w:rsidP="00A14462">
      <w:pPr>
        <w:pStyle w:val="ListParagraph"/>
        <w:numPr>
          <w:ilvl w:val="0"/>
          <w:numId w:val="29"/>
        </w:numPr>
      </w:pPr>
      <w:r>
        <w:t>Can</w:t>
      </w:r>
      <w:r w:rsidR="00E27E35">
        <w:t>no</w:t>
      </w:r>
      <w:r>
        <w:t xml:space="preserve">t simultaneously use the 1.8 </w:t>
      </w:r>
      <w:r w:rsidR="00E27E35">
        <w:t>and</w:t>
      </w:r>
      <w:r>
        <w:t xml:space="preserve"> 1.10 libraries with the file.</w:t>
      </w:r>
    </w:p>
    <w:p w:rsidR="00E27E35" w:rsidRDefault="00E27E35">
      <w:pPr>
        <w:spacing w:after="0"/>
        <w:jc w:val="left"/>
        <w:rPr>
          <w:rFonts w:asciiTheme="majorHAnsi" w:eastAsiaTheme="majorEastAsia" w:hAnsiTheme="majorHAnsi" w:cstheme="majorBidi"/>
          <w:b/>
          <w:bCs/>
          <w:color w:val="000000" w:themeColor="text1"/>
          <w:sz w:val="28"/>
          <w:szCs w:val="28"/>
        </w:rPr>
      </w:pPr>
      <w:r>
        <w:br w:type="page"/>
      </w:r>
    </w:p>
    <w:p w:rsidR="001C0A73" w:rsidRDefault="001C0A73" w:rsidP="001C0A73">
      <w:pPr>
        <w:pStyle w:val="Heading1"/>
      </w:pPr>
      <w:r>
        <w:lastRenderedPageBreak/>
        <w:t xml:space="preserve">Option </w:t>
      </w:r>
      <w:r w:rsidR="00790A89">
        <w:t>5</w:t>
      </w:r>
    </w:p>
    <w:p w:rsidR="00520738" w:rsidRDefault="00520738" w:rsidP="00520738">
      <w:pPr>
        <w:pStyle w:val="Heading2"/>
      </w:pPr>
      <w:r>
        <w:t>Precondition</w:t>
      </w:r>
    </w:p>
    <w:p w:rsidR="001835D1" w:rsidRPr="00CF7036" w:rsidRDefault="001835D1" w:rsidP="001835D1">
      <w:r>
        <w:t>User creates an HDF5 file with the 1.10 library’s default sec2 driver, using the latest format.</w:t>
      </w:r>
    </w:p>
    <w:p w:rsidR="00520738" w:rsidRPr="00520738" w:rsidRDefault="00520738" w:rsidP="00520738">
      <w:pPr>
        <w:pStyle w:val="Heading2"/>
      </w:pPr>
      <w:r>
        <w:t>The tool</w:t>
      </w:r>
    </w:p>
    <w:p w:rsidR="005919BC" w:rsidRDefault="001C0A73" w:rsidP="005919BC">
      <w:r>
        <w:t xml:space="preserve">This is a variation of the tool described in Option </w:t>
      </w:r>
      <w:r w:rsidR="00790A89">
        <w:t>4</w:t>
      </w:r>
      <w:r>
        <w:t xml:space="preserve">. </w:t>
      </w:r>
      <w:r w:rsidR="005919BC">
        <w:t>It will traverse the object header of the specified chunked dataset to perform the following:</w:t>
      </w:r>
    </w:p>
    <w:p w:rsidR="005919BC" w:rsidRDefault="005919BC" w:rsidP="005919BC">
      <w:pPr>
        <w:pStyle w:val="ListParagraph"/>
        <w:numPr>
          <w:ilvl w:val="0"/>
          <w:numId w:val="25"/>
        </w:numPr>
      </w:pPr>
      <w:r>
        <w:t>Create version 1 b-tree</w:t>
      </w:r>
      <w:r w:rsidR="00597A27">
        <w:t xml:space="preserve"> indexing</w:t>
      </w:r>
      <w:r>
        <w:t xml:space="preserve"> for the dataset</w:t>
      </w:r>
      <w:r w:rsidR="000772E2">
        <w:t>.</w:t>
      </w:r>
    </w:p>
    <w:p w:rsidR="005919BC" w:rsidRDefault="005919BC" w:rsidP="005919BC">
      <w:pPr>
        <w:pStyle w:val="ListParagraph"/>
        <w:numPr>
          <w:ilvl w:val="0"/>
          <w:numId w:val="25"/>
        </w:numPr>
      </w:pPr>
      <w:r>
        <w:t xml:space="preserve">Create version 3 </w:t>
      </w:r>
      <w:r w:rsidRPr="00D449AB">
        <w:rPr>
          <w:i/>
        </w:rPr>
        <w:t>layout</w:t>
      </w:r>
      <w:r>
        <w:t xml:space="preserve"> message</w:t>
      </w:r>
      <w:r w:rsidR="005B04E5">
        <w:t xml:space="preserve"> to point to the version 1 b-tree</w:t>
      </w:r>
      <w:r w:rsidR="000772E2">
        <w:t>.</w:t>
      </w:r>
    </w:p>
    <w:p w:rsidR="005B04E5" w:rsidRDefault="005B04E5" w:rsidP="005919BC">
      <w:pPr>
        <w:pStyle w:val="ListParagraph"/>
        <w:numPr>
          <w:ilvl w:val="0"/>
          <w:numId w:val="25"/>
        </w:numPr>
      </w:pPr>
      <w:r>
        <w:t xml:space="preserve">Retrieve the set of chunk addresses </w:t>
      </w:r>
      <w:r w:rsidRPr="005B04E5">
        <w:rPr>
          <w:i/>
        </w:rPr>
        <w:t>K</w:t>
      </w:r>
      <w:r>
        <w:t xml:space="preserve"> from the indexing information in the </w:t>
      </w:r>
      <w:r w:rsidRPr="005B04E5">
        <w:rPr>
          <w:i/>
        </w:rPr>
        <w:t>storage</w:t>
      </w:r>
      <w:r>
        <w:t xml:space="preserve"> message.</w:t>
      </w:r>
    </w:p>
    <w:p w:rsidR="005919BC" w:rsidRDefault="005919BC" w:rsidP="005919BC">
      <w:pPr>
        <w:pStyle w:val="ListParagraph"/>
        <w:numPr>
          <w:ilvl w:val="0"/>
          <w:numId w:val="25"/>
        </w:numPr>
      </w:pPr>
      <w:r>
        <w:t xml:space="preserve">Insert </w:t>
      </w:r>
      <w:r w:rsidR="005B04E5">
        <w:t xml:space="preserve">the set of </w:t>
      </w:r>
      <w:r>
        <w:t xml:space="preserve">chunk addresses </w:t>
      </w:r>
      <w:r w:rsidR="005B04E5" w:rsidRPr="005B04E5">
        <w:rPr>
          <w:i/>
        </w:rPr>
        <w:t xml:space="preserve">K </w:t>
      </w:r>
      <w:r>
        <w:t xml:space="preserve">into the </w:t>
      </w:r>
      <w:r w:rsidR="005B04E5">
        <w:t>version 1 b-tree</w:t>
      </w:r>
      <w:r w:rsidR="000772E2">
        <w:t>.</w:t>
      </w:r>
    </w:p>
    <w:p w:rsidR="005919BC" w:rsidRDefault="005919BC" w:rsidP="005919BC">
      <w:r>
        <w:t>For this option, the object header of the specified chunked dataset will have dual dataset layout information</w:t>
      </w:r>
      <w:r w:rsidR="005E75F5">
        <w:t xml:space="preserve"> as below</w:t>
      </w:r>
      <w:r>
        <w:t>:</w:t>
      </w:r>
    </w:p>
    <w:p w:rsidR="005919BC" w:rsidRDefault="000772E2" w:rsidP="005919BC">
      <w:pPr>
        <w:pStyle w:val="ListParagraph"/>
        <w:numPr>
          <w:ilvl w:val="0"/>
          <w:numId w:val="30"/>
        </w:numPr>
      </w:pPr>
      <w:r>
        <w:t>T</w:t>
      </w:r>
      <w:r w:rsidR="005919BC">
        <w:t xml:space="preserve">he newly created version 3 </w:t>
      </w:r>
      <w:r w:rsidR="005919BC" w:rsidRPr="005919BC">
        <w:rPr>
          <w:i/>
        </w:rPr>
        <w:t>layout</w:t>
      </w:r>
      <w:r w:rsidR="005919BC">
        <w:t xml:space="preserve"> message </w:t>
      </w:r>
      <w:r w:rsidR="004E545D">
        <w:t>indicating</w:t>
      </w:r>
      <w:r w:rsidR="005919BC">
        <w:t xml:space="preserve"> version 1 b-tree indexing type</w:t>
      </w:r>
      <w:r>
        <w:t>.</w:t>
      </w:r>
    </w:p>
    <w:p w:rsidR="005919BC" w:rsidRDefault="000772E2" w:rsidP="005919BC">
      <w:pPr>
        <w:pStyle w:val="ListParagraph"/>
        <w:numPr>
          <w:ilvl w:val="0"/>
          <w:numId w:val="30"/>
        </w:numPr>
      </w:pPr>
      <w:r>
        <w:t>T</w:t>
      </w:r>
      <w:r w:rsidR="005919BC">
        <w:t xml:space="preserve">he version 4 </w:t>
      </w:r>
      <w:r w:rsidR="005919BC" w:rsidRPr="005919BC">
        <w:rPr>
          <w:i/>
        </w:rPr>
        <w:t>layout</w:t>
      </w:r>
      <w:r w:rsidR="005919BC">
        <w:t xml:space="preserve"> message and the </w:t>
      </w:r>
      <w:r w:rsidR="005919BC" w:rsidRPr="005919BC">
        <w:rPr>
          <w:i/>
        </w:rPr>
        <w:t>storage</w:t>
      </w:r>
      <w:r w:rsidR="005919BC">
        <w:t xml:space="preserve"> message </w:t>
      </w:r>
      <w:r w:rsidR="004E545D">
        <w:t>indicating</w:t>
      </w:r>
      <w:r w:rsidR="005919BC">
        <w:t xml:space="preserve"> the latest indexing type</w:t>
      </w:r>
      <w:r>
        <w:t>.</w:t>
      </w:r>
    </w:p>
    <w:p w:rsidR="00520738" w:rsidRDefault="00520738" w:rsidP="002E490D">
      <w:pPr>
        <w:tabs>
          <w:tab w:val="left" w:pos="4140"/>
        </w:tabs>
      </w:pPr>
      <w:r>
        <w:t xml:space="preserve">Both the 1.8 and 1.10 libraries will be modified to detect </w:t>
      </w:r>
      <w:r w:rsidR="00597A27">
        <w:t xml:space="preserve">and </w:t>
      </w:r>
      <w:r w:rsidR="00EF3B91">
        <w:t>apply</w:t>
      </w:r>
      <w:r w:rsidR="00597A27">
        <w:t xml:space="preserve"> </w:t>
      </w:r>
      <w:r>
        <w:t xml:space="preserve">the appropriate </w:t>
      </w:r>
      <w:r w:rsidR="005B04E5">
        <w:t xml:space="preserve">dataset </w:t>
      </w:r>
      <w:r>
        <w:t xml:space="preserve">layout </w:t>
      </w:r>
      <w:r w:rsidR="005B04E5">
        <w:t>information</w:t>
      </w:r>
      <w:r w:rsidR="005919BC">
        <w:t>.  A</w:t>
      </w:r>
      <w:r>
        <w:t xml:space="preserve">reas in the library that manipulate object header messages </w:t>
      </w:r>
      <w:r w:rsidR="005919BC">
        <w:t xml:space="preserve">will also be modified </w:t>
      </w:r>
      <w:r>
        <w:t>to properly handle such dual layout information.</w:t>
      </w:r>
      <w:r w:rsidR="00656274">
        <w:t xml:space="preserve">  </w:t>
      </w:r>
    </w:p>
    <w:p w:rsidR="00656274" w:rsidRDefault="00A0247D" w:rsidP="00CD0EC0">
      <w:pPr>
        <w:jc w:val="center"/>
      </w:pPr>
      <w:r>
        <w:rPr>
          <w:noProof/>
        </w:rPr>
        <w:lastRenderedPageBreak/>
        <w:drawing>
          <wp:inline distT="0" distB="0" distL="0" distR="0" wp14:anchorId="41077235" wp14:editId="5D9BDF96">
            <wp:extent cx="4526779" cy="5146887"/>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8180" cy="5148480"/>
                    </a:xfrm>
                    <a:prstGeom prst="rect">
                      <a:avLst/>
                    </a:prstGeom>
                    <a:noFill/>
                    <a:ln>
                      <a:noFill/>
                    </a:ln>
                  </pic:spPr>
                </pic:pic>
              </a:graphicData>
            </a:graphic>
          </wp:inline>
        </w:drawing>
      </w:r>
    </w:p>
    <w:p w:rsidR="00656274" w:rsidRDefault="00656274" w:rsidP="00656274">
      <w:pPr>
        <w:jc w:val="center"/>
      </w:pPr>
    </w:p>
    <w:p w:rsidR="00520738" w:rsidRDefault="00520738" w:rsidP="00520738">
      <w:pPr>
        <w:pStyle w:val="Heading2"/>
      </w:pPr>
      <w:r>
        <w:t>Pros</w:t>
      </w:r>
    </w:p>
    <w:p w:rsidR="001D2C1E" w:rsidRDefault="001D2C1E" w:rsidP="0013074F">
      <w:pPr>
        <w:pStyle w:val="ListParagraph"/>
        <w:numPr>
          <w:ilvl w:val="0"/>
          <w:numId w:val="31"/>
        </w:numPr>
      </w:pPr>
      <w:r>
        <w:t xml:space="preserve">A specific approach to resolve </w:t>
      </w:r>
      <w:r w:rsidR="00FA0478">
        <w:t>chunk-indexing</w:t>
      </w:r>
      <w:r w:rsidR="00E27E35">
        <w:t xml:space="preserve"> </w:t>
      </w:r>
      <w:r>
        <w:t>incompatibility.</w:t>
      </w:r>
    </w:p>
    <w:p w:rsidR="00CF7AC3" w:rsidRDefault="00654908" w:rsidP="0013074F">
      <w:pPr>
        <w:pStyle w:val="ListParagraph"/>
        <w:numPr>
          <w:ilvl w:val="0"/>
          <w:numId w:val="31"/>
        </w:numPr>
      </w:pPr>
      <w:r>
        <w:t>F</w:t>
      </w:r>
      <w:r w:rsidR="005C4B2D">
        <w:t xml:space="preserve">lexibility </w:t>
      </w:r>
      <w:r w:rsidR="0013074F">
        <w:t>to use</w:t>
      </w:r>
      <w:r w:rsidR="005C4B2D">
        <w:t xml:space="preserve"> either </w:t>
      </w:r>
      <w:r w:rsidR="00557F57">
        <w:t>indexing type</w:t>
      </w:r>
      <w:r w:rsidR="005C4B2D">
        <w:t>s</w:t>
      </w:r>
      <w:r w:rsidR="00557F57">
        <w:t xml:space="preserve"> </w:t>
      </w:r>
      <w:r w:rsidR="00EF3B91">
        <w:t>for a chunked</w:t>
      </w:r>
      <w:r>
        <w:t xml:space="preserve"> dataset </w:t>
      </w:r>
      <w:r w:rsidR="005C4B2D">
        <w:t>depending on the library in use</w:t>
      </w:r>
      <w:r w:rsidR="000772E2">
        <w:t>.</w:t>
      </w:r>
    </w:p>
    <w:p w:rsidR="00520738" w:rsidRDefault="00520738" w:rsidP="00520738">
      <w:pPr>
        <w:pStyle w:val="Heading2"/>
      </w:pPr>
      <w:r>
        <w:t>Cons</w:t>
      </w:r>
    </w:p>
    <w:p w:rsidR="0013074F" w:rsidRDefault="0013074F" w:rsidP="0013074F">
      <w:pPr>
        <w:pStyle w:val="ListParagraph"/>
        <w:numPr>
          <w:ilvl w:val="0"/>
          <w:numId w:val="29"/>
        </w:numPr>
      </w:pPr>
      <w:r>
        <w:t>The 1.10 HDF5 file will be modified</w:t>
      </w:r>
      <w:r w:rsidR="00DA6032">
        <w:t xml:space="preserve"> intensively</w:t>
      </w:r>
      <w:r w:rsidR="000772E2">
        <w:t>.</w:t>
      </w:r>
    </w:p>
    <w:p w:rsidR="00E27E35" w:rsidRDefault="00E27E35" w:rsidP="0013074F">
      <w:pPr>
        <w:pStyle w:val="ListParagraph"/>
        <w:numPr>
          <w:ilvl w:val="0"/>
          <w:numId w:val="29"/>
        </w:numPr>
      </w:pPr>
      <w:r>
        <w:t>The HDF5 1.8 library has to be modified to detect such situation.</w:t>
      </w:r>
    </w:p>
    <w:p w:rsidR="00E27E35" w:rsidRDefault="00E27E35" w:rsidP="0013074F">
      <w:pPr>
        <w:pStyle w:val="ListParagraph"/>
        <w:numPr>
          <w:ilvl w:val="0"/>
          <w:numId w:val="29"/>
        </w:numPr>
      </w:pPr>
      <w:r>
        <w:t xml:space="preserve"> Applications will need to switch </w:t>
      </w:r>
      <w:r w:rsidR="00FA0478">
        <w:t xml:space="preserve">to </w:t>
      </w:r>
      <w:r w:rsidR="00906D71">
        <w:t>the updated HDF5 1.8 l</w:t>
      </w:r>
      <w:r>
        <w:t>ibrary version.</w:t>
      </w:r>
    </w:p>
    <w:p w:rsidR="00E27E35" w:rsidRDefault="00E27E35" w:rsidP="00FA0478">
      <w:pPr>
        <w:tabs>
          <w:tab w:val="center" w:pos="4968"/>
        </w:tabs>
        <w:spacing w:after="0"/>
        <w:jc w:val="left"/>
        <w:rPr>
          <w:rFonts w:asciiTheme="majorHAnsi" w:eastAsiaTheme="majorEastAsia" w:hAnsiTheme="majorHAnsi" w:cstheme="majorBidi"/>
          <w:b/>
          <w:bCs/>
          <w:color w:val="000000" w:themeColor="text1"/>
          <w:sz w:val="28"/>
          <w:szCs w:val="28"/>
        </w:rPr>
      </w:pPr>
      <w:r>
        <w:br w:type="page"/>
      </w:r>
      <w:r w:rsidR="00FA0478">
        <w:lastRenderedPageBreak/>
        <w:tab/>
      </w:r>
    </w:p>
    <w:p w:rsidR="005C4B2D" w:rsidRDefault="00073400" w:rsidP="005C4B2D">
      <w:pPr>
        <w:pStyle w:val="Heading1"/>
      </w:pPr>
      <w:r>
        <w:t>Option 6</w:t>
      </w:r>
    </w:p>
    <w:p w:rsidR="00F36508" w:rsidRDefault="001835D1" w:rsidP="001835D1">
      <w:pPr>
        <w:pStyle w:val="Heading2"/>
      </w:pPr>
      <w:r>
        <w:t>Precondition</w:t>
      </w:r>
    </w:p>
    <w:p w:rsidR="001835D1" w:rsidRDefault="001835D1" w:rsidP="001835D1">
      <w:r>
        <w:t>User creates an HDF5 file with the 1.10 library’s default sec2 driver, using the latest format.</w:t>
      </w:r>
    </w:p>
    <w:p w:rsidR="001835D1" w:rsidRDefault="001835D1" w:rsidP="001835D1">
      <w:pPr>
        <w:pStyle w:val="Heading2"/>
      </w:pPr>
      <w:r>
        <w:t>The tool</w:t>
      </w:r>
    </w:p>
    <w:p w:rsidR="001835D1" w:rsidRDefault="001835D1" w:rsidP="001835D1">
      <w:r>
        <w:t>The existing</w:t>
      </w:r>
      <w:r w:rsidR="007B4D26">
        <w:t xml:space="preserve"> library tool</w:t>
      </w:r>
      <w:r>
        <w:t xml:space="preserve"> </w:t>
      </w:r>
      <w:r w:rsidRPr="007B4D26">
        <w:rPr>
          <w:i/>
        </w:rPr>
        <w:t>h5copy</w:t>
      </w:r>
      <w:r>
        <w:t xml:space="preserve"> will be used to copy a specified chunked dataset </w:t>
      </w:r>
      <w:r w:rsidRPr="007B4D26">
        <w:rPr>
          <w:i/>
        </w:rPr>
        <w:t>A</w:t>
      </w:r>
      <w:r>
        <w:t xml:space="preserve"> to a shadow dataset </w:t>
      </w:r>
      <w:r w:rsidRPr="007B4D26">
        <w:rPr>
          <w:i/>
        </w:rPr>
        <w:t>AA</w:t>
      </w:r>
      <w:r w:rsidR="00544903">
        <w:rPr>
          <w:i/>
        </w:rPr>
        <w:t xml:space="preserve"> </w:t>
      </w:r>
      <w:r w:rsidR="00544903" w:rsidRPr="00544903">
        <w:t>in the 1.0 HDF5 file</w:t>
      </w:r>
      <w:r>
        <w:t>.</w:t>
      </w:r>
      <w:r w:rsidR="007B4D26">
        <w:t xml:space="preserve">  </w:t>
      </w:r>
      <w:r>
        <w:t xml:space="preserve">There will be a new object copy flag </w:t>
      </w:r>
      <w:r w:rsidR="005F224F">
        <w:t xml:space="preserve">that </w:t>
      </w:r>
      <w:r w:rsidR="005F224F" w:rsidRPr="007B4D26">
        <w:rPr>
          <w:i/>
        </w:rPr>
        <w:t>h5copy</w:t>
      </w:r>
      <w:r w:rsidR="005F224F">
        <w:t xml:space="preserve"> can pass to </w:t>
      </w:r>
      <w:r w:rsidR="007B4D26">
        <w:t xml:space="preserve">the public routine </w:t>
      </w:r>
      <w:r w:rsidR="005F224F" w:rsidRPr="007B4D26">
        <w:rPr>
          <w:i/>
        </w:rPr>
        <w:t>H5Ocopy</w:t>
      </w:r>
      <w:r w:rsidR="007B4D26">
        <w:t xml:space="preserve">, indicating shadow copy of a chunked dataset that 1.8 library can understand.  </w:t>
      </w:r>
      <w:r w:rsidR="00EF3B91">
        <w:t>The copy</w:t>
      </w:r>
      <w:r w:rsidR="005F224F">
        <w:t xml:space="preserve"> process </w:t>
      </w:r>
      <w:r w:rsidR="007B4D26">
        <w:t>in</w:t>
      </w:r>
      <w:r w:rsidR="005F224F">
        <w:t xml:space="preserve"> </w:t>
      </w:r>
      <w:r w:rsidR="005F224F" w:rsidRPr="007B4D26">
        <w:rPr>
          <w:i/>
        </w:rPr>
        <w:t>H5Ocopy</w:t>
      </w:r>
      <w:r w:rsidR="005F224F">
        <w:t xml:space="preserve"> will be modified as below: </w:t>
      </w:r>
    </w:p>
    <w:p w:rsidR="001779DA" w:rsidRDefault="001779DA" w:rsidP="00FA18AD">
      <w:pPr>
        <w:pStyle w:val="ListParagraph"/>
        <w:numPr>
          <w:ilvl w:val="0"/>
          <w:numId w:val="29"/>
        </w:numPr>
      </w:pPr>
      <w:r>
        <w:t xml:space="preserve">To </w:t>
      </w:r>
      <w:r w:rsidR="007B4D26">
        <w:t>allow the copying of source object to destination object with different indexing types</w:t>
      </w:r>
      <w:r w:rsidR="000772E2">
        <w:t>.</w:t>
      </w:r>
    </w:p>
    <w:p w:rsidR="005F224F" w:rsidRDefault="005F224F" w:rsidP="00FA18AD">
      <w:pPr>
        <w:pStyle w:val="ListParagraph"/>
        <w:numPr>
          <w:ilvl w:val="0"/>
          <w:numId w:val="29"/>
        </w:numPr>
      </w:pPr>
      <w:r>
        <w:t xml:space="preserve">To </w:t>
      </w:r>
      <w:r w:rsidR="003D0113">
        <w:t>copy</w:t>
      </w:r>
      <w:r w:rsidR="007B4D26">
        <w:t xml:space="preserve"> </w:t>
      </w:r>
      <w:r w:rsidR="003D0113">
        <w:t xml:space="preserve">the set of </w:t>
      </w:r>
      <w:r w:rsidR="007B4D26">
        <w:t>chunk addresses</w:t>
      </w:r>
      <w:r w:rsidR="003D0113">
        <w:t xml:space="preserve"> </w:t>
      </w:r>
      <w:r w:rsidR="003D0113" w:rsidRPr="003D0113">
        <w:rPr>
          <w:i/>
        </w:rPr>
        <w:t>K</w:t>
      </w:r>
      <w:r w:rsidR="007B4D26">
        <w:t xml:space="preserve"> instead of allocating new file space for the chunks </w:t>
      </w:r>
      <w:r w:rsidR="00654908">
        <w:t xml:space="preserve">in the destination </w:t>
      </w:r>
      <w:r w:rsidR="000772E2">
        <w:t>dataset.</w:t>
      </w:r>
      <w:r w:rsidR="007B4D26">
        <w:t xml:space="preserve">  </w:t>
      </w:r>
    </w:p>
    <w:p w:rsidR="005F224F" w:rsidRDefault="005F224F" w:rsidP="001835D1">
      <w:r>
        <w:t xml:space="preserve">This option will result in two datasets: </w:t>
      </w:r>
      <w:r w:rsidRPr="00E42FC9">
        <w:rPr>
          <w:i/>
        </w:rPr>
        <w:t xml:space="preserve">A </w:t>
      </w:r>
      <w:r>
        <w:t xml:space="preserve">and </w:t>
      </w:r>
      <w:r w:rsidRPr="00E42FC9">
        <w:rPr>
          <w:i/>
        </w:rPr>
        <w:t>AA</w:t>
      </w:r>
      <w:r>
        <w:t xml:space="preserve"> </w:t>
      </w:r>
      <w:r w:rsidR="007B4D26">
        <w:t xml:space="preserve">both </w:t>
      </w:r>
      <w:proofErr w:type="gramStart"/>
      <w:r w:rsidR="007B4D26">
        <w:t>point</w:t>
      </w:r>
      <w:proofErr w:type="gramEnd"/>
      <w:r>
        <w:t xml:space="preserve"> to the same set of chunk addresses</w:t>
      </w:r>
      <w:r w:rsidR="003D0113">
        <w:t xml:space="preserve"> </w:t>
      </w:r>
      <w:r w:rsidR="003D0113" w:rsidRPr="003D0113">
        <w:rPr>
          <w:i/>
        </w:rPr>
        <w:t>K</w:t>
      </w:r>
      <w:r>
        <w:t xml:space="preserve">.  </w:t>
      </w:r>
      <w:r w:rsidR="00654908">
        <w:t>Both</w:t>
      </w:r>
      <w:r w:rsidR="007B4D26">
        <w:t xml:space="preserve"> </w:t>
      </w:r>
      <w:r w:rsidR="00654908">
        <w:t>libraries</w:t>
      </w:r>
      <w:r w:rsidR="007B4D26">
        <w:t xml:space="preserve"> will need to </w:t>
      </w:r>
      <w:r w:rsidR="00804A13">
        <w:t>have proper handling</w:t>
      </w:r>
      <w:r w:rsidR="007B4D26">
        <w:t xml:space="preserve"> </w:t>
      </w:r>
      <w:r w:rsidR="00654908">
        <w:t>on deletion of such d</w:t>
      </w:r>
      <w:r w:rsidR="007B4D26">
        <w:t>atasets.</w:t>
      </w:r>
    </w:p>
    <w:p w:rsidR="00F77B4A" w:rsidRDefault="0088084A" w:rsidP="00F77B4A">
      <w:pPr>
        <w:jc w:val="center"/>
      </w:pPr>
      <w:r>
        <w:rPr>
          <w:noProof/>
        </w:rPr>
        <w:lastRenderedPageBreak/>
        <w:drawing>
          <wp:inline distT="0" distB="0" distL="0" distR="0" wp14:anchorId="02C6D352" wp14:editId="1100BFF4">
            <wp:extent cx="4592320" cy="6839054"/>
            <wp:effectExtent l="0" t="0" r="508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3154" cy="6840296"/>
                    </a:xfrm>
                    <a:prstGeom prst="rect">
                      <a:avLst/>
                    </a:prstGeom>
                    <a:noFill/>
                    <a:ln>
                      <a:noFill/>
                    </a:ln>
                  </pic:spPr>
                </pic:pic>
              </a:graphicData>
            </a:graphic>
          </wp:inline>
        </w:drawing>
      </w:r>
    </w:p>
    <w:p w:rsidR="001835D1" w:rsidRDefault="001835D1" w:rsidP="001835D1">
      <w:pPr>
        <w:pStyle w:val="Heading2"/>
      </w:pPr>
      <w:r>
        <w:t>Pros</w:t>
      </w:r>
    </w:p>
    <w:p w:rsidR="001D2C1E" w:rsidRDefault="001D2C1E" w:rsidP="00E42FC9">
      <w:pPr>
        <w:pStyle w:val="ListParagraph"/>
        <w:numPr>
          <w:ilvl w:val="0"/>
          <w:numId w:val="33"/>
        </w:numPr>
      </w:pPr>
      <w:r>
        <w:t xml:space="preserve">A specific approach to resolve </w:t>
      </w:r>
      <w:r w:rsidR="00FA0478">
        <w:t>chunk-indexing</w:t>
      </w:r>
      <w:r w:rsidR="00E27E35">
        <w:t xml:space="preserve"> </w:t>
      </w:r>
      <w:r>
        <w:t>incompatibility.</w:t>
      </w:r>
    </w:p>
    <w:p w:rsidR="00E42FC9" w:rsidRDefault="000772E2" w:rsidP="00E42FC9">
      <w:pPr>
        <w:pStyle w:val="ListParagraph"/>
        <w:numPr>
          <w:ilvl w:val="0"/>
          <w:numId w:val="33"/>
        </w:numPr>
      </w:pPr>
      <w:r>
        <w:t>The d</w:t>
      </w:r>
      <w:r w:rsidR="00E42FC9">
        <w:t>ataset with the latest indexing type is kept intact.</w:t>
      </w:r>
    </w:p>
    <w:p w:rsidR="000F6A9B" w:rsidRPr="005F224F" w:rsidRDefault="000F6A9B" w:rsidP="00E42FC9">
      <w:pPr>
        <w:pStyle w:val="ListParagraph"/>
        <w:numPr>
          <w:ilvl w:val="0"/>
          <w:numId w:val="33"/>
        </w:numPr>
      </w:pPr>
      <w:r>
        <w:t>Can make use of existing library tool and public routine.</w:t>
      </w:r>
    </w:p>
    <w:p w:rsidR="001835D1" w:rsidRDefault="001835D1" w:rsidP="001835D1">
      <w:pPr>
        <w:pStyle w:val="Heading2"/>
      </w:pPr>
      <w:r>
        <w:lastRenderedPageBreak/>
        <w:t>Cons</w:t>
      </w:r>
    </w:p>
    <w:p w:rsidR="005F224F" w:rsidRDefault="005F224F" w:rsidP="005F224F">
      <w:pPr>
        <w:pStyle w:val="ListParagraph"/>
        <w:numPr>
          <w:ilvl w:val="0"/>
          <w:numId w:val="29"/>
        </w:numPr>
      </w:pPr>
      <w:r>
        <w:t xml:space="preserve">The </w:t>
      </w:r>
      <w:r w:rsidR="00E27E35">
        <w:t xml:space="preserve">original </w:t>
      </w:r>
      <w:r>
        <w:t xml:space="preserve">1.10 HDF5 file will be modified </w:t>
      </w:r>
    </w:p>
    <w:p w:rsidR="005F224F" w:rsidRDefault="005F224F" w:rsidP="005F224F">
      <w:pPr>
        <w:pStyle w:val="ListParagraph"/>
        <w:numPr>
          <w:ilvl w:val="0"/>
          <w:numId w:val="29"/>
        </w:numPr>
      </w:pPr>
      <w:r>
        <w:t xml:space="preserve">There will be </w:t>
      </w:r>
      <w:r w:rsidR="000772E2">
        <w:t xml:space="preserve">a </w:t>
      </w:r>
      <w:r>
        <w:t>shadow dataset for each chunked dataset</w:t>
      </w:r>
      <w:r w:rsidR="000772E2" w:rsidRPr="000772E2">
        <w:t xml:space="preserve"> </w:t>
      </w:r>
      <w:r w:rsidR="000772E2">
        <w:t xml:space="preserve">being </w:t>
      </w:r>
      <w:r w:rsidR="00654908">
        <w:t>copied</w:t>
      </w:r>
      <w:r w:rsidR="00E42FC9">
        <w:t>.</w:t>
      </w:r>
    </w:p>
    <w:p w:rsidR="00E27E35" w:rsidRDefault="00E27E35">
      <w:pPr>
        <w:spacing w:after="0"/>
        <w:jc w:val="left"/>
        <w:rPr>
          <w:rFonts w:asciiTheme="majorHAnsi" w:eastAsiaTheme="majorEastAsia" w:hAnsiTheme="majorHAnsi" w:cstheme="majorBidi"/>
          <w:b/>
          <w:bCs/>
          <w:color w:val="000000" w:themeColor="text1"/>
          <w:sz w:val="28"/>
          <w:szCs w:val="28"/>
        </w:rPr>
      </w:pPr>
      <w:r>
        <w:br w:type="page"/>
      </w:r>
    </w:p>
    <w:p w:rsidR="00B66210" w:rsidRDefault="00FF1034" w:rsidP="00B66210">
      <w:pPr>
        <w:pStyle w:val="Heading1"/>
      </w:pPr>
      <w:r>
        <w:lastRenderedPageBreak/>
        <w:t>Conclusion</w:t>
      </w:r>
    </w:p>
    <w:p w:rsidR="003339BC" w:rsidRDefault="00FF1034" w:rsidP="00CB074F">
      <w:r>
        <w:t xml:space="preserve">The six options described in this RFC can be </w:t>
      </w:r>
      <w:r w:rsidR="006C15D3">
        <w:t>categorized</w:t>
      </w:r>
      <w:r>
        <w:t xml:space="preserve"> into two groups: the first three </w:t>
      </w:r>
      <w:r w:rsidR="006C15D3">
        <w:t xml:space="preserve">options </w:t>
      </w:r>
      <w:r>
        <w:t xml:space="preserve">are more general in nature, while the last three </w:t>
      </w:r>
      <w:r w:rsidR="006C15D3">
        <w:t xml:space="preserve">options </w:t>
      </w:r>
      <w:r>
        <w:t xml:space="preserve">are more specific. </w:t>
      </w:r>
      <w:r w:rsidR="006C15D3">
        <w:t xml:space="preserve"> The selection </w:t>
      </w:r>
      <w:r w:rsidR="005E6BC1">
        <w:t xml:space="preserve">to make </w:t>
      </w:r>
      <w:r w:rsidR="00F25C91">
        <w:t>will</w:t>
      </w:r>
      <w:r w:rsidR="006C15D3">
        <w:t xml:space="preserve"> depend</w:t>
      </w:r>
      <w:r>
        <w:t xml:space="preserve"> </w:t>
      </w:r>
      <w:r w:rsidR="005E6BC1">
        <w:t>on time</w:t>
      </w:r>
      <w:r w:rsidR="00A02F1C">
        <w:t xml:space="preserve"> and </w:t>
      </w:r>
      <w:r w:rsidR="006C15D3">
        <w:t>cost factors</w:t>
      </w:r>
      <w:r w:rsidR="005E6BC1">
        <w:t>.</w:t>
      </w:r>
      <w:r>
        <w:t xml:space="preserve">  </w:t>
      </w:r>
      <w:r w:rsidR="005E6BC1">
        <w:t xml:space="preserve">After choosing the desired option, we might also consider the appropriate </w:t>
      </w:r>
      <w:r w:rsidR="00A02F1C">
        <w:t xml:space="preserve">implementation </w:t>
      </w:r>
      <w:r w:rsidR="005E6BC1">
        <w:t xml:space="preserve">approach: as a tool built in the 1.10 library or </w:t>
      </w:r>
      <w:r w:rsidR="00A02F1C">
        <w:t xml:space="preserve">as </w:t>
      </w:r>
      <w:r w:rsidR="005E6BC1">
        <w:t xml:space="preserve">an independent tool like </w:t>
      </w:r>
      <w:r w:rsidR="005E6BC1" w:rsidRPr="003339BC">
        <w:rPr>
          <w:i/>
        </w:rPr>
        <w:t>h5check</w:t>
      </w:r>
      <w:r w:rsidR="005E6BC1">
        <w:t>.</w:t>
      </w:r>
      <w:r>
        <w:t xml:space="preserve"> </w:t>
      </w:r>
    </w:p>
    <w:p w:rsidR="00E27E35" w:rsidRDefault="00E27E35">
      <w:pPr>
        <w:spacing w:after="0"/>
        <w:jc w:val="left"/>
        <w:rPr>
          <w:rFonts w:asciiTheme="majorHAnsi" w:eastAsiaTheme="majorEastAsia" w:hAnsiTheme="majorHAnsi" w:cstheme="majorBidi"/>
          <w:b/>
          <w:bCs/>
          <w:sz w:val="28"/>
          <w:szCs w:val="28"/>
        </w:rPr>
      </w:pPr>
      <w:r>
        <w:br w:type="page"/>
      </w:r>
    </w:p>
    <w:p w:rsidR="00611674" w:rsidRPr="000557A5" w:rsidRDefault="00611674" w:rsidP="00611674">
      <w:pPr>
        <w:pStyle w:val="Heading"/>
      </w:pPr>
      <w:r>
        <w:lastRenderedPageBreak/>
        <w:t>Acknowledgements</w:t>
      </w:r>
    </w:p>
    <w:p w:rsidR="00611674" w:rsidRDefault="00611674" w:rsidP="00611674">
      <w:r>
        <w:t xml:space="preserve">This </w:t>
      </w:r>
      <w:r w:rsidR="00E27E35">
        <w:t xml:space="preserve">design </w:t>
      </w:r>
      <w:r>
        <w:t xml:space="preserve">work </w:t>
      </w:r>
      <w:r w:rsidR="00E27E35">
        <w:t xml:space="preserve">is </w:t>
      </w:r>
      <w:r>
        <w:t xml:space="preserve">supported by </w:t>
      </w:r>
      <w:r w:rsidR="00E27E35">
        <w:t>The HDF Group’s internal Sustaining Engineering project (former GMQS).</w:t>
      </w:r>
    </w:p>
    <w:p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trPr>
          <w:jc w:val="center"/>
        </w:trPr>
        <w:tc>
          <w:tcPr>
            <w:tcW w:w="2337" w:type="dxa"/>
          </w:tcPr>
          <w:p w:rsidR="00611674" w:rsidRPr="009D6CFF" w:rsidRDefault="005C4B2D" w:rsidP="00594E9F">
            <w:pPr>
              <w:jc w:val="left"/>
              <w:rPr>
                <w:i/>
              </w:rPr>
            </w:pPr>
            <w:r>
              <w:rPr>
                <w:i/>
              </w:rPr>
              <w:t>March 1</w:t>
            </w:r>
            <w:r w:rsidR="00594E9F">
              <w:rPr>
                <w:i/>
              </w:rPr>
              <w:t>3</w:t>
            </w:r>
            <w:r>
              <w:rPr>
                <w:i/>
              </w:rPr>
              <w:t>, 2014</w:t>
            </w:r>
            <w:r w:rsidR="00611674" w:rsidRPr="009D6CFF">
              <w:rPr>
                <w:i/>
              </w:rPr>
              <w:t>:</w:t>
            </w:r>
          </w:p>
        </w:tc>
        <w:tc>
          <w:tcPr>
            <w:tcW w:w="7743" w:type="dxa"/>
          </w:tcPr>
          <w:p w:rsidR="00611674" w:rsidRPr="009D6CFF" w:rsidRDefault="00611674" w:rsidP="005E6BC1">
            <w:pPr>
              <w:jc w:val="left"/>
            </w:pPr>
            <w:r w:rsidRPr="009D6CFF">
              <w:t xml:space="preserve">Version 1 circulated for comment within The HDF Group. </w:t>
            </w:r>
          </w:p>
        </w:tc>
      </w:tr>
      <w:tr w:rsidR="006F2A58" w:rsidRPr="009D6CFF">
        <w:trPr>
          <w:jc w:val="center"/>
        </w:trPr>
        <w:tc>
          <w:tcPr>
            <w:tcW w:w="2337" w:type="dxa"/>
          </w:tcPr>
          <w:p w:rsidR="006F2A58" w:rsidRDefault="00E27E35" w:rsidP="00FA0478">
            <w:pPr>
              <w:jc w:val="left"/>
              <w:rPr>
                <w:i/>
              </w:rPr>
            </w:pPr>
            <w:r>
              <w:rPr>
                <w:i/>
              </w:rPr>
              <w:t xml:space="preserve">March </w:t>
            </w:r>
            <w:r w:rsidR="00FA0478">
              <w:rPr>
                <w:i/>
              </w:rPr>
              <w:t>20</w:t>
            </w:r>
            <w:r>
              <w:rPr>
                <w:i/>
              </w:rPr>
              <w:t>, 2014</w:t>
            </w:r>
          </w:p>
        </w:tc>
        <w:tc>
          <w:tcPr>
            <w:tcW w:w="7743" w:type="dxa"/>
          </w:tcPr>
          <w:p w:rsidR="006F2A58" w:rsidRPr="009D6CFF" w:rsidRDefault="00E27E35" w:rsidP="005E6BC1">
            <w:pPr>
              <w:jc w:val="left"/>
            </w:pPr>
            <w:r>
              <w:t>Version 2 included comments from the team members and was slightly reformatted. MS Word file was renamed to reflect the subject of this RFC</w:t>
            </w:r>
            <w:r w:rsidR="00FA0478">
              <w:t>; sent to the group.</w:t>
            </w:r>
          </w:p>
        </w:tc>
      </w:tr>
      <w:tr w:rsidR="006F2A58" w:rsidRPr="009D6CFF">
        <w:trPr>
          <w:jc w:val="center"/>
        </w:trPr>
        <w:tc>
          <w:tcPr>
            <w:tcW w:w="2337" w:type="dxa"/>
          </w:tcPr>
          <w:p w:rsidR="006F2A58" w:rsidRDefault="006F2A58" w:rsidP="00594E9F">
            <w:pPr>
              <w:jc w:val="left"/>
              <w:rPr>
                <w:i/>
              </w:rPr>
            </w:pPr>
          </w:p>
        </w:tc>
        <w:tc>
          <w:tcPr>
            <w:tcW w:w="7743" w:type="dxa"/>
          </w:tcPr>
          <w:p w:rsidR="006F2A58" w:rsidRPr="009D6CFF" w:rsidRDefault="006F2A58" w:rsidP="005E6BC1">
            <w:pPr>
              <w:jc w:val="left"/>
            </w:pPr>
          </w:p>
        </w:tc>
      </w:tr>
    </w:tbl>
    <w:p w:rsidR="00BC6706" w:rsidRDefault="00BC6706" w:rsidP="00B873D9">
      <w:pPr>
        <w:pStyle w:val="Heading"/>
      </w:pPr>
    </w:p>
    <w:p w:rsidR="00747AF0" w:rsidRPr="00F77B4A" w:rsidRDefault="00747AF0" w:rsidP="00F77B4A">
      <w:pPr>
        <w:spacing w:after="0"/>
        <w:jc w:val="left"/>
        <w:rPr>
          <w:rFonts w:asciiTheme="majorHAnsi" w:eastAsiaTheme="majorEastAsia" w:hAnsiTheme="majorHAnsi" w:cstheme="majorBidi"/>
          <w:b/>
          <w:bCs/>
          <w:sz w:val="28"/>
          <w:szCs w:val="28"/>
        </w:rPr>
      </w:pPr>
      <w:r w:rsidRPr="00F77B4A">
        <w:rPr>
          <w:b/>
          <w:sz w:val="28"/>
          <w:szCs w:val="28"/>
        </w:rPr>
        <w:t>References</w:t>
      </w:r>
    </w:p>
    <w:p w:rsidR="00747AF0" w:rsidRDefault="00747AF0" w:rsidP="00083059">
      <w:pPr>
        <w:pStyle w:val="ListParagraph"/>
        <w:numPr>
          <w:ilvl w:val="0"/>
          <w:numId w:val="43"/>
        </w:numPr>
      </w:pPr>
      <w:bookmarkStart w:id="1" w:name="_Ref256607453"/>
      <w:r>
        <w:t xml:space="preserve">HDF5 File Format Specifications </w:t>
      </w:r>
      <w:hyperlink r:id="rId15" w:history="1">
        <w:r w:rsidRPr="0050051C">
          <w:rPr>
            <w:rStyle w:val="Hyperlink"/>
          </w:rPr>
          <w:t>http://svn.hdfgroup.uiuc.edu/hdf5doc/branches/revise_chunks/html/H5.format.html</w:t>
        </w:r>
      </w:hyperlink>
      <w:bookmarkEnd w:id="1"/>
      <w:r>
        <w:t xml:space="preserve"> </w:t>
      </w:r>
    </w:p>
    <w:p w:rsidR="003B32B1" w:rsidRPr="00747AF0" w:rsidRDefault="003B32B1" w:rsidP="00083059">
      <w:pPr>
        <w:pStyle w:val="ListParagraph"/>
        <w:numPr>
          <w:ilvl w:val="0"/>
          <w:numId w:val="43"/>
        </w:numPr>
      </w:pPr>
      <w:bookmarkStart w:id="2" w:name="_Ref256611736"/>
      <w:r>
        <w:t xml:space="preserve">New Features in HDF5 Release 1.8.0 and Format Compatibility Considerations </w:t>
      </w:r>
      <w:hyperlink r:id="rId16" w:history="1">
        <w:r w:rsidRPr="0050051C">
          <w:rPr>
            <w:rStyle w:val="Hyperlink"/>
          </w:rPr>
          <w:t>http://www.hdfgroup.org/HDF5/doc/ADGuide/CompatFormat180.html</w:t>
        </w:r>
      </w:hyperlink>
      <w:bookmarkEnd w:id="2"/>
      <w:r>
        <w:t xml:space="preserve"> </w:t>
      </w:r>
    </w:p>
    <w:p w:rsidR="00747AF0" w:rsidRPr="00E84759" w:rsidRDefault="00747AF0" w:rsidP="00D6103B"/>
    <w:sectPr w:rsidR="00747AF0" w:rsidRPr="00E84759" w:rsidSect="00611674">
      <w:headerReference w:type="even" r:id="rId17"/>
      <w:headerReference w:type="default" r:id="rId18"/>
      <w:footerReference w:type="even" r:id="rId19"/>
      <w:footerReference w:type="default" r:id="rId20"/>
      <w:headerReference w:type="first" r:id="rId21"/>
      <w:footerReference w:type="first" r:id="rId22"/>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112" w:rsidRDefault="00EC1112" w:rsidP="00611674">
      <w:r>
        <w:separator/>
      </w:r>
    </w:p>
  </w:endnote>
  <w:endnote w:type="continuationSeparator" w:id="0">
    <w:p w:rsidR="00EC1112" w:rsidRDefault="00EC1112"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2A3" w:rsidRDefault="007972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2E490D" w:rsidRDefault="002E490D" w:rsidP="00611674">
            <w:pPr>
              <w:pStyle w:val="HDFFooter"/>
            </w:pPr>
            <w:r>
              <w:rPr>
                <w:noProof/>
              </w:rPr>
              <w:drawing>
                <wp:anchor distT="0" distB="0" distL="0" distR="0" simplePos="0" relativeHeight="251658240" behindDoc="0" locked="0" layoutInCell="1" allowOverlap="1" wp14:anchorId="0B48DE27" wp14:editId="057F32FF">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D2182">
              <w:rPr>
                <w:noProof/>
              </w:rPr>
              <w:t>15</w:t>
            </w:r>
            <w:r>
              <w:rPr>
                <w:noProof/>
              </w:rPr>
              <w:fldChar w:fldCharType="end"/>
            </w:r>
            <w:r>
              <w:t xml:space="preserve"> of </w:t>
            </w:r>
            <w:fldSimple w:instr=" NUMPAGES  ">
              <w:r w:rsidR="008D2182">
                <w:rPr>
                  <w:noProof/>
                </w:rPr>
                <w:t>15</w:t>
              </w:r>
            </w:fldSimple>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2A3" w:rsidRDefault="007972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112" w:rsidRDefault="00EC1112" w:rsidP="00611674">
      <w:r>
        <w:separator/>
      </w:r>
    </w:p>
  </w:footnote>
  <w:footnote w:type="continuationSeparator" w:id="0">
    <w:p w:rsidR="00EC1112" w:rsidRDefault="00EC1112" w:rsidP="00611674">
      <w:r>
        <w:continuationSeparator/>
      </w:r>
    </w:p>
  </w:footnote>
  <w:footnote w:id="1">
    <w:p w:rsidR="002E490D" w:rsidRDefault="002E490D" w:rsidP="00BE148C">
      <w:r>
        <w:rPr>
          <w:rStyle w:val="FootnoteReference"/>
        </w:rPr>
        <w:footnoteRef/>
      </w:r>
      <w:r>
        <w:t>The latest library format is required when using SWMR (single-writer/multiple-readers) access.</w:t>
      </w:r>
    </w:p>
    <w:p w:rsidR="002E490D" w:rsidRDefault="002E490D">
      <w:pPr>
        <w:pStyle w:val="FootnoteText"/>
      </w:pPr>
    </w:p>
  </w:footnote>
  <w:footnote w:id="2">
    <w:p w:rsidR="002E490D" w:rsidRDefault="002E490D" w:rsidP="00BE148C">
      <w:r>
        <w:rPr>
          <w:rStyle w:val="FootnoteReference"/>
        </w:rPr>
        <w:footnoteRef/>
      </w:r>
      <w:r>
        <w:t xml:space="preserve"> This is currently implemented in the </w:t>
      </w:r>
      <w:proofErr w:type="spellStart"/>
      <w:r w:rsidRPr="00C14B63">
        <w:rPr>
          <w:i/>
        </w:rPr>
        <w:t>revise_chunks</w:t>
      </w:r>
      <w:proofErr w:type="spellEnd"/>
      <w:r>
        <w:t xml:space="preserve"> branch but not the </w:t>
      </w:r>
      <w:r w:rsidRPr="00C14B63">
        <w:rPr>
          <w:i/>
        </w:rPr>
        <w:t>trunk</w:t>
      </w:r>
      <w:r>
        <w:t>.  Evaluation will be needed to determine whether the layout/storage pair of messages will be used for a chunked dataset.</w:t>
      </w:r>
    </w:p>
    <w:p w:rsidR="002E490D" w:rsidRDefault="002E490D">
      <w:pPr>
        <w:pStyle w:val="FootnoteText"/>
      </w:pPr>
    </w:p>
  </w:footnote>
  <w:footnote w:id="3">
    <w:p w:rsidR="002E490D" w:rsidRDefault="002E490D">
      <w:pPr>
        <w:pStyle w:val="FootnoteText"/>
      </w:pPr>
      <w:r>
        <w:rPr>
          <w:rStyle w:val="FootnoteReference"/>
        </w:rPr>
        <w:footnoteRef/>
      </w:r>
      <w:r>
        <w:t xml:space="preserve"> Unless the latest file format is specified, the HDF5 library always creates all objects using the earliest file format version for each object thus assuring file format forward compatibility. See [</w:t>
      </w:r>
      <w:r>
        <w:fldChar w:fldCharType="begin"/>
      </w:r>
      <w:r>
        <w:instrText xml:space="preserve"> REF _Ref256611736 \r \h </w:instrText>
      </w:r>
      <w:r>
        <w:fldChar w:fldCharType="separate"/>
      </w:r>
      <w:r>
        <w:t>2</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2A3" w:rsidRDefault="00EC1112">
    <w:pPr>
      <w:pStyle w:val="Header"/>
    </w:pPr>
    <w:r>
      <w:rPr>
        <w:noProof/>
      </w:rPr>
      <w:pict w14:anchorId="37E107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25.35pt;height:175.1pt;rotation:315;z-index:-251654144;mso-wrap-edited:f;mso-position-horizontal:center;mso-position-horizontal-relative:margin;mso-position-vertical:center;mso-position-vertical-relative:margin" wrapcoords="21384 5469 17897 5469 17712 5747 17681 6489 19254 11587 19224 15574 15860 5933 15366 4635 14934 5562 14718 6396 14286 9270 12805 5933 12435 5191 12312 5469 10213 5469 10059 5654 9966 5933 9905 10660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072 16315 8362 12700 9288 15018 10368 17521 10676 16779 10707 16408 10707 13256 11016 11958 13330 17057 13453 17057 13824 16686 13916 16501 14132 15018 14502 13998 15860 13905 16786 16593 17310 17521 17588 16686 17496 15852 16385 9270 17249 11680 19532 17335 19656 16964 19872 16872 19964 16593 20026 15945 20581 7045 21198 6952 21476 6860 21569 6581 21569 5933 21384 5469" fillcolor="silver" stroked="f">
          <v:fill opacity="51773f"/>
          <v:textpath style="font-family:&quot;Calibri&quot;;font-size:1pt" string="DRFA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90D" w:rsidRDefault="00EC1112" w:rsidP="00611674">
    <w:pPr>
      <w:pStyle w:val="THGHeader2"/>
    </w:pPr>
    <w:r>
      <w:rPr>
        <w:noProof/>
      </w:rPr>
      <w:pict w14:anchorId="374A4D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25.35pt;height:175.1pt;rotation:315;z-index:-251656192;mso-wrap-edited:f;mso-position-horizontal:center;mso-position-horizontal-relative:margin;mso-position-vertical:center;mso-position-vertical-relative:margin" wrapcoords="21384 5469 17897 5469 17712 5747 17681 6489 19254 11587 19224 15574 15860 5933 15366 4635 14934 5562 14718 6396 14286 9270 12805 5933 12435 5191 12312 5469 10213 5469 10059 5654 9966 5933 9905 10660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072 16315 8362 12700 9288 15018 10368 17521 10676 16779 10707 16408 10707 13256 11016 11958 13330 17057 13453 17057 13824 16686 13916 16501 14132 15018 14502 13998 15860 13905 16786 16593 17310 17521 17588 16686 17496 15852 16385 9270 17249 11680 19532 17335 19656 16964 19872 16872 19964 16593 20026 15945 20581 7045 21198 6952 21476 6860 21569 6581 21569 5933 21384 5469" fillcolor="silver" stroked="f">
          <v:fill opacity="51773f"/>
          <v:textpath style="font-family:&quot;Calibri&quot;;font-size:1pt" string="DRFAT"/>
          <w10:wrap anchorx="margin" anchory="margin"/>
        </v:shape>
      </w:pict>
    </w:r>
    <w:r w:rsidR="002E490D">
      <w:t>M</w:t>
    </w:r>
    <w:r w:rsidR="00BC40E7">
      <w:t>arch 20</w:t>
    </w:r>
    <w:r w:rsidR="002E490D">
      <w:t>, 2014</w:t>
    </w:r>
    <w:r w:rsidR="002E490D">
      <w:ptab w:relativeTo="margin" w:alignment="center" w:leader="none"/>
    </w:r>
    <w:r w:rsidR="002E490D">
      <w:ptab w:relativeTo="margin" w:alignment="right" w:leader="none"/>
    </w:r>
    <w:r w:rsidR="002E490D">
      <w:t>RFC THG 2014-3-13.v2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90D" w:rsidRPr="006D4EA4" w:rsidRDefault="00EC1112" w:rsidP="00611674">
    <w:pPr>
      <w:pStyle w:val="THGHeader"/>
    </w:pPr>
    <w:r>
      <w:rPr>
        <w:noProof/>
      </w:rPr>
      <w:pict w14:anchorId="7E2CDE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25.35pt;height:175.1pt;rotation:315;z-index:-251652096;mso-wrap-edited:f;mso-position-horizontal:center;mso-position-horizontal-relative:margin;mso-position-vertical:center;mso-position-vertical-relative:margin" wrapcoords="21384 5469 17897 5469 17712 5747 17681 6489 19254 11587 19224 15574 15860 5933 15366 4635 14934 5562 14718 6396 14286 9270 12805 5933 12435 5191 12312 5469 10213 5469 10059 5654 9966 5933 9905 10660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072 16315 8362 12700 9288 15018 10368 17521 10676 16779 10707 16408 10707 13256 11016 11958 13330 17057 13453 17057 13824 16686 13916 16501 14132 15018 14502 13998 15860 13905 16786 16593 17310 17521 17588 16686 17496 15852 16385 9270 17249 11680 19532 17335 19656 16964 19872 16872 19964 16593 20026 15945 20581 7045 21198 6952 21476 6860 21569 6581 21569 5933 21384 5469" fillcolor="silver" stroked="f">
          <v:fill opacity="51773f"/>
          <v:textpath style="font-family:&quot;Calibri&quot;;font-size:1pt" string="DRFAT"/>
          <w10:wrap anchorx="margin" anchory="margin"/>
        </v:shape>
      </w:pict>
    </w:r>
    <w:r w:rsidR="002E490D">
      <w:t>M</w:t>
    </w:r>
    <w:r w:rsidR="00BC40E7">
      <w:t>arch 20</w:t>
    </w:r>
    <w:r w:rsidR="002E490D">
      <w:t>, 2014</w:t>
    </w:r>
    <w:r w:rsidR="002E490D">
      <w:ptab w:relativeTo="margin" w:alignment="center" w:leader="none"/>
    </w:r>
    <w:r w:rsidR="002E490D">
      <w:ptab w:relativeTo="margin" w:alignment="right" w:leader="none"/>
    </w:r>
    <w:r w:rsidR="002E490D">
      <w:t>RFC THG 2014-3-13.v2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4EE50C9"/>
    <w:multiLevelType w:val="hybridMultilevel"/>
    <w:tmpl w:val="CDBAF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50630E"/>
    <w:multiLevelType w:val="hybridMultilevel"/>
    <w:tmpl w:val="AB4E4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7591A68"/>
    <w:multiLevelType w:val="multilevel"/>
    <w:tmpl w:val="0BE6CF52"/>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084D2916"/>
    <w:multiLevelType w:val="hybridMultilevel"/>
    <w:tmpl w:val="EC04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217ABE"/>
    <w:multiLevelType w:val="hybridMultilevel"/>
    <w:tmpl w:val="42146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19C536A"/>
    <w:multiLevelType w:val="hybridMultilevel"/>
    <w:tmpl w:val="B8F4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33DAB"/>
    <w:multiLevelType w:val="hybridMultilevel"/>
    <w:tmpl w:val="00F067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A0780"/>
    <w:multiLevelType w:val="hybridMultilevel"/>
    <w:tmpl w:val="E51E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B10AEA"/>
    <w:multiLevelType w:val="hybridMultilevel"/>
    <w:tmpl w:val="6984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C74864"/>
    <w:multiLevelType w:val="hybridMultilevel"/>
    <w:tmpl w:val="BB52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3776AD"/>
    <w:multiLevelType w:val="hybridMultilevel"/>
    <w:tmpl w:val="3BCA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E30F7"/>
    <w:multiLevelType w:val="hybridMultilevel"/>
    <w:tmpl w:val="950EB9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948734C"/>
    <w:multiLevelType w:val="hybridMultilevel"/>
    <w:tmpl w:val="11729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935628"/>
    <w:multiLevelType w:val="hybridMultilevel"/>
    <w:tmpl w:val="F47E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93034"/>
    <w:multiLevelType w:val="hybridMultilevel"/>
    <w:tmpl w:val="FDFE9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BEA7081"/>
    <w:multiLevelType w:val="hybridMultilevel"/>
    <w:tmpl w:val="A032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064085"/>
    <w:multiLevelType w:val="hybridMultilevel"/>
    <w:tmpl w:val="E4B6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6C7C3C"/>
    <w:multiLevelType w:val="hybridMultilevel"/>
    <w:tmpl w:val="95E2A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057180"/>
    <w:multiLevelType w:val="hybridMultilevel"/>
    <w:tmpl w:val="32F2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C41ED2"/>
    <w:multiLevelType w:val="hybridMultilevel"/>
    <w:tmpl w:val="4014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E54B7E"/>
    <w:multiLevelType w:val="hybridMultilevel"/>
    <w:tmpl w:val="B6C4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3B7FB3"/>
    <w:multiLevelType w:val="hybridMultilevel"/>
    <w:tmpl w:val="7032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07638D"/>
    <w:multiLevelType w:val="hybridMultilevel"/>
    <w:tmpl w:val="DF02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C80652"/>
    <w:multiLevelType w:val="hybridMultilevel"/>
    <w:tmpl w:val="5EC05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0B4F38"/>
    <w:multiLevelType w:val="hybridMultilevel"/>
    <w:tmpl w:val="9C0A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054AA3"/>
    <w:multiLevelType w:val="hybridMultilevel"/>
    <w:tmpl w:val="304064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277B3A"/>
    <w:multiLevelType w:val="hybridMultilevel"/>
    <w:tmpl w:val="5B46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F61421"/>
    <w:multiLevelType w:val="hybridMultilevel"/>
    <w:tmpl w:val="DE76F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0C6086"/>
    <w:multiLevelType w:val="hybridMultilevel"/>
    <w:tmpl w:val="982C46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BA5CE0"/>
    <w:multiLevelType w:val="hybridMultilevel"/>
    <w:tmpl w:val="87C4F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A2E3042"/>
    <w:multiLevelType w:val="hybridMultilevel"/>
    <w:tmpl w:val="3C4C89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4D0543"/>
    <w:multiLevelType w:val="hybridMultilevel"/>
    <w:tmpl w:val="1E3A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3B4226"/>
    <w:multiLevelType w:val="hybridMultilevel"/>
    <w:tmpl w:val="98EE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6E087D"/>
    <w:multiLevelType w:val="hybridMultilevel"/>
    <w:tmpl w:val="84D44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75A092C"/>
    <w:multiLevelType w:val="hybridMultilevel"/>
    <w:tmpl w:val="06D0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AC11BA"/>
    <w:multiLevelType w:val="hybridMultilevel"/>
    <w:tmpl w:val="836A0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6"/>
  </w:num>
  <w:num w:numId="3">
    <w:abstractNumId w:val="2"/>
  </w:num>
  <w:num w:numId="4">
    <w:abstractNumId w:val="1"/>
  </w:num>
  <w:num w:numId="5">
    <w:abstractNumId w:val="0"/>
  </w:num>
  <w:num w:numId="6">
    <w:abstractNumId w:val="12"/>
  </w:num>
  <w:num w:numId="7">
    <w:abstractNumId w:val="3"/>
  </w:num>
  <w:num w:numId="8">
    <w:abstractNumId w:val="3"/>
    <w:lvlOverride w:ilvl="0">
      <w:startOverride w:val="1"/>
    </w:lvlOverride>
  </w:num>
  <w:num w:numId="9">
    <w:abstractNumId w:val="14"/>
  </w:num>
  <w:num w:numId="10">
    <w:abstractNumId w:val="16"/>
  </w:num>
  <w:num w:numId="11">
    <w:abstractNumId w:val="9"/>
  </w:num>
  <w:num w:numId="12">
    <w:abstractNumId w:val="7"/>
  </w:num>
  <w:num w:numId="13">
    <w:abstractNumId w:val="37"/>
  </w:num>
  <w:num w:numId="14">
    <w:abstractNumId w:val="15"/>
  </w:num>
  <w:num w:numId="15">
    <w:abstractNumId w:val="5"/>
  </w:num>
  <w:num w:numId="16">
    <w:abstractNumId w:val="39"/>
  </w:num>
  <w:num w:numId="17">
    <w:abstractNumId w:val="35"/>
  </w:num>
  <w:num w:numId="18">
    <w:abstractNumId w:val="34"/>
  </w:num>
  <w:num w:numId="19">
    <w:abstractNumId w:val="33"/>
  </w:num>
  <w:num w:numId="20">
    <w:abstractNumId w:val="10"/>
  </w:num>
  <w:num w:numId="21">
    <w:abstractNumId w:val="28"/>
  </w:num>
  <w:num w:numId="22">
    <w:abstractNumId w:val="19"/>
  </w:num>
  <w:num w:numId="23">
    <w:abstractNumId w:val="8"/>
  </w:num>
  <w:num w:numId="24">
    <w:abstractNumId w:val="22"/>
  </w:num>
  <w:num w:numId="25">
    <w:abstractNumId w:val="23"/>
  </w:num>
  <w:num w:numId="26">
    <w:abstractNumId w:val="30"/>
  </w:num>
  <w:num w:numId="27">
    <w:abstractNumId w:val="18"/>
  </w:num>
  <w:num w:numId="28">
    <w:abstractNumId w:val="40"/>
  </w:num>
  <w:num w:numId="29">
    <w:abstractNumId w:val="38"/>
  </w:num>
  <w:num w:numId="30">
    <w:abstractNumId w:val="11"/>
  </w:num>
  <w:num w:numId="31">
    <w:abstractNumId w:val="26"/>
  </w:num>
  <w:num w:numId="32">
    <w:abstractNumId w:val="31"/>
  </w:num>
  <w:num w:numId="33">
    <w:abstractNumId w:val="21"/>
  </w:num>
  <w:num w:numId="34">
    <w:abstractNumId w:val="17"/>
  </w:num>
  <w:num w:numId="35">
    <w:abstractNumId w:val="29"/>
  </w:num>
  <w:num w:numId="36">
    <w:abstractNumId w:val="20"/>
  </w:num>
  <w:num w:numId="37">
    <w:abstractNumId w:val="24"/>
  </w:num>
  <w:num w:numId="38">
    <w:abstractNumId w:val="27"/>
  </w:num>
  <w:num w:numId="39">
    <w:abstractNumId w:val="41"/>
  </w:num>
  <w:num w:numId="40">
    <w:abstractNumId w:val="13"/>
  </w:num>
  <w:num w:numId="41">
    <w:abstractNumId w:val="32"/>
  </w:num>
  <w:num w:numId="42">
    <w:abstractNumId w:val="25"/>
  </w:num>
  <w:num w:numId="4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oNotTrackMoves/>
  <w:defaultTabStop w:val="720"/>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22D"/>
    <w:rsid w:val="00000CC8"/>
    <w:rsid w:val="00000F45"/>
    <w:rsid w:val="00006658"/>
    <w:rsid w:val="0001058C"/>
    <w:rsid w:val="00012248"/>
    <w:rsid w:val="000142C6"/>
    <w:rsid w:val="00023E43"/>
    <w:rsid w:val="00026773"/>
    <w:rsid w:val="00040B9D"/>
    <w:rsid w:val="00047235"/>
    <w:rsid w:val="000477AB"/>
    <w:rsid w:val="00050BD2"/>
    <w:rsid w:val="00051823"/>
    <w:rsid w:val="0006318E"/>
    <w:rsid w:val="000648A1"/>
    <w:rsid w:val="0006613E"/>
    <w:rsid w:val="000667C8"/>
    <w:rsid w:val="0006743E"/>
    <w:rsid w:val="00067CB6"/>
    <w:rsid w:val="0007127A"/>
    <w:rsid w:val="000721F7"/>
    <w:rsid w:val="0007246D"/>
    <w:rsid w:val="00073400"/>
    <w:rsid w:val="000772E2"/>
    <w:rsid w:val="00083059"/>
    <w:rsid w:val="000846B3"/>
    <w:rsid w:val="0009198E"/>
    <w:rsid w:val="000926A8"/>
    <w:rsid w:val="00092D22"/>
    <w:rsid w:val="00097BFC"/>
    <w:rsid w:val="000A2CC5"/>
    <w:rsid w:val="000A3B5D"/>
    <w:rsid w:val="000A4F47"/>
    <w:rsid w:val="000B1AF0"/>
    <w:rsid w:val="000B314B"/>
    <w:rsid w:val="000B710D"/>
    <w:rsid w:val="000C2F1C"/>
    <w:rsid w:val="000C57ED"/>
    <w:rsid w:val="000C68A2"/>
    <w:rsid w:val="000C74B5"/>
    <w:rsid w:val="000C7C13"/>
    <w:rsid w:val="000D04E5"/>
    <w:rsid w:val="000D1138"/>
    <w:rsid w:val="000D6CB8"/>
    <w:rsid w:val="000E18F1"/>
    <w:rsid w:val="000E2A1A"/>
    <w:rsid w:val="000E4E16"/>
    <w:rsid w:val="000F0CF0"/>
    <w:rsid w:val="000F2D8F"/>
    <w:rsid w:val="000F6A9B"/>
    <w:rsid w:val="000F76B7"/>
    <w:rsid w:val="000F774F"/>
    <w:rsid w:val="001024F9"/>
    <w:rsid w:val="0010628B"/>
    <w:rsid w:val="00111C89"/>
    <w:rsid w:val="00113A3B"/>
    <w:rsid w:val="00114919"/>
    <w:rsid w:val="001166B4"/>
    <w:rsid w:val="001218F8"/>
    <w:rsid w:val="00122F7B"/>
    <w:rsid w:val="0012317D"/>
    <w:rsid w:val="001258A1"/>
    <w:rsid w:val="001304C7"/>
    <w:rsid w:val="0013074F"/>
    <w:rsid w:val="001313D7"/>
    <w:rsid w:val="001326E0"/>
    <w:rsid w:val="00141C80"/>
    <w:rsid w:val="00147007"/>
    <w:rsid w:val="001501F5"/>
    <w:rsid w:val="001534E3"/>
    <w:rsid w:val="00153ECE"/>
    <w:rsid w:val="001653C9"/>
    <w:rsid w:val="0017092D"/>
    <w:rsid w:val="0017179E"/>
    <w:rsid w:val="0017507C"/>
    <w:rsid w:val="001779DA"/>
    <w:rsid w:val="001835D1"/>
    <w:rsid w:val="0018482E"/>
    <w:rsid w:val="00190A94"/>
    <w:rsid w:val="001938D5"/>
    <w:rsid w:val="00194CB8"/>
    <w:rsid w:val="00195973"/>
    <w:rsid w:val="001A6840"/>
    <w:rsid w:val="001B42FC"/>
    <w:rsid w:val="001C0A73"/>
    <w:rsid w:val="001C48E9"/>
    <w:rsid w:val="001D242A"/>
    <w:rsid w:val="001D2C1E"/>
    <w:rsid w:val="001E12F3"/>
    <w:rsid w:val="001E42B4"/>
    <w:rsid w:val="001E7249"/>
    <w:rsid w:val="001F0DA1"/>
    <w:rsid w:val="002018C2"/>
    <w:rsid w:val="00201E71"/>
    <w:rsid w:val="00202F66"/>
    <w:rsid w:val="00213293"/>
    <w:rsid w:val="00214A2A"/>
    <w:rsid w:val="00214AA4"/>
    <w:rsid w:val="00214B36"/>
    <w:rsid w:val="00217954"/>
    <w:rsid w:val="00224167"/>
    <w:rsid w:val="00230CE0"/>
    <w:rsid w:val="00231FF2"/>
    <w:rsid w:val="002327DB"/>
    <w:rsid w:val="00232832"/>
    <w:rsid w:val="002353BC"/>
    <w:rsid w:val="00244905"/>
    <w:rsid w:val="00245C3A"/>
    <w:rsid w:val="00246CAA"/>
    <w:rsid w:val="002571BB"/>
    <w:rsid w:val="00262007"/>
    <w:rsid w:val="00280F25"/>
    <w:rsid w:val="0028225F"/>
    <w:rsid w:val="002829E8"/>
    <w:rsid w:val="00285560"/>
    <w:rsid w:val="00286ADB"/>
    <w:rsid w:val="00286C72"/>
    <w:rsid w:val="0028779C"/>
    <w:rsid w:val="00294572"/>
    <w:rsid w:val="00297F0E"/>
    <w:rsid w:val="002B2B33"/>
    <w:rsid w:val="002C11F4"/>
    <w:rsid w:val="002C5666"/>
    <w:rsid w:val="002C75E8"/>
    <w:rsid w:val="002D2886"/>
    <w:rsid w:val="002E1785"/>
    <w:rsid w:val="002E490D"/>
    <w:rsid w:val="002F286A"/>
    <w:rsid w:val="002F63D4"/>
    <w:rsid w:val="003067D5"/>
    <w:rsid w:val="00310CC5"/>
    <w:rsid w:val="00311871"/>
    <w:rsid w:val="003139CD"/>
    <w:rsid w:val="0033023A"/>
    <w:rsid w:val="003339BC"/>
    <w:rsid w:val="00337E9F"/>
    <w:rsid w:val="00344AFD"/>
    <w:rsid w:val="00346A46"/>
    <w:rsid w:val="00352FFE"/>
    <w:rsid w:val="00371F84"/>
    <w:rsid w:val="00372A78"/>
    <w:rsid w:val="003759A8"/>
    <w:rsid w:val="00376B5B"/>
    <w:rsid w:val="00382CF6"/>
    <w:rsid w:val="00386B2E"/>
    <w:rsid w:val="00395F2E"/>
    <w:rsid w:val="003A52B2"/>
    <w:rsid w:val="003A69EF"/>
    <w:rsid w:val="003B32B1"/>
    <w:rsid w:val="003B49E7"/>
    <w:rsid w:val="003C1CCC"/>
    <w:rsid w:val="003D0113"/>
    <w:rsid w:val="003D101A"/>
    <w:rsid w:val="003D3ED0"/>
    <w:rsid w:val="003D4578"/>
    <w:rsid w:val="003D60A3"/>
    <w:rsid w:val="003D6CAF"/>
    <w:rsid w:val="003E198F"/>
    <w:rsid w:val="003E29E3"/>
    <w:rsid w:val="003F4771"/>
    <w:rsid w:val="003F5EC5"/>
    <w:rsid w:val="00404CB4"/>
    <w:rsid w:val="00415A34"/>
    <w:rsid w:val="004227B0"/>
    <w:rsid w:val="00422C6E"/>
    <w:rsid w:val="00423BB6"/>
    <w:rsid w:val="004248A4"/>
    <w:rsid w:val="00427B41"/>
    <w:rsid w:val="00433FD4"/>
    <w:rsid w:val="004378D8"/>
    <w:rsid w:val="0044034E"/>
    <w:rsid w:val="00441005"/>
    <w:rsid w:val="00443624"/>
    <w:rsid w:val="00447ABC"/>
    <w:rsid w:val="004504DA"/>
    <w:rsid w:val="00462FDB"/>
    <w:rsid w:val="0046452F"/>
    <w:rsid w:val="00464949"/>
    <w:rsid w:val="00471898"/>
    <w:rsid w:val="004735D0"/>
    <w:rsid w:val="00475646"/>
    <w:rsid w:val="004A5C4D"/>
    <w:rsid w:val="004B777C"/>
    <w:rsid w:val="004D06A2"/>
    <w:rsid w:val="004D444E"/>
    <w:rsid w:val="004E4388"/>
    <w:rsid w:val="004E545D"/>
    <w:rsid w:val="0050422D"/>
    <w:rsid w:val="0050747F"/>
    <w:rsid w:val="0051070E"/>
    <w:rsid w:val="005127BC"/>
    <w:rsid w:val="00520738"/>
    <w:rsid w:val="00520AF9"/>
    <w:rsid w:val="00526308"/>
    <w:rsid w:val="005314CF"/>
    <w:rsid w:val="00540577"/>
    <w:rsid w:val="0054103D"/>
    <w:rsid w:val="00541A44"/>
    <w:rsid w:val="00544903"/>
    <w:rsid w:val="00553CDB"/>
    <w:rsid w:val="0055626B"/>
    <w:rsid w:val="00557484"/>
    <w:rsid w:val="00557731"/>
    <w:rsid w:val="00557F57"/>
    <w:rsid w:val="00573BFA"/>
    <w:rsid w:val="00575F8C"/>
    <w:rsid w:val="0058135A"/>
    <w:rsid w:val="00581D6B"/>
    <w:rsid w:val="005849E0"/>
    <w:rsid w:val="005919BC"/>
    <w:rsid w:val="00592DF5"/>
    <w:rsid w:val="00592F2C"/>
    <w:rsid w:val="00594E9F"/>
    <w:rsid w:val="005974C5"/>
    <w:rsid w:val="00597A27"/>
    <w:rsid w:val="005A00DA"/>
    <w:rsid w:val="005A30DB"/>
    <w:rsid w:val="005A4B9D"/>
    <w:rsid w:val="005B04E5"/>
    <w:rsid w:val="005B1B69"/>
    <w:rsid w:val="005B1B75"/>
    <w:rsid w:val="005B6EA1"/>
    <w:rsid w:val="005C4B2D"/>
    <w:rsid w:val="005C53C1"/>
    <w:rsid w:val="005D1608"/>
    <w:rsid w:val="005D79A7"/>
    <w:rsid w:val="005E6BC1"/>
    <w:rsid w:val="005E75F5"/>
    <w:rsid w:val="005E78F5"/>
    <w:rsid w:val="005F08D4"/>
    <w:rsid w:val="005F0DE0"/>
    <w:rsid w:val="005F224F"/>
    <w:rsid w:val="005F28C4"/>
    <w:rsid w:val="00611565"/>
    <w:rsid w:val="00611674"/>
    <w:rsid w:val="00613584"/>
    <w:rsid w:val="00615FDC"/>
    <w:rsid w:val="00622481"/>
    <w:rsid w:val="006228C4"/>
    <w:rsid w:val="0062777F"/>
    <w:rsid w:val="006370A2"/>
    <w:rsid w:val="00645152"/>
    <w:rsid w:val="00651AF7"/>
    <w:rsid w:val="00654908"/>
    <w:rsid w:val="00656274"/>
    <w:rsid w:val="006656DC"/>
    <w:rsid w:val="0066610A"/>
    <w:rsid w:val="00670ADD"/>
    <w:rsid w:val="0067296F"/>
    <w:rsid w:val="00672FF3"/>
    <w:rsid w:val="00675CFC"/>
    <w:rsid w:val="00684A8D"/>
    <w:rsid w:val="00694190"/>
    <w:rsid w:val="006B2594"/>
    <w:rsid w:val="006C15D3"/>
    <w:rsid w:val="006C2D37"/>
    <w:rsid w:val="006C737C"/>
    <w:rsid w:val="006C767C"/>
    <w:rsid w:val="006D0986"/>
    <w:rsid w:val="006D5E51"/>
    <w:rsid w:val="006D6D35"/>
    <w:rsid w:val="006D73BE"/>
    <w:rsid w:val="006E0AB5"/>
    <w:rsid w:val="006E4C3C"/>
    <w:rsid w:val="006E6B08"/>
    <w:rsid w:val="006E7E71"/>
    <w:rsid w:val="006F2A58"/>
    <w:rsid w:val="00702020"/>
    <w:rsid w:val="00704F2E"/>
    <w:rsid w:val="00707C8E"/>
    <w:rsid w:val="00713ED0"/>
    <w:rsid w:val="00716888"/>
    <w:rsid w:val="007278A1"/>
    <w:rsid w:val="00730093"/>
    <w:rsid w:val="00730928"/>
    <w:rsid w:val="0073482B"/>
    <w:rsid w:val="00737742"/>
    <w:rsid w:val="0074062D"/>
    <w:rsid w:val="0074194F"/>
    <w:rsid w:val="007439CE"/>
    <w:rsid w:val="00743BB6"/>
    <w:rsid w:val="00746969"/>
    <w:rsid w:val="00747AF0"/>
    <w:rsid w:val="007604CD"/>
    <w:rsid w:val="007658E3"/>
    <w:rsid w:val="00766DA2"/>
    <w:rsid w:val="00771E8C"/>
    <w:rsid w:val="00771E9C"/>
    <w:rsid w:val="007761FA"/>
    <w:rsid w:val="00776726"/>
    <w:rsid w:val="00785CC4"/>
    <w:rsid w:val="00785E46"/>
    <w:rsid w:val="007867FA"/>
    <w:rsid w:val="007902ED"/>
    <w:rsid w:val="00790A89"/>
    <w:rsid w:val="00793EF8"/>
    <w:rsid w:val="007961A4"/>
    <w:rsid w:val="007972A3"/>
    <w:rsid w:val="007A46A3"/>
    <w:rsid w:val="007A5074"/>
    <w:rsid w:val="007A72A6"/>
    <w:rsid w:val="007B4D26"/>
    <w:rsid w:val="007B669A"/>
    <w:rsid w:val="007B6BD0"/>
    <w:rsid w:val="007C15C3"/>
    <w:rsid w:val="007C1AE8"/>
    <w:rsid w:val="007C244C"/>
    <w:rsid w:val="007C56EA"/>
    <w:rsid w:val="007C6175"/>
    <w:rsid w:val="007C7082"/>
    <w:rsid w:val="007D045E"/>
    <w:rsid w:val="007D52CA"/>
    <w:rsid w:val="007E2D8E"/>
    <w:rsid w:val="007E790C"/>
    <w:rsid w:val="007F07EE"/>
    <w:rsid w:val="007F3A92"/>
    <w:rsid w:val="00804A13"/>
    <w:rsid w:val="00805896"/>
    <w:rsid w:val="00810804"/>
    <w:rsid w:val="00812EEA"/>
    <w:rsid w:val="00813E11"/>
    <w:rsid w:val="00814CDC"/>
    <w:rsid w:val="00841E0F"/>
    <w:rsid w:val="008435A3"/>
    <w:rsid w:val="008525B6"/>
    <w:rsid w:val="008738CF"/>
    <w:rsid w:val="0087657A"/>
    <w:rsid w:val="00877E75"/>
    <w:rsid w:val="0088084A"/>
    <w:rsid w:val="00883B15"/>
    <w:rsid w:val="00891288"/>
    <w:rsid w:val="008A1F9D"/>
    <w:rsid w:val="008A31CB"/>
    <w:rsid w:val="008A34E6"/>
    <w:rsid w:val="008A699D"/>
    <w:rsid w:val="008A744A"/>
    <w:rsid w:val="008A7470"/>
    <w:rsid w:val="008B4EFB"/>
    <w:rsid w:val="008B5B29"/>
    <w:rsid w:val="008C5C20"/>
    <w:rsid w:val="008D2182"/>
    <w:rsid w:val="008D2D95"/>
    <w:rsid w:val="008D7DC4"/>
    <w:rsid w:val="008E49B9"/>
    <w:rsid w:val="008E5368"/>
    <w:rsid w:val="008E7350"/>
    <w:rsid w:val="008F1450"/>
    <w:rsid w:val="00900B83"/>
    <w:rsid w:val="00905259"/>
    <w:rsid w:val="00906D71"/>
    <w:rsid w:val="009071D3"/>
    <w:rsid w:val="009145F5"/>
    <w:rsid w:val="00915969"/>
    <w:rsid w:val="00926F82"/>
    <w:rsid w:val="009331D9"/>
    <w:rsid w:val="00941570"/>
    <w:rsid w:val="00941C4F"/>
    <w:rsid w:val="00945C44"/>
    <w:rsid w:val="0094668D"/>
    <w:rsid w:val="00964773"/>
    <w:rsid w:val="0096617B"/>
    <w:rsid w:val="0097228D"/>
    <w:rsid w:val="00976000"/>
    <w:rsid w:val="00977164"/>
    <w:rsid w:val="0098230A"/>
    <w:rsid w:val="0098249B"/>
    <w:rsid w:val="0098267E"/>
    <w:rsid w:val="0098598E"/>
    <w:rsid w:val="0098668D"/>
    <w:rsid w:val="0099186B"/>
    <w:rsid w:val="009A14C6"/>
    <w:rsid w:val="009A39FF"/>
    <w:rsid w:val="009A3B55"/>
    <w:rsid w:val="009B591A"/>
    <w:rsid w:val="009B5EF4"/>
    <w:rsid w:val="009C504D"/>
    <w:rsid w:val="009C6C18"/>
    <w:rsid w:val="009D3D69"/>
    <w:rsid w:val="009D4C12"/>
    <w:rsid w:val="009F2FA0"/>
    <w:rsid w:val="009F3444"/>
    <w:rsid w:val="009F6443"/>
    <w:rsid w:val="009F7E1E"/>
    <w:rsid w:val="00A00B3A"/>
    <w:rsid w:val="00A00BCE"/>
    <w:rsid w:val="00A0247D"/>
    <w:rsid w:val="00A02F1C"/>
    <w:rsid w:val="00A0433D"/>
    <w:rsid w:val="00A07D29"/>
    <w:rsid w:val="00A1008E"/>
    <w:rsid w:val="00A10C76"/>
    <w:rsid w:val="00A11646"/>
    <w:rsid w:val="00A12E87"/>
    <w:rsid w:val="00A14462"/>
    <w:rsid w:val="00A2079C"/>
    <w:rsid w:val="00A230F4"/>
    <w:rsid w:val="00A43B86"/>
    <w:rsid w:val="00A52974"/>
    <w:rsid w:val="00A55FA6"/>
    <w:rsid w:val="00A60C19"/>
    <w:rsid w:val="00A62DFE"/>
    <w:rsid w:val="00A6333F"/>
    <w:rsid w:val="00A859E5"/>
    <w:rsid w:val="00A87569"/>
    <w:rsid w:val="00A90100"/>
    <w:rsid w:val="00A90D7B"/>
    <w:rsid w:val="00A97F48"/>
    <w:rsid w:val="00AA0A1D"/>
    <w:rsid w:val="00AA362C"/>
    <w:rsid w:val="00AA4CBD"/>
    <w:rsid w:val="00AA5B2F"/>
    <w:rsid w:val="00AA6671"/>
    <w:rsid w:val="00AA6C4F"/>
    <w:rsid w:val="00AB0BE4"/>
    <w:rsid w:val="00AB228D"/>
    <w:rsid w:val="00AB47D6"/>
    <w:rsid w:val="00AB57B0"/>
    <w:rsid w:val="00AC29DF"/>
    <w:rsid w:val="00AC46A1"/>
    <w:rsid w:val="00AD2256"/>
    <w:rsid w:val="00AE1EA6"/>
    <w:rsid w:val="00AF0A2C"/>
    <w:rsid w:val="00AF439F"/>
    <w:rsid w:val="00AF440B"/>
    <w:rsid w:val="00AF59F7"/>
    <w:rsid w:val="00B002E2"/>
    <w:rsid w:val="00B1082E"/>
    <w:rsid w:val="00B13A0E"/>
    <w:rsid w:val="00B15088"/>
    <w:rsid w:val="00B1546B"/>
    <w:rsid w:val="00B2065C"/>
    <w:rsid w:val="00B27E7E"/>
    <w:rsid w:val="00B31D54"/>
    <w:rsid w:val="00B32255"/>
    <w:rsid w:val="00B32722"/>
    <w:rsid w:val="00B35CDF"/>
    <w:rsid w:val="00B4285F"/>
    <w:rsid w:val="00B4723A"/>
    <w:rsid w:val="00B62BFF"/>
    <w:rsid w:val="00B66210"/>
    <w:rsid w:val="00B66291"/>
    <w:rsid w:val="00B67681"/>
    <w:rsid w:val="00B75138"/>
    <w:rsid w:val="00B80775"/>
    <w:rsid w:val="00B817CD"/>
    <w:rsid w:val="00B832ED"/>
    <w:rsid w:val="00B86A85"/>
    <w:rsid w:val="00B873D9"/>
    <w:rsid w:val="00B95913"/>
    <w:rsid w:val="00B97D24"/>
    <w:rsid w:val="00BA0216"/>
    <w:rsid w:val="00BA49B5"/>
    <w:rsid w:val="00BA4C81"/>
    <w:rsid w:val="00BA666F"/>
    <w:rsid w:val="00BB1E89"/>
    <w:rsid w:val="00BB2476"/>
    <w:rsid w:val="00BB281F"/>
    <w:rsid w:val="00BB6A62"/>
    <w:rsid w:val="00BC3BD4"/>
    <w:rsid w:val="00BC40E7"/>
    <w:rsid w:val="00BC6706"/>
    <w:rsid w:val="00BD7457"/>
    <w:rsid w:val="00BD7A68"/>
    <w:rsid w:val="00BE0FB4"/>
    <w:rsid w:val="00BE148C"/>
    <w:rsid w:val="00BE3C08"/>
    <w:rsid w:val="00BE44BC"/>
    <w:rsid w:val="00BE7922"/>
    <w:rsid w:val="00BF0887"/>
    <w:rsid w:val="00BF4208"/>
    <w:rsid w:val="00BF52FC"/>
    <w:rsid w:val="00BF63FC"/>
    <w:rsid w:val="00C100B4"/>
    <w:rsid w:val="00C118DE"/>
    <w:rsid w:val="00C14B63"/>
    <w:rsid w:val="00C160C8"/>
    <w:rsid w:val="00C21FE7"/>
    <w:rsid w:val="00C273A3"/>
    <w:rsid w:val="00C307A9"/>
    <w:rsid w:val="00C37DA3"/>
    <w:rsid w:val="00C4342E"/>
    <w:rsid w:val="00C47206"/>
    <w:rsid w:val="00C5188E"/>
    <w:rsid w:val="00C609F0"/>
    <w:rsid w:val="00C622D6"/>
    <w:rsid w:val="00C62FF9"/>
    <w:rsid w:val="00C6437D"/>
    <w:rsid w:val="00C66823"/>
    <w:rsid w:val="00C725CF"/>
    <w:rsid w:val="00C76D2A"/>
    <w:rsid w:val="00C778A6"/>
    <w:rsid w:val="00C806E2"/>
    <w:rsid w:val="00C81293"/>
    <w:rsid w:val="00C81517"/>
    <w:rsid w:val="00C82281"/>
    <w:rsid w:val="00C82D75"/>
    <w:rsid w:val="00C8329E"/>
    <w:rsid w:val="00C863B9"/>
    <w:rsid w:val="00CA15E9"/>
    <w:rsid w:val="00CA3D3C"/>
    <w:rsid w:val="00CA4CBC"/>
    <w:rsid w:val="00CA7207"/>
    <w:rsid w:val="00CB00F7"/>
    <w:rsid w:val="00CB074F"/>
    <w:rsid w:val="00CC01D1"/>
    <w:rsid w:val="00CC0617"/>
    <w:rsid w:val="00CC37CE"/>
    <w:rsid w:val="00CC7D27"/>
    <w:rsid w:val="00CD0EC0"/>
    <w:rsid w:val="00CD6245"/>
    <w:rsid w:val="00CD7F19"/>
    <w:rsid w:val="00CE0730"/>
    <w:rsid w:val="00CE364E"/>
    <w:rsid w:val="00CE3AD8"/>
    <w:rsid w:val="00CF2321"/>
    <w:rsid w:val="00CF274C"/>
    <w:rsid w:val="00CF3CA7"/>
    <w:rsid w:val="00CF7036"/>
    <w:rsid w:val="00CF7AC3"/>
    <w:rsid w:val="00D01281"/>
    <w:rsid w:val="00D02CFE"/>
    <w:rsid w:val="00D0460D"/>
    <w:rsid w:val="00D10F4D"/>
    <w:rsid w:val="00D16ADC"/>
    <w:rsid w:val="00D202E3"/>
    <w:rsid w:val="00D24807"/>
    <w:rsid w:val="00D36331"/>
    <w:rsid w:val="00D37EF9"/>
    <w:rsid w:val="00D4243D"/>
    <w:rsid w:val="00D4297E"/>
    <w:rsid w:val="00D449AB"/>
    <w:rsid w:val="00D51A5E"/>
    <w:rsid w:val="00D52D70"/>
    <w:rsid w:val="00D5619F"/>
    <w:rsid w:val="00D576CE"/>
    <w:rsid w:val="00D6103B"/>
    <w:rsid w:val="00D73838"/>
    <w:rsid w:val="00D74A79"/>
    <w:rsid w:val="00D7761F"/>
    <w:rsid w:val="00D80E4F"/>
    <w:rsid w:val="00D92EB7"/>
    <w:rsid w:val="00D938B1"/>
    <w:rsid w:val="00D96B1B"/>
    <w:rsid w:val="00D96BDD"/>
    <w:rsid w:val="00DA6032"/>
    <w:rsid w:val="00DB089A"/>
    <w:rsid w:val="00DB1EB1"/>
    <w:rsid w:val="00DB2E0D"/>
    <w:rsid w:val="00DC3347"/>
    <w:rsid w:val="00DC4507"/>
    <w:rsid w:val="00DC46C9"/>
    <w:rsid w:val="00DD0626"/>
    <w:rsid w:val="00DD36E3"/>
    <w:rsid w:val="00DD44A5"/>
    <w:rsid w:val="00DD5117"/>
    <w:rsid w:val="00DE12DE"/>
    <w:rsid w:val="00DE2393"/>
    <w:rsid w:val="00DE3821"/>
    <w:rsid w:val="00DE38EB"/>
    <w:rsid w:val="00DE72E1"/>
    <w:rsid w:val="00DF486E"/>
    <w:rsid w:val="00DF5B6A"/>
    <w:rsid w:val="00DF76E5"/>
    <w:rsid w:val="00E078C1"/>
    <w:rsid w:val="00E1134E"/>
    <w:rsid w:val="00E152BC"/>
    <w:rsid w:val="00E17AB6"/>
    <w:rsid w:val="00E2070B"/>
    <w:rsid w:val="00E21282"/>
    <w:rsid w:val="00E23946"/>
    <w:rsid w:val="00E2562D"/>
    <w:rsid w:val="00E25D9F"/>
    <w:rsid w:val="00E27E35"/>
    <w:rsid w:val="00E36A73"/>
    <w:rsid w:val="00E36B3A"/>
    <w:rsid w:val="00E36CF5"/>
    <w:rsid w:val="00E401BB"/>
    <w:rsid w:val="00E42FC9"/>
    <w:rsid w:val="00E47B8A"/>
    <w:rsid w:val="00E501DF"/>
    <w:rsid w:val="00E51493"/>
    <w:rsid w:val="00E51F49"/>
    <w:rsid w:val="00E56A07"/>
    <w:rsid w:val="00E83CD1"/>
    <w:rsid w:val="00E84759"/>
    <w:rsid w:val="00E86217"/>
    <w:rsid w:val="00E92566"/>
    <w:rsid w:val="00E9468B"/>
    <w:rsid w:val="00E959D4"/>
    <w:rsid w:val="00E9652D"/>
    <w:rsid w:val="00E9794D"/>
    <w:rsid w:val="00EA1A2F"/>
    <w:rsid w:val="00EA2699"/>
    <w:rsid w:val="00EA2D96"/>
    <w:rsid w:val="00EB50D0"/>
    <w:rsid w:val="00EB6C65"/>
    <w:rsid w:val="00EB7929"/>
    <w:rsid w:val="00EC1112"/>
    <w:rsid w:val="00EC114F"/>
    <w:rsid w:val="00EC340C"/>
    <w:rsid w:val="00EE0F05"/>
    <w:rsid w:val="00EE2FCB"/>
    <w:rsid w:val="00EE3783"/>
    <w:rsid w:val="00EE4AC8"/>
    <w:rsid w:val="00EE51C8"/>
    <w:rsid w:val="00EF30E0"/>
    <w:rsid w:val="00EF3B91"/>
    <w:rsid w:val="00EF5FD1"/>
    <w:rsid w:val="00F002A1"/>
    <w:rsid w:val="00F01442"/>
    <w:rsid w:val="00F01498"/>
    <w:rsid w:val="00F02924"/>
    <w:rsid w:val="00F037BB"/>
    <w:rsid w:val="00F05356"/>
    <w:rsid w:val="00F13991"/>
    <w:rsid w:val="00F25C91"/>
    <w:rsid w:val="00F30544"/>
    <w:rsid w:val="00F31282"/>
    <w:rsid w:val="00F36508"/>
    <w:rsid w:val="00F36C72"/>
    <w:rsid w:val="00F36D6F"/>
    <w:rsid w:val="00F40501"/>
    <w:rsid w:val="00F60021"/>
    <w:rsid w:val="00F66359"/>
    <w:rsid w:val="00F750A7"/>
    <w:rsid w:val="00F77B4A"/>
    <w:rsid w:val="00F808BC"/>
    <w:rsid w:val="00F81B40"/>
    <w:rsid w:val="00F9418F"/>
    <w:rsid w:val="00FA03BC"/>
    <w:rsid w:val="00FA0478"/>
    <w:rsid w:val="00FA18AD"/>
    <w:rsid w:val="00FA4028"/>
    <w:rsid w:val="00FA46F6"/>
    <w:rsid w:val="00FB0EEC"/>
    <w:rsid w:val="00FB17BA"/>
    <w:rsid w:val="00FB4617"/>
    <w:rsid w:val="00FB5E41"/>
    <w:rsid w:val="00FC0301"/>
    <w:rsid w:val="00FC0A9A"/>
    <w:rsid w:val="00FC0DBA"/>
    <w:rsid w:val="00FC16C9"/>
    <w:rsid w:val="00FC17C8"/>
    <w:rsid w:val="00FC210D"/>
    <w:rsid w:val="00FC75DC"/>
    <w:rsid w:val="00FC7814"/>
    <w:rsid w:val="00FD33AF"/>
    <w:rsid w:val="00FE0BF0"/>
    <w:rsid w:val="00FE2583"/>
    <w:rsid w:val="00FE3EAC"/>
    <w:rsid w:val="00FF1034"/>
    <w:rsid w:val="00FF2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0" w:defQFormat="0" w:count="267">
    <w:lsdException w:name="Normal" w:semiHidden="0"/>
    <w:lsdException w:name="heading 1" w:semiHidden="0" w:uiPriority="2" w:qFormat="1"/>
    <w:lsdException w:name="heading 2" w:semiHidden="0" w:uiPriority="2" w:qFormat="1"/>
    <w:lsdException w:name="heading 3" w:semiHidden="0" w:uiPriority="2" w:qFormat="1"/>
    <w:lsdException w:name="heading 4" w:semiHidden="0" w:uiPriority="16" w:qFormat="1"/>
    <w:lsdException w:name="heading 5" w:semiHidden="0" w:uiPriority="16" w:qFormat="1"/>
    <w:lsdException w:name="heading 6" w:semiHidden="0" w:uiPriority="16" w:qFormat="1"/>
    <w:lsdException w:name="heading 7" w:semiHidden="0" w:uiPriority="16" w:qFormat="1"/>
    <w:lsdException w:name="heading 8" w:semiHidden="0" w:uiPriority="16" w:qFormat="1"/>
    <w:lsdException w:name="heading 9" w:semiHidden="0" w:uiPriority="16"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iPriority="99"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uiPriority="20" w:qFormat="1"/>
    <w:lsdException w:name="Document Map" w:unhideWhenUsed="1"/>
    <w:lsdException w:name="Plain Text" w:uiPriority="7" w:unhideWhenUsed="1"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5"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C4B2D"/>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5C4B2D"/>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character" w:styleId="HTMLCode">
    <w:name w:val="HTML Code"/>
    <w:basedOn w:val="DefaultParagraphFont"/>
    <w:uiPriority w:val="99"/>
    <w:unhideWhenUsed/>
    <w:rsid w:val="00BF63FC"/>
    <w:rPr>
      <w:rFonts w:ascii="Courier New" w:eastAsia="Times New Roman" w:hAnsi="Courier New" w:cs="Courier New"/>
      <w:sz w:val="20"/>
      <w:szCs w:val="20"/>
    </w:rPr>
  </w:style>
  <w:style w:type="paragraph" w:styleId="FootnoteText">
    <w:name w:val="footnote text"/>
    <w:basedOn w:val="Normal"/>
    <w:link w:val="FootnoteTextChar"/>
    <w:unhideWhenUsed/>
    <w:rsid w:val="00BE148C"/>
    <w:pPr>
      <w:spacing w:after="0"/>
    </w:pPr>
    <w:rPr>
      <w:szCs w:val="24"/>
    </w:rPr>
  </w:style>
  <w:style w:type="character" w:customStyle="1" w:styleId="FootnoteTextChar">
    <w:name w:val="Footnote Text Char"/>
    <w:basedOn w:val="DefaultParagraphFont"/>
    <w:link w:val="FootnoteText"/>
    <w:rsid w:val="00BE148C"/>
    <w:rPr>
      <w:rFonts w:asciiTheme="minorHAnsi" w:hAnsiTheme="minorHAnsi"/>
      <w:sz w:val="24"/>
      <w:szCs w:val="24"/>
    </w:rPr>
  </w:style>
  <w:style w:type="character" w:styleId="FootnoteReference">
    <w:name w:val="footnote reference"/>
    <w:basedOn w:val="DefaultParagraphFont"/>
    <w:unhideWhenUsed/>
    <w:rsid w:val="00BE148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1" w:defUnhideWhenUsed="0" w:defQFormat="0" w:count="267">
    <w:lsdException w:name="Normal" w:semiHidden="0"/>
    <w:lsdException w:name="heading 1" w:semiHidden="0" w:uiPriority="2" w:qFormat="1"/>
    <w:lsdException w:name="heading 2" w:semiHidden="0" w:uiPriority="2" w:qFormat="1"/>
    <w:lsdException w:name="heading 3" w:semiHidden="0" w:uiPriority="2" w:qFormat="1"/>
    <w:lsdException w:name="heading 4" w:semiHidden="0" w:uiPriority="16" w:qFormat="1"/>
    <w:lsdException w:name="heading 5" w:semiHidden="0" w:uiPriority="16" w:qFormat="1"/>
    <w:lsdException w:name="heading 6" w:semiHidden="0" w:uiPriority="16" w:qFormat="1"/>
    <w:lsdException w:name="heading 7" w:semiHidden="0" w:uiPriority="16" w:qFormat="1"/>
    <w:lsdException w:name="heading 8" w:semiHidden="0" w:uiPriority="16" w:qFormat="1"/>
    <w:lsdException w:name="heading 9" w:semiHidden="0" w:uiPriority="16"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iPriority="99"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uiPriority="20" w:qFormat="1"/>
    <w:lsdException w:name="Document Map" w:unhideWhenUsed="1"/>
    <w:lsdException w:name="Plain Text" w:uiPriority="7" w:unhideWhenUsed="1"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5"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C4B2D"/>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5C4B2D"/>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character" w:styleId="HTMLCode">
    <w:name w:val="HTML Code"/>
    <w:basedOn w:val="DefaultParagraphFont"/>
    <w:uiPriority w:val="99"/>
    <w:unhideWhenUsed/>
    <w:rsid w:val="00BF63FC"/>
    <w:rPr>
      <w:rFonts w:ascii="Courier New" w:eastAsia="Times New Roman" w:hAnsi="Courier New" w:cs="Courier New"/>
      <w:sz w:val="20"/>
      <w:szCs w:val="20"/>
    </w:rPr>
  </w:style>
  <w:style w:type="paragraph" w:styleId="FootnoteText">
    <w:name w:val="footnote text"/>
    <w:basedOn w:val="Normal"/>
    <w:link w:val="FootnoteTextChar"/>
    <w:unhideWhenUsed/>
    <w:rsid w:val="00BE148C"/>
    <w:pPr>
      <w:spacing w:after="0"/>
    </w:pPr>
    <w:rPr>
      <w:szCs w:val="24"/>
    </w:rPr>
  </w:style>
  <w:style w:type="character" w:customStyle="1" w:styleId="FootnoteTextChar">
    <w:name w:val="Footnote Text Char"/>
    <w:basedOn w:val="DefaultParagraphFont"/>
    <w:link w:val="FootnoteText"/>
    <w:rsid w:val="00BE148C"/>
    <w:rPr>
      <w:rFonts w:asciiTheme="minorHAnsi" w:hAnsiTheme="minorHAnsi"/>
      <w:sz w:val="24"/>
      <w:szCs w:val="24"/>
    </w:rPr>
  </w:style>
  <w:style w:type="character" w:styleId="FootnoteReference">
    <w:name w:val="footnote reference"/>
    <w:basedOn w:val="DefaultParagraphFont"/>
    <w:unhideWhenUsed/>
    <w:rsid w:val="00BE14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91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hdfgroup.org/HDF5/doc/ADGuide/CompatFormat180.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vn.hdfgroup.uiuc.edu/hdf5doc/branches/revise_chunks/html/H5.format.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oi.000\AppData\Local\Temp\RFC_Templat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0EDA1-BF5B-493D-BD33-0987C88B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RFC_Template-4.dotx</Template>
  <TotalTime>0</TotalTime>
  <Pages>15</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vchoi</dc:creator>
  <cp:lastModifiedBy>vchoi</cp:lastModifiedBy>
  <cp:revision>2</cp:revision>
  <cp:lastPrinted>2014-03-14T18:32:00Z</cp:lastPrinted>
  <dcterms:created xsi:type="dcterms:W3CDTF">2015-01-05T19:26:00Z</dcterms:created>
  <dcterms:modified xsi:type="dcterms:W3CDTF">2015-01-05T19:26:00Z</dcterms:modified>
</cp:coreProperties>
</file>