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992" w:rsidRDefault="004A1992" w:rsidP="00174D6B">
      <w:pPr>
        <w:pStyle w:val="Title"/>
        <w:spacing w:before="288" w:after="288"/>
      </w:pPr>
      <w:r>
        <w:t xml:space="preserve">Guidelines for </w:t>
      </w:r>
      <w:r w:rsidRPr="00974142">
        <w:t>Naming</w:t>
      </w:r>
      <w:r>
        <w:t xml:space="preserve"> HDF5 Tool Options</w:t>
      </w:r>
    </w:p>
    <w:p w:rsidR="004A1992" w:rsidRPr="00597039" w:rsidRDefault="004A1992" w:rsidP="00174D6B">
      <w:pPr>
        <w:pStyle w:val="Author"/>
        <w:spacing w:before="288" w:after="288"/>
      </w:pPr>
    </w:p>
    <w:p w:rsidR="004A1992" w:rsidRDefault="00E022AC" w:rsidP="00174D6B">
      <w:pPr>
        <w:pStyle w:val="Author"/>
        <w:spacing w:before="288" w:after="288"/>
      </w:pPr>
      <w:r>
        <w:t>11</w:t>
      </w:r>
      <w:r w:rsidR="00326883">
        <w:t>/</w:t>
      </w:r>
      <w:r>
        <w:t>01</w:t>
      </w:r>
      <w:r w:rsidR="004A1992">
        <w:t>/2010</w:t>
      </w:r>
    </w:p>
    <w:p w:rsidR="004A1992" w:rsidRDefault="004A1992" w:rsidP="00174D6B">
      <w:pPr>
        <w:pStyle w:val="Author"/>
        <w:spacing w:before="288" w:after="288"/>
      </w:pPr>
      <w:r>
        <w:t>The HDF Group</w:t>
      </w:r>
    </w:p>
    <w:p w:rsidR="004A1992" w:rsidRPr="00913E2A" w:rsidRDefault="004A1992" w:rsidP="00174D6B">
      <w:pPr>
        <w:pStyle w:val="Divider"/>
        <w:spacing w:before="288" w:after="288"/>
      </w:pPr>
    </w:p>
    <w:p w:rsidR="00DD1E6C" w:rsidRDefault="00DD1E6C" w:rsidP="00DD1E6C">
      <w:pPr>
        <w:pStyle w:val="Heading1"/>
      </w:pPr>
      <w:r>
        <w:t xml:space="preserve">Introduction    </w:t>
      </w:r>
    </w:p>
    <w:p w:rsidR="00DD1E6C" w:rsidRDefault="00DD1E6C" w:rsidP="00DD1E6C">
      <w:r>
        <w:t xml:space="preserve">In the past, The HDF Group has provided both short and long option names for HDF5 command-line tools. </w:t>
      </w:r>
      <w:r w:rsidR="008B660C">
        <w:t xml:space="preserve">Some </w:t>
      </w:r>
      <w:r>
        <w:t xml:space="preserve">new features have </w:t>
      </w:r>
      <w:r w:rsidR="008B660C">
        <w:t xml:space="preserve">recently </w:t>
      </w:r>
      <w:r>
        <w:t>been implemented with only a long option name</w:t>
      </w:r>
      <w:r w:rsidR="008B660C">
        <w:t xml:space="preserve">, one example being </w:t>
      </w:r>
      <w:r w:rsidR="00CA3200">
        <w:t>‘</w:t>
      </w:r>
      <w:r w:rsidR="008667A8">
        <w:rPr>
          <w:rStyle w:val="HTMLSample"/>
          <w:rFonts w:eastAsiaTheme="minorHAnsi"/>
          <w:sz w:val="22"/>
        </w:rPr>
        <w:t>h5diff --</w:t>
      </w:r>
      <w:r w:rsidRPr="00CA3200">
        <w:rPr>
          <w:rStyle w:val="HTMLSample"/>
          <w:rFonts w:eastAsiaTheme="minorHAnsi"/>
          <w:sz w:val="22"/>
        </w:rPr>
        <w:t>use-system-epsilon</w:t>
      </w:r>
      <w:r w:rsidR="00CA3200">
        <w:t>‘</w:t>
      </w:r>
      <w:r>
        <w:t xml:space="preserve">. </w:t>
      </w:r>
    </w:p>
    <w:p w:rsidR="00DD1E6C" w:rsidRDefault="00DD1E6C" w:rsidP="00DD1E6C">
      <w:r>
        <w:t>The issue of naming tool options was discussed at the HDF5 developers’ meeting on October 15, 2010</w:t>
      </w:r>
      <w:r w:rsidR="00A264B6">
        <w:t>,</w:t>
      </w:r>
      <w:r>
        <w:t xml:space="preserve"> and the guidelines in this document were adopted. </w:t>
      </w:r>
    </w:p>
    <w:p w:rsidR="00611674" w:rsidRPr="00633649" w:rsidRDefault="00A63473" w:rsidP="00611674">
      <w:pPr>
        <w:pStyle w:val="Heading1"/>
      </w:pPr>
      <w:r>
        <w:t>Guidelines</w:t>
      </w:r>
      <w:r w:rsidR="0043765B">
        <w:t xml:space="preserve"> for </w:t>
      </w:r>
      <w:r w:rsidR="009C6419">
        <w:t>naming</w:t>
      </w:r>
      <w:r w:rsidR="0043765B">
        <w:t xml:space="preserve"> tools options</w:t>
      </w:r>
    </w:p>
    <w:p w:rsidR="00054788" w:rsidRDefault="00054788" w:rsidP="00054788">
      <w:pPr>
        <w:pStyle w:val="Heading2"/>
      </w:pPr>
      <w:r>
        <w:t>General guidelines</w:t>
      </w:r>
    </w:p>
    <w:p w:rsidR="00A46EFC" w:rsidRDefault="00A264B6" w:rsidP="00A46EFC">
      <w:pPr>
        <w:pStyle w:val="ListParagraph"/>
        <w:numPr>
          <w:ilvl w:val="0"/>
          <w:numId w:val="37"/>
        </w:numPr>
      </w:pPr>
      <w:r>
        <w:t>N</w:t>
      </w:r>
      <w:r w:rsidR="00A46EFC">
        <w:t>ames of current options</w:t>
      </w:r>
      <w:r>
        <w:t xml:space="preserve"> will not be changed</w:t>
      </w:r>
      <w:r w:rsidR="00A46EFC">
        <w:t>.</w:t>
      </w:r>
    </w:p>
    <w:p w:rsidR="00A46EFC" w:rsidRDefault="00A46EFC" w:rsidP="00A46EFC">
      <w:pPr>
        <w:pStyle w:val="ListParagraph"/>
        <w:numPr>
          <w:ilvl w:val="0"/>
          <w:numId w:val="37"/>
        </w:numPr>
      </w:pPr>
      <w:r>
        <w:t xml:space="preserve">It is recommended that the same feature use the same short and long names across tools. For example, any tool that offers the option of following symbolic links should use the option name </w:t>
      </w:r>
      <w:r w:rsidR="008B660C">
        <w:t>‘</w:t>
      </w:r>
      <w:r w:rsidR="008B660C" w:rsidRPr="00CA3200">
        <w:rPr>
          <w:rStyle w:val="HTMLSample"/>
          <w:rFonts w:eastAsiaTheme="minorHAnsi"/>
          <w:sz w:val="22"/>
        </w:rPr>
        <w:t>--</w:t>
      </w:r>
      <w:r w:rsidRPr="00CA3200">
        <w:rPr>
          <w:rStyle w:val="HTMLSample"/>
          <w:rFonts w:eastAsiaTheme="minorHAnsi"/>
          <w:sz w:val="22"/>
        </w:rPr>
        <w:t>follow-</w:t>
      </w:r>
      <w:proofErr w:type="spellStart"/>
      <w:r w:rsidRPr="00CA3200">
        <w:rPr>
          <w:rStyle w:val="HTMLSample"/>
          <w:rFonts w:eastAsiaTheme="minorHAnsi"/>
          <w:sz w:val="22"/>
        </w:rPr>
        <w:t>symlinks</w:t>
      </w:r>
      <w:proofErr w:type="spellEnd"/>
      <w:r w:rsidR="008B660C">
        <w:t xml:space="preserve">‘ </w:t>
      </w:r>
      <w:r>
        <w:t>for the feature</w:t>
      </w:r>
      <w:r w:rsidR="00A264B6">
        <w:t>; t</w:t>
      </w:r>
      <w:r>
        <w:t xml:space="preserve">ools currently offering this option are </w:t>
      </w:r>
      <w:r w:rsidRPr="00CA3200">
        <w:rPr>
          <w:rStyle w:val="HTMLSample"/>
          <w:rFonts w:eastAsiaTheme="minorHAnsi"/>
          <w:sz w:val="22"/>
        </w:rPr>
        <w:t>h5diff</w:t>
      </w:r>
      <w:r>
        <w:t xml:space="preserve"> and </w:t>
      </w:r>
      <w:r w:rsidRPr="00CA3200">
        <w:rPr>
          <w:rStyle w:val="HTMLSample"/>
          <w:rFonts w:eastAsiaTheme="minorHAnsi"/>
          <w:sz w:val="22"/>
        </w:rPr>
        <w:t>h5ls</w:t>
      </w:r>
      <w:r>
        <w:t xml:space="preserve">. </w:t>
      </w:r>
    </w:p>
    <w:p w:rsidR="00054788" w:rsidRDefault="00054788" w:rsidP="00054788">
      <w:pPr>
        <w:pStyle w:val="Heading2"/>
      </w:pPr>
      <w:r w:rsidRPr="00054788">
        <w:t>Short Option Style</w:t>
      </w:r>
    </w:p>
    <w:p w:rsidR="00B711B4" w:rsidRPr="00B711B4" w:rsidRDefault="00A264B6" w:rsidP="00B711B4">
      <w:r>
        <w:t>S</w:t>
      </w:r>
      <w:r w:rsidR="00B711B4">
        <w:t>hort option names are faster to type than long option names</w:t>
      </w:r>
      <w:r w:rsidR="008667A8">
        <w:t xml:space="preserve"> and thus easier to use on the command line</w:t>
      </w:r>
      <w:r w:rsidR="00B711B4">
        <w:t>.</w:t>
      </w:r>
      <w:r>
        <w:t xml:space="preserve">  Short </w:t>
      </w:r>
      <w:r w:rsidR="00950B92">
        <w:t xml:space="preserve">option </w:t>
      </w:r>
      <w:r>
        <w:t>name requirements are as follows:</w:t>
      </w:r>
    </w:p>
    <w:p w:rsidR="000C50C2" w:rsidRDefault="007C7DB1">
      <w:pPr>
        <w:pStyle w:val="ListParagraph"/>
        <w:numPr>
          <w:ilvl w:val="0"/>
          <w:numId w:val="37"/>
        </w:numPr>
      </w:pPr>
      <w:r w:rsidRPr="007C7DB1">
        <w:t>Short option</w:t>
      </w:r>
      <w:r w:rsidR="00950B92">
        <w:t xml:space="preserve"> name</w:t>
      </w:r>
      <w:r w:rsidRPr="007C7DB1">
        <w:t xml:space="preserve">s </w:t>
      </w:r>
      <w:r w:rsidR="008667A8">
        <w:t xml:space="preserve">consist of </w:t>
      </w:r>
      <w:r w:rsidRPr="007C7DB1">
        <w:t>a single dash followed by a single character</w:t>
      </w:r>
      <w:r w:rsidR="00E54E79">
        <w:t xml:space="preserve">, such as </w:t>
      </w:r>
      <w:r w:rsidR="00CA3200">
        <w:br/>
      </w:r>
      <w:r w:rsidR="008B660C">
        <w:t>’</w:t>
      </w:r>
      <w:r w:rsidR="00E54E79" w:rsidRPr="00CA3200">
        <w:rPr>
          <w:rStyle w:val="HTMLSample"/>
          <w:rFonts w:eastAsiaTheme="minorHAnsi"/>
          <w:sz w:val="22"/>
        </w:rPr>
        <w:t>-h</w:t>
      </w:r>
      <w:r w:rsidR="008B660C">
        <w:t xml:space="preserve">‘ </w:t>
      </w:r>
      <w:r w:rsidR="00E54E79">
        <w:t>for help.</w:t>
      </w:r>
    </w:p>
    <w:p w:rsidR="00A46EFC" w:rsidRDefault="00A46EFC" w:rsidP="00A46EFC">
      <w:pPr>
        <w:pStyle w:val="ListParagraph"/>
        <w:numPr>
          <w:ilvl w:val="0"/>
          <w:numId w:val="37"/>
        </w:numPr>
      </w:pPr>
      <w:r>
        <w:t xml:space="preserve">Short </w:t>
      </w:r>
      <w:r w:rsidR="00950B92">
        <w:t xml:space="preserve">option </w:t>
      </w:r>
      <w:r>
        <w:t xml:space="preserve">names are required for frequently used options and optional in other cases. </w:t>
      </w:r>
    </w:p>
    <w:p w:rsidR="000C50C2" w:rsidRDefault="00E54E79">
      <w:pPr>
        <w:pStyle w:val="ListParagraph"/>
        <w:numPr>
          <w:ilvl w:val="0"/>
          <w:numId w:val="37"/>
        </w:numPr>
      </w:pPr>
      <w:r>
        <w:t xml:space="preserve">Short </w:t>
      </w:r>
      <w:r w:rsidR="00950B92">
        <w:t xml:space="preserve">option </w:t>
      </w:r>
      <w:r w:rsidR="0043765B">
        <w:t>names</w:t>
      </w:r>
      <w:r>
        <w:t xml:space="preserve"> are case sensitive, such as </w:t>
      </w:r>
      <w:r w:rsidR="008B660C">
        <w:t>‘</w:t>
      </w:r>
      <w:r w:rsidRPr="00CA3200">
        <w:rPr>
          <w:rStyle w:val="HTMLSample"/>
          <w:rFonts w:eastAsiaTheme="minorHAnsi"/>
          <w:sz w:val="22"/>
        </w:rPr>
        <w:t>-h</w:t>
      </w:r>
      <w:r w:rsidR="008B660C">
        <w:t xml:space="preserve">‘ </w:t>
      </w:r>
      <w:r>
        <w:t xml:space="preserve">for help and </w:t>
      </w:r>
      <w:r w:rsidR="008B660C">
        <w:t>’</w:t>
      </w:r>
      <w:r w:rsidRPr="00CA3200">
        <w:rPr>
          <w:rStyle w:val="HTMLSample"/>
          <w:rFonts w:eastAsiaTheme="minorHAnsi"/>
          <w:sz w:val="22"/>
        </w:rPr>
        <w:t>-H</w:t>
      </w:r>
      <w:r w:rsidR="008B660C">
        <w:t xml:space="preserve">‘ </w:t>
      </w:r>
      <w:r>
        <w:t xml:space="preserve">for header in </w:t>
      </w:r>
      <w:r w:rsidRPr="00CA3200">
        <w:rPr>
          <w:rStyle w:val="HTMLSample"/>
          <w:rFonts w:eastAsiaTheme="minorHAnsi"/>
          <w:sz w:val="22"/>
        </w:rPr>
        <w:t>h5dump</w:t>
      </w:r>
      <w:r w:rsidR="00625D0A">
        <w:t>.</w:t>
      </w:r>
    </w:p>
    <w:p w:rsidR="006944CB" w:rsidRDefault="000B623E">
      <w:pPr>
        <w:pStyle w:val="ListParagraph"/>
        <w:numPr>
          <w:ilvl w:val="0"/>
          <w:numId w:val="37"/>
        </w:numPr>
      </w:pPr>
      <w:r>
        <w:t xml:space="preserve">The single letters of short </w:t>
      </w:r>
      <w:r w:rsidR="00054788">
        <w:t xml:space="preserve">options may be clumped together, </w:t>
      </w:r>
      <w:proofErr w:type="gramStart"/>
      <w:r w:rsidR="00B8700F" w:rsidRPr="00A264B6">
        <w:t xml:space="preserve">as </w:t>
      </w:r>
      <w:r w:rsidR="00B8700F" w:rsidRPr="00950B92">
        <w:t xml:space="preserve"> in</w:t>
      </w:r>
      <w:proofErr w:type="gramEnd"/>
      <w:r w:rsidR="00B8700F">
        <w:t xml:space="preserve"> ’</w:t>
      </w:r>
      <w:r w:rsidR="00B8700F" w:rsidRPr="00B8700F">
        <w:rPr>
          <w:rStyle w:val="HTMLSample"/>
          <w:rFonts w:eastAsiaTheme="minorHAnsi"/>
          <w:sz w:val="22"/>
        </w:rPr>
        <w:t>h5ls –</w:t>
      </w:r>
      <w:proofErr w:type="spellStart"/>
      <w:r w:rsidR="00B8700F" w:rsidRPr="00B8700F">
        <w:rPr>
          <w:rStyle w:val="HTMLSample"/>
          <w:rFonts w:eastAsiaTheme="minorHAnsi"/>
          <w:sz w:val="22"/>
        </w:rPr>
        <w:t>rld</w:t>
      </w:r>
      <w:proofErr w:type="spellEnd"/>
      <w:r w:rsidR="00B8700F">
        <w:t>’</w:t>
      </w:r>
      <w:r w:rsidR="008B660C" w:rsidRPr="00A264B6">
        <w:t>.</w:t>
      </w:r>
      <w:r w:rsidR="001A6684">
        <w:t xml:space="preserve">  </w:t>
      </w:r>
      <w:r w:rsidR="00B8700F">
        <w:t>This must be supported in all tools, though the user is not required to use this feature</w:t>
      </w:r>
      <w:r w:rsidR="005833C9">
        <w:t xml:space="preserve">.  Clumping should not be used with an option that is passed an argument. </w:t>
      </w:r>
    </w:p>
    <w:p w:rsidR="00054788" w:rsidRDefault="00054788">
      <w:pPr>
        <w:pStyle w:val="ListParagraph"/>
        <w:numPr>
          <w:ilvl w:val="0"/>
          <w:numId w:val="37"/>
        </w:numPr>
      </w:pPr>
      <w:r>
        <w:t xml:space="preserve">Short options </w:t>
      </w:r>
      <w:r w:rsidR="001A6684">
        <w:t xml:space="preserve">that </w:t>
      </w:r>
      <w:r>
        <w:t xml:space="preserve">take optional arguments take their arguments immediately following the option letter, </w:t>
      </w:r>
      <w:r>
        <w:rPr>
          <w:rStyle w:val="Emphasis"/>
        </w:rPr>
        <w:t>without any intervening white space</w:t>
      </w:r>
      <w:r>
        <w:t>.</w:t>
      </w:r>
    </w:p>
    <w:p w:rsidR="00FA147A" w:rsidRDefault="00FA147A" w:rsidP="00054788">
      <w:pPr>
        <w:pStyle w:val="ListParagraph"/>
        <w:numPr>
          <w:ilvl w:val="0"/>
          <w:numId w:val="37"/>
        </w:numPr>
      </w:pPr>
      <w:r>
        <w:lastRenderedPageBreak/>
        <w:t xml:space="preserve">When the options are separated, the argument for each option </w:t>
      </w:r>
      <w:r w:rsidR="00950B92">
        <w:t xml:space="preserve">that </w:t>
      </w:r>
      <w:r>
        <w:t>requires an argument directly follows that option with a white space</w:t>
      </w:r>
      <w:r w:rsidR="005833C9">
        <w:t>.  Arguments should not be used with clumped options.</w:t>
      </w:r>
    </w:p>
    <w:p w:rsidR="00A46EFC" w:rsidRDefault="00A46EFC" w:rsidP="00A46EFC">
      <w:pPr>
        <w:pStyle w:val="ListParagraph"/>
        <w:numPr>
          <w:ilvl w:val="0"/>
          <w:numId w:val="37"/>
        </w:numPr>
      </w:pPr>
      <w:r>
        <w:t xml:space="preserve">Short names for options that are used with several HDF5 tools should, where possible, use the same characters as used by GNU tools, such as </w:t>
      </w:r>
      <w:proofErr w:type="spellStart"/>
      <w:r w:rsidRPr="00CA3200">
        <w:rPr>
          <w:rStyle w:val="HTMLSample"/>
          <w:rFonts w:eastAsiaTheme="minorHAnsi"/>
          <w:sz w:val="22"/>
        </w:rPr>
        <w:t>gcc</w:t>
      </w:r>
      <w:proofErr w:type="spellEnd"/>
      <w:r>
        <w:t xml:space="preserve">. Examples of common HDF5 tool options include: </w:t>
      </w:r>
    </w:p>
    <w:p w:rsidR="00A46EFC" w:rsidRDefault="008B660C" w:rsidP="00A46EFC">
      <w:pPr>
        <w:pStyle w:val="ListParagraph"/>
        <w:numPr>
          <w:ilvl w:val="1"/>
          <w:numId w:val="37"/>
        </w:numPr>
      </w:pPr>
      <w:r>
        <w:t>‘</w:t>
      </w:r>
      <w:r w:rsidR="00A46EFC" w:rsidRPr="00CA3200">
        <w:rPr>
          <w:rStyle w:val="HTMLSample"/>
          <w:rFonts w:eastAsiaTheme="minorHAnsi"/>
          <w:sz w:val="22"/>
        </w:rPr>
        <w:t>-h</w:t>
      </w:r>
      <w:r>
        <w:t>’</w:t>
      </w:r>
      <w:r w:rsidR="00A46EFC">
        <w:t xml:space="preserve"> for help</w:t>
      </w:r>
    </w:p>
    <w:p w:rsidR="00A46EFC" w:rsidRDefault="008B660C" w:rsidP="00A46EFC">
      <w:pPr>
        <w:pStyle w:val="ListParagraph"/>
        <w:numPr>
          <w:ilvl w:val="1"/>
          <w:numId w:val="37"/>
        </w:numPr>
      </w:pPr>
      <w:r>
        <w:t>‘</w:t>
      </w:r>
      <w:r w:rsidR="00A46EFC" w:rsidRPr="00CA3200">
        <w:rPr>
          <w:rStyle w:val="HTMLSample"/>
          <w:rFonts w:eastAsiaTheme="minorHAnsi"/>
          <w:sz w:val="22"/>
        </w:rPr>
        <w:t>-v</w:t>
      </w:r>
      <w:r>
        <w:t>’</w:t>
      </w:r>
      <w:r w:rsidR="00A46EFC">
        <w:t xml:space="preserve"> for verbose</w:t>
      </w:r>
    </w:p>
    <w:p w:rsidR="00A46EFC" w:rsidRDefault="008B660C" w:rsidP="00A46EFC">
      <w:pPr>
        <w:pStyle w:val="ListParagraph"/>
        <w:numPr>
          <w:ilvl w:val="1"/>
          <w:numId w:val="37"/>
        </w:numPr>
      </w:pPr>
      <w:r>
        <w:t>‘</w:t>
      </w:r>
      <w:r w:rsidR="00A46EFC" w:rsidRPr="00CA3200">
        <w:rPr>
          <w:rStyle w:val="HTMLSample"/>
          <w:rFonts w:eastAsiaTheme="minorHAnsi"/>
          <w:sz w:val="22"/>
        </w:rPr>
        <w:t>-o</w:t>
      </w:r>
      <w:r>
        <w:t>’</w:t>
      </w:r>
      <w:r w:rsidR="00A46EFC">
        <w:t xml:space="preserve"> for output</w:t>
      </w:r>
    </w:p>
    <w:p w:rsidR="00A46EFC" w:rsidRDefault="008B660C" w:rsidP="00A46EFC">
      <w:pPr>
        <w:pStyle w:val="ListParagraph"/>
        <w:numPr>
          <w:ilvl w:val="1"/>
          <w:numId w:val="37"/>
        </w:numPr>
      </w:pPr>
      <w:r>
        <w:t>‘</w:t>
      </w:r>
      <w:r w:rsidR="00A46EFC" w:rsidRPr="00CA3200">
        <w:rPr>
          <w:rStyle w:val="HTMLSample"/>
          <w:rFonts w:eastAsiaTheme="minorHAnsi"/>
          <w:sz w:val="22"/>
        </w:rPr>
        <w:t>-</w:t>
      </w:r>
      <w:proofErr w:type="spellStart"/>
      <w:r w:rsidR="00A46EFC" w:rsidRPr="00CA3200">
        <w:rPr>
          <w:rStyle w:val="HTMLSample"/>
          <w:rFonts w:eastAsiaTheme="minorHAnsi"/>
          <w:sz w:val="22"/>
        </w:rPr>
        <w:t>i</w:t>
      </w:r>
      <w:proofErr w:type="spellEnd"/>
      <w:r>
        <w:t>’</w:t>
      </w:r>
      <w:r w:rsidR="00A46EFC">
        <w:t xml:space="preserve"> for input</w:t>
      </w:r>
    </w:p>
    <w:p w:rsidR="00054788" w:rsidRDefault="00054788" w:rsidP="00054788">
      <w:pPr>
        <w:pStyle w:val="Heading2"/>
      </w:pPr>
      <w:r w:rsidRPr="00054788">
        <w:t>Long Option Style</w:t>
      </w:r>
    </w:p>
    <w:p w:rsidR="00B711B4" w:rsidRPr="00B711B4" w:rsidRDefault="00B711B4" w:rsidP="00B711B4">
      <w:r>
        <w:t xml:space="preserve">Long options are meant to be </w:t>
      </w:r>
      <w:r w:rsidR="00950B92">
        <w:t xml:space="preserve">intuitive </w:t>
      </w:r>
      <w:r>
        <w:t>and easy to remember, and their meanings are generally easier to discern</w:t>
      </w:r>
      <w:r w:rsidR="008667A8">
        <w:t>, making scripts easier to interpret and maintain.</w:t>
      </w:r>
      <w:r w:rsidR="00950B92">
        <w:t xml:space="preserve">  Long option name recommendations and requirements are as follows:</w:t>
      </w:r>
    </w:p>
    <w:p w:rsidR="00950B92" w:rsidRDefault="00B469C0">
      <w:pPr>
        <w:pStyle w:val="ListParagraph"/>
        <w:numPr>
          <w:ilvl w:val="0"/>
          <w:numId w:val="37"/>
        </w:numPr>
      </w:pPr>
      <w:r>
        <w:t xml:space="preserve">Each option has at least one </w:t>
      </w:r>
      <w:r>
        <w:rPr>
          <w:rStyle w:val="Emphasis"/>
        </w:rPr>
        <w:t>long</w:t>
      </w:r>
      <w:r>
        <w:t xml:space="preserve"> (or </w:t>
      </w:r>
      <w:r>
        <w:rPr>
          <w:rStyle w:val="Emphasis"/>
        </w:rPr>
        <w:t>mnemonic</w:t>
      </w:r>
      <w:r>
        <w:t xml:space="preserve">) name starting with two </w:t>
      </w:r>
      <w:r w:rsidR="00950B92">
        <w:t xml:space="preserve">consecutive </w:t>
      </w:r>
      <w:r>
        <w:t xml:space="preserve">dashes, </w:t>
      </w:r>
      <w:r w:rsidR="00950B92">
        <w:t>for example</w:t>
      </w:r>
      <w:r>
        <w:t>,</w:t>
      </w:r>
      <w:r w:rsidR="00950B92">
        <w:t xml:space="preserve"> </w:t>
      </w:r>
      <w:r>
        <w:t xml:space="preserve"> ‘</w:t>
      </w:r>
      <w:r w:rsidR="00FA147A">
        <w:rPr>
          <w:rStyle w:val="HTMLSample"/>
          <w:rFonts w:eastAsiaTheme="minorHAnsi"/>
        </w:rPr>
        <w:t>h5ls --data</w:t>
      </w:r>
      <w:r>
        <w:t xml:space="preserve">’. </w:t>
      </w:r>
    </w:p>
    <w:p w:rsidR="00B469C0" w:rsidRDefault="00950B92">
      <w:pPr>
        <w:pStyle w:val="ListParagraph"/>
        <w:numPr>
          <w:ilvl w:val="0"/>
          <w:numId w:val="37"/>
        </w:numPr>
      </w:pPr>
      <w:r>
        <w:t>L</w:t>
      </w:r>
      <w:r w:rsidR="00B469C0">
        <w:t xml:space="preserve">ong </w:t>
      </w:r>
      <w:r>
        <w:t xml:space="preserve">option </w:t>
      </w:r>
      <w:r w:rsidR="00B469C0">
        <w:t>names are clearer than their corresponding short</w:t>
      </w:r>
      <w:r w:rsidR="00FA147A">
        <w:t xml:space="preserve"> names</w:t>
      </w:r>
      <w:r w:rsidR="00B469C0">
        <w:t>.</w:t>
      </w:r>
    </w:p>
    <w:p w:rsidR="00A46EFC" w:rsidRDefault="00A46EFC" w:rsidP="00A46EFC">
      <w:pPr>
        <w:pStyle w:val="ListParagraph"/>
        <w:numPr>
          <w:ilvl w:val="0"/>
          <w:numId w:val="37"/>
        </w:numPr>
      </w:pPr>
      <w:r>
        <w:t>Long names are required for all options.</w:t>
      </w:r>
    </w:p>
    <w:p w:rsidR="00B469C0" w:rsidRDefault="00A46EFC" w:rsidP="00B469C0">
      <w:pPr>
        <w:pStyle w:val="ListParagraph"/>
        <w:numPr>
          <w:ilvl w:val="0"/>
          <w:numId w:val="37"/>
        </w:numPr>
      </w:pPr>
      <w:r w:rsidRPr="00A46EFC">
        <w:t xml:space="preserve">It is recommended that long </w:t>
      </w:r>
      <w:r w:rsidR="00950B92">
        <w:t xml:space="preserve">option </w:t>
      </w:r>
      <w:r w:rsidRPr="00A46EFC">
        <w:t>names adhere to the structure of “--action-thing”, though that is not mandatory if it does not fit the situation. “</w:t>
      </w:r>
      <w:proofErr w:type="gramStart"/>
      <w:r w:rsidRPr="00A46EFC">
        <w:t>action</w:t>
      </w:r>
      <w:proofErr w:type="gramEnd"/>
      <w:r w:rsidRPr="00A46EFC">
        <w:t>” is a verb indicating what action to take</w:t>
      </w:r>
      <w:r w:rsidR="001A6684">
        <w:t>;</w:t>
      </w:r>
      <w:r w:rsidRPr="00A46EFC">
        <w:t xml:space="preserve"> “thing” is a noun describing what is acted upon. Examples of this naming structure include </w:t>
      </w:r>
      <w:r w:rsidR="00950B92">
        <w:t>‘</w:t>
      </w:r>
      <w:r w:rsidR="00950B92" w:rsidRPr="00CA3200">
        <w:rPr>
          <w:rStyle w:val="HTMLSample"/>
          <w:rFonts w:eastAsiaTheme="minorHAnsi"/>
          <w:sz w:val="22"/>
        </w:rPr>
        <w:t>--</w:t>
      </w:r>
      <w:r w:rsidRPr="00CA3200">
        <w:rPr>
          <w:rStyle w:val="HTMLSample"/>
          <w:rFonts w:eastAsiaTheme="minorHAnsi"/>
          <w:sz w:val="22"/>
        </w:rPr>
        <w:t>follow-</w:t>
      </w:r>
      <w:proofErr w:type="spellStart"/>
      <w:r w:rsidRPr="00CA3200">
        <w:rPr>
          <w:rStyle w:val="HTMLSample"/>
          <w:rFonts w:eastAsiaTheme="minorHAnsi"/>
          <w:sz w:val="22"/>
        </w:rPr>
        <w:t>symlinks</w:t>
      </w:r>
      <w:proofErr w:type="spellEnd"/>
      <w:r w:rsidR="00CA3200">
        <w:t>‘</w:t>
      </w:r>
      <w:r w:rsidR="00CA3200" w:rsidRPr="00A46EFC">
        <w:t xml:space="preserve"> </w:t>
      </w:r>
      <w:r w:rsidRPr="00A46EFC">
        <w:t xml:space="preserve">and </w:t>
      </w:r>
      <w:r w:rsidR="00CA3200">
        <w:t>‘</w:t>
      </w:r>
      <w:r w:rsidR="00CA3200" w:rsidRPr="00CA3200">
        <w:rPr>
          <w:rStyle w:val="HTMLSample"/>
          <w:rFonts w:eastAsiaTheme="minorHAnsi"/>
          <w:sz w:val="22"/>
        </w:rPr>
        <w:t>--</w:t>
      </w:r>
      <w:r w:rsidRPr="00CA3200">
        <w:rPr>
          <w:rStyle w:val="HTMLSample"/>
          <w:rFonts w:eastAsiaTheme="minorHAnsi"/>
          <w:sz w:val="22"/>
        </w:rPr>
        <w:t>exclude-path</w:t>
      </w:r>
      <w:r w:rsidR="00CA3200">
        <w:t>’</w:t>
      </w:r>
      <w:r w:rsidR="00CA3200" w:rsidRPr="00A46EFC">
        <w:t>.</w:t>
      </w:r>
    </w:p>
    <w:p w:rsidR="007C7DB1" w:rsidRDefault="007C7DB1">
      <w:pPr>
        <w:pStyle w:val="ListParagraph"/>
        <w:numPr>
          <w:ilvl w:val="0"/>
          <w:numId w:val="37"/>
        </w:numPr>
      </w:pPr>
      <w:r>
        <w:t xml:space="preserve">Long </w:t>
      </w:r>
      <w:r w:rsidR="00CA3200">
        <w:t xml:space="preserve">option </w:t>
      </w:r>
      <w:r>
        <w:t>names are all lower case.</w:t>
      </w:r>
    </w:p>
    <w:p w:rsidR="00B711B4" w:rsidRDefault="0060661B">
      <w:pPr>
        <w:pStyle w:val="ListParagraph"/>
        <w:numPr>
          <w:ilvl w:val="0"/>
          <w:numId w:val="37"/>
        </w:numPr>
      </w:pPr>
      <w:r>
        <w:t xml:space="preserve">Long options </w:t>
      </w:r>
      <w:r w:rsidR="00CA3200">
        <w:t xml:space="preserve">that </w:t>
      </w:r>
      <w:r>
        <w:t xml:space="preserve">require arguments take those arguments immediately following the option name. There are two ways </w:t>
      </w:r>
      <w:r w:rsidR="001A6684">
        <w:t xml:space="preserve">to </w:t>
      </w:r>
      <w:r>
        <w:t>specify a mandatory argument</w:t>
      </w:r>
      <w:r w:rsidR="00CA3200">
        <w:t xml:space="preserve">; it </w:t>
      </w:r>
      <w:r>
        <w:t>can be separated from the option name by</w:t>
      </w:r>
      <w:r w:rsidR="00CA3200">
        <w:t xml:space="preserve"> either</w:t>
      </w:r>
      <w:r>
        <w:t xml:space="preserve"> an equal sign or white space.</w:t>
      </w:r>
    </w:p>
    <w:p w:rsidR="0060661B" w:rsidRDefault="00CA3200">
      <w:pPr>
        <w:pStyle w:val="ListParagraph"/>
        <w:numPr>
          <w:ilvl w:val="0"/>
          <w:numId w:val="37"/>
        </w:numPr>
      </w:pPr>
      <w:r>
        <w:t>O</w:t>
      </w:r>
      <w:r w:rsidR="0060661B">
        <w:t>ptional arguments must always be introduced using an equal sign</w:t>
      </w:r>
      <w:r>
        <w:t xml:space="preserve"> with no white space</w:t>
      </w:r>
      <w:r w:rsidR="0060661B">
        <w:t>.</w:t>
      </w:r>
    </w:p>
    <w:p w:rsidR="00F503B3" w:rsidRDefault="00F503B3" w:rsidP="000C0F4F">
      <w:pPr>
        <w:pStyle w:val="Heading2"/>
      </w:pPr>
      <w:r>
        <w:t>Passing option values</w:t>
      </w:r>
    </w:p>
    <w:p w:rsidR="00F503B3" w:rsidRDefault="000C0F4F" w:rsidP="000C0F4F">
      <w:r>
        <w:t>The o</w:t>
      </w:r>
      <w:r w:rsidR="00F503B3">
        <w:t xml:space="preserve">ptions </w:t>
      </w:r>
      <w:r>
        <w:t xml:space="preserve">are categorized in to three types </w:t>
      </w:r>
      <w:r w:rsidR="00F503B3">
        <w:t>based on their values:</w:t>
      </w:r>
    </w:p>
    <w:p w:rsidR="00F503B3" w:rsidRDefault="00F503B3" w:rsidP="000C0F4F">
      <w:pPr>
        <w:pStyle w:val="ListParagraph"/>
        <w:numPr>
          <w:ilvl w:val="0"/>
          <w:numId w:val="40"/>
        </w:numPr>
      </w:pPr>
      <w:r>
        <w:t>Options without value</w:t>
      </w:r>
      <w:r w:rsidR="00071843">
        <w:t>:</w:t>
      </w:r>
      <w:r>
        <w:t xml:space="preserve"> such as </w:t>
      </w:r>
      <w:r w:rsidR="00071843">
        <w:t>“</w:t>
      </w:r>
      <w:r w:rsidRPr="000C0F4F">
        <w:rPr>
          <w:i/>
        </w:rPr>
        <w:t>h5repack –h</w:t>
      </w:r>
      <w:r w:rsidR="00071843">
        <w:t>” or “</w:t>
      </w:r>
      <w:r w:rsidR="00071843" w:rsidRPr="000C0F4F">
        <w:rPr>
          <w:i/>
        </w:rPr>
        <w:t>h5repack --help</w:t>
      </w:r>
      <w:r w:rsidR="00071843">
        <w:t>”</w:t>
      </w:r>
      <w:r>
        <w:t xml:space="preserve"> </w:t>
      </w:r>
    </w:p>
    <w:p w:rsidR="00F503B3" w:rsidRDefault="00F503B3" w:rsidP="000C0F4F">
      <w:pPr>
        <w:pStyle w:val="ListParagraph"/>
        <w:numPr>
          <w:ilvl w:val="0"/>
          <w:numId w:val="40"/>
        </w:numPr>
      </w:pPr>
      <w:r>
        <w:t>Options with a single value</w:t>
      </w:r>
      <w:r w:rsidR="00071843">
        <w:t>:</w:t>
      </w:r>
      <w:r>
        <w:t xml:space="preserve"> such as </w:t>
      </w:r>
      <w:r w:rsidR="00071843">
        <w:t>“</w:t>
      </w:r>
      <w:r w:rsidRPr="000C0F4F">
        <w:rPr>
          <w:i/>
        </w:rPr>
        <w:t>h5repack –b 512</w:t>
      </w:r>
      <w:r w:rsidR="00071843">
        <w:t>”</w:t>
      </w:r>
      <w:r>
        <w:t xml:space="preserve"> or </w:t>
      </w:r>
      <w:r w:rsidR="00071843">
        <w:t>“</w:t>
      </w:r>
      <w:r w:rsidR="00071843" w:rsidRPr="000C0F4F">
        <w:rPr>
          <w:i/>
        </w:rPr>
        <w:t>h5repack --block=512</w:t>
      </w:r>
      <w:r w:rsidR="00071843">
        <w:t>”</w:t>
      </w:r>
    </w:p>
    <w:p w:rsidR="00071843" w:rsidRDefault="00071843" w:rsidP="000C0F4F">
      <w:pPr>
        <w:pStyle w:val="ListParagraph"/>
        <w:numPr>
          <w:ilvl w:val="0"/>
          <w:numId w:val="40"/>
        </w:numPr>
      </w:pPr>
      <w:r>
        <w:t xml:space="preserve">Options with complex values: options may have more than one values or complex properties such as external filter information. In such a case, JSON format is used.  </w:t>
      </w:r>
      <w:r>
        <w:t>JSON format has become a standard way for storing and passing properties.</w:t>
      </w:r>
      <w:r>
        <w:t xml:space="preserve"> </w:t>
      </w:r>
      <w:r>
        <w:t xml:space="preserve">Settings of most applications today are stored in </w:t>
      </w:r>
      <w:proofErr w:type="spellStart"/>
      <w:r>
        <w:t>json</w:t>
      </w:r>
      <w:proofErr w:type="spellEnd"/>
      <w:r>
        <w:t xml:space="preserve"> format. The most popular</w:t>
      </w:r>
      <w:r>
        <w:t xml:space="preserve"> </w:t>
      </w:r>
      <w:r>
        <w:t xml:space="preserve">html </w:t>
      </w:r>
      <w:proofErr w:type="spellStart"/>
      <w:r>
        <w:t>stylesheet</w:t>
      </w:r>
      <w:proofErr w:type="spellEnd"/>
      <w:r>
        <w:t xml:space="preserve"> is using JSON format. Goo</w:t>
      </w:r>
      <w:r w:rsidR="000C0F4F">
        <w:t>g</w:t>
      </w:r>
      <w:bookmarkStart w:id="0" w:name="_GoBack"/>
      <w:bookmarkEnd w:id="0"/>
      <w:r>
        <w:t xml:space="preserve">le code </w:t>
      </w:r>
      <w:r>
        <w:lastRenderedPageBreak/>
        <w:t>is also using JSON format.</w:t>
      </w:r>
      <w:r>
        <w:t xml:space="preserve"> </w:t>
      </w:r>
      <w:r>
        <w:t>The syntax is very simple: {</w:t>
      </w:r>
      <w:proofErr w:type="spellStart"/>
      <w:r>
        <w:t>name</w:t>
      </w:r>
      <w:proofErr w:type="gramStart"/>
      <w:r>
        <w:t>:value</w:t>
      </w:r>
      <w:proofErr w:type="spellEnd"/>
      <w:proofErr w:type="gramEnd"/>
      <w:r>
        <w:t>;...}</w:t>
      </w:r>
      <w:r>
        <w:t xml:space="preserve">. </w:t>
      </w:r>
      <w:r>
        <w:t>For example, to use BZIP2 compression with h5repack one would use</w:t>
      </w:r>
      <w:r>
        <w:t xml:space="preserve"> “</w:t>
      </w:r>
      <w:r w:rsidRPr="000C0F4F">
        <w:rPr>
          <w:i/>
        </w:rPr>
        <w:t>h5repack –f  UD={ID:307; N:1; CD_VAL:[9]} file1.h5 file2.h5</w:t>
      </w:r>
      <w:r>
        <w:t>”</w:t>
      </w:r>
    </w:p>
    <w:p w:rsidR="00A46EFC" w:rsidRDefault="00A46EFC" w:rsidP="00A46EFC">
      <w:pPr>
        <w:pStyle w:val="Heading1"/>
      </w:pPr>
      <w:r>
        <w:t>Background</w:t>
      </w:r>
    </w:p>
    <w:p w:rsidR="00A46EFC" w:rsidRDefault="00A46EFC" w:rsidP="00A46EFC">
      <w:r>
        <w:t xml:space="preserve">See the original RFC for additional background: </w:t>
      </w:r>
    </w:p>
    <w:p w:rsidR="00A46EFC" w:rsidRDefault="002200AB" w:rsidP="00860C8C">
      <w:pPr>
        <w:ind w:left="720"/>
      </w:pPr>
      <w:hyperlink r:id="rId9" w:history="1">
        <w:r w:rsidR="00A46EFC" w:rsidRPr="00403A97">
          <w:rPr>
            <w:rStyle w:val="Hyperlink"/>
          </w:rPr>
          <w:t>https://www.hdfgroup.uiuc.edu/RFC/HDF5/tools/general/hdf5_tools_option_names.pdf</w:t>
        </w:r>
      </w:hyperlink>
    </w:p>
    <w:p w:rsidR="00611674" w:rsidRDefault="00611674" w:rsidP="00054788"/>
    <w:sectPr w:rsidR="00611674" w:rsidSect="00860C8C">
      <w:headerReference w:type="default" r:id="rId10"/>
      <w:footerReference w:type="default" r:id="rId11"/>
      <w:footerReference w:type="first" r:id="rId12"/>
      <w:pgSz w:w="12240" w:h="15840" w:code="1"/>
      <w:pgMar w:top="1440" w:right="1080" w:bottom="1440" w:left="1080"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0AB" w:rsidRDefault="002200AB" w:rsidP="00611674">
      <w:r>
        <w:separator/>
      </w:r>
    </w:p>
  </w:endnote>
  <w:endnote w:type="continuationSeparator" w:id="0">
    <w:p w:rsidR="002200AB" w:rsidRDefault="002200AB"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5833C9" w:rsidRDefault="005833C9" w:rsidP="00611674">
            <w:pPr>
              <w:pStyle w:val="HDFFooter"/>
            </w:pPr>
            <w:r>
              <w:rPr>
                <w:noProof/>
                <w:lang w:eastAsia="zh-CN"/>
              </w:rPr>
              <w:drawing>
                <wp:anchor distT="0" distB="0" distL="0" distR="0" simplePos="0" relativeHeight="251658240" behindDoc="0" locked="0" layoutInCell="1" allowOverlap="1" wp14:anchorId="25EEDB24" wp14:editId="5759BCFB">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200AB">
              <w:fldChar w:fldCharType="begin"/>
            </w:r>
            <w:r w:rsidR="002200AB">
              <w:instrText xml:space="preserve"> PAGE </w:instrText>
            </w:r>
            <w:r w:rsidR="002200AB">
              <w:fldChar w:fldCharType="separate"/>
            </w:r>
            <w:r w:rsidR="000C0F4F">
              <w:rPr>
                <w:noProof/>
              </w:rPr>
              <w:t>2</w:t>
            </w:r>
            <w:r w:rsidR="002200AB">
              <w:rPr>
                <w:noProof/>
              </w:rPr>
              <w:fldChar w:fldCharType="end"/>
            </w:r>
            <w:r>
              <w:t xml:space="preserve"> of </w:t>
            </w:r>
            <w:r w:rsidR="002200AB">
              <w:fldChar w:fldCharType="begin"/>
            </w:r>
            <w:r w:rsidR="002200AB">
              <w:instrText xml:space="preserve"> NUMPAGES  </w:instrText>
            </w:r>
            <w:r w:rsidR="002200AB">
              <w:fldChar w:fldCharType="separate"/>
            </w:r>
            <w:r w:rsidR="000C0F4F">
              <w:rPr>
                <w:noProof/>
              </w:rPr>
              <w:t>3</w:t>
            </w:r>
            <w:r w:rsidR="002200AB">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5833C9" w:rsidRDefault="005833C9" w:rsidP="00611674">
            <w:pPr>
              <w:pStyle w:val="HDFFooter"/>
            </w:pPr>
            <w:r>
              <w:rPr>
                <w:noProof/>
                <w:lang w:eastAsia="zh-CN"/>
              </w:rPr>
              <w:drawing>
                <wp:anchor distT="0" distB="0" distL="0" distR="0" simplePos="0" relativeHeight="251660288" behindDoc="0" locked="0" layoutInCell="1" allowOverlap="1" wp14:anchorId="41AC714A" wp14:editId="0F82EE1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200AB">
              <w:fldChar w:fldCharType="begin"/>
            </w:r>
            <w:r w:rsidR="002200AB">
              <w:instrText xml:space="preserve"> PAGE </w:instrText>
            </w:r>
            <w:r w:rsidR="002200AB">
              <w:fldChar w:fldCharType="separate"/>
            </w:r>
            <w:r w:rsidR="000C0F4F">
              <w:rPr>
                <w:noProof/>
              </w:rPr>
              <w:t>1</w:t>
            </w:r>
            <w:r w:rsidR="002200AB">
              <w:rPr>
                <w:noProof/>
              </w:rPr>
              <w:fldChar w:fldCharType="end"/>
            </w:r>
            <w:r>
              <w:t xml:space="preserve"> of </w:t>
            </w:r>
            <w:r w:rsidR="002200AB">
              <w:fldChar w:fldCharType="begin"/>
            </w:r>
            <w:r w:rsidR="002200AB">
              <w:instrText xml:space="preserve"> NUMPAGES  </w:instrText>
            </w:r>
            <w:r w:rsidR="002200AB">
              <w:fldChar w:fldCharType="separate"/>
            </w:r>
            <w:r w:rsidR="000C0F4F">
              <w:rPr>
                <w:noProof/>
              </w:rPr>
              <w:t>3</w:t>
            </w:r>
            <w:r w:rsidR="002200AB">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0AB" w:rsidRDefault="002200AB" w:rsidP="00611674">
      <w:r>
        <w:separator/>
      </w:r>
    </w:p>
  </w:footnote>
  <w:footnote w:type="continuationSeparator" w:id="0">
    <w:p w:rsidR="002200AB" w:rsidRDefault="002200AB"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C9" w:rsidRDefault="005833C9" w:rsidP="00DD1E6C">
    <w:pPr>
      <w:pStyle w:val="THGHeader2"/>
      <w:jc w:val="right"/>
    </w:pPr>
    <w:r>
      <w:t>Guidelines for Naming HDF5 Tool Options</w:t>
    </w:r>
    <w:r w:rsidDel="00DD1E6C">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1BE69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5141D16"/>
    <w:lvl w:ilvl="0">
      <w:start w:val="1"/>
      <w:numFmt w:val="decimal"/>
      <w:pStyle w:val="ListNumber5"/>
      <w:lvlText w:val="%1)"/>
      <w:lvlJc w:val="left"/>
      <w:pPr>
        <w:ind w:left="1800" w:hanging="360"/>
      </w:pPr>
    </w:lvl>
  </w:abstractNum>
  <w:abstractNum w:abstractNumId="2">
    <w:nsid w:val="FFFFFF7D"/>
    <w:multiLevelType w:val="singleLevel"/>
    <w:tmpl w:val="652EF332"/>
    <w:lvl w:ilvl="0">
      <w:start w:val="1"/>
      <w:numFmt w:val="decimal"/>
      <w:pStyle w:val="ListNumber4"/>
      <w:lvlText w:val="%1)"/>
      <w:lvlJc w:val="left"/>
      <w:pPr>
        <w:ind w:left="1440" w:hanging="360"/>
      </w:pPr>
    </w:lvl>
  </w:abstractNum>
  <w:abstractNum w:abstractNumId="3">
    <w:nsid w:val="FFFFFF7E"/>
    <w:multiLevelType w:val="singleLevel"/>
    <w:tmpl w:val="B70E38B6"/>
    <w:lvl w:ilvl="0">
      <w:start w:val="1"/>
      <w:numFmt w:val="decimal"/>
      <w:pStyle w:val="ListNumber3"/>
      <w:lvlText w:val="%1)"/>
      <w:lvlJc w:val="left"/>
      <w:pPr>
        <w:ind w:left="1080" w:hanging="360"/>
      </w:pPr>
    </w:lvl>
  </w:abstractNum>
  <w:abstractNum w:abstractNumId="4">
    <w:nsid w:val="FFFFFF80"/>
    <w:multiLevelType w:val="singleLevel"/>
    <w:tmpl w:val="3A229F8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5F6F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BA204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D90B8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D08074"/>
    <w:lvl w:ilvl="0">
      <w:start w:val="1"/>
      <w:numFmt w:val="decimal"/>
      <w:pStyle w:val="ListNumberReference"/>
      <w:lvlText w:val="%1."/>
      <w:lvlJc w:val="left"/>
      <w:pPr>
        <w:ind w:left="360" w:hanging="360"/>
      </w:pPr>
    </w:lvl>
  </w:abstractNum>
  <w:abstractNum w:abstractNumId="9">
    <w:nsid w:val="FFFFFF89"/>
    <w:multiLevelType w:val="singleLevel"/>
    <w:tmpl w:val="B402400A"/>
    <w:lvl w:ilvl="0">
      <w:start w:val="1"/>
      <w:numFmt w:val="bullet"/>
      <w:lvlText w:val=""/>
      <w:lvlJc w:val="left"/>
      <w:pPr>
        <w:tabs>
          <w:tab w:val="num" w:pos="360"/>
        </w:tabs>
        <w:ind w:left="360" w:hanging="360"/>
      </w:pPr>
      <w:rPr>
        <w:rFonts w:ascii="Symbol" w:hAnsi="Symbol" w:hint="default"/>
      </w:rPr>
    </w:lvl>
  </w:abstractNum>
  <w:abstractNum w:abstractNumId="10">
    <w:nsid w:val="057E6F75"/>
    <w:multiLevelType w:val="hybridMultilevel"/>
    <w:tmpl w:val="3DA6811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0D8C750E"/>
    <w:multiLevelType w:val="hybridMultilevel"/>
    <w:tmpl w:val="E122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AC458AC"/>
    <w:multiLevelType w:val="hybridMultilevel"/>
    <w:tmpl w:val="19288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5F0618"/>
    <w:multiLevelType w:val="hybridMultilevel"/>
    <w:tmpl w:val="DB9A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8"/>
  </w:num>
  <w:num w:numId="3">
    <w:abstractNumId w:val="8"/>
  </w:num>
  <w:num w:numId="4">
    <w:abstractNumId w:val="3"/>
  </w:num>
  <w:num w:numId="5">
    <w:abstractNumId w:val="2"/>
  </w:num>
  <w:num w:numId="6">
    <w:abstractNumId w:val="1"/>
  </w:num>
  <w:num w:numId="7">
    <w:abstractNumId w:val="18"/>
    <w:lvlOverride w:ilvl="0">
      <w:startOverride w:val="1"/>
    </w:lvlOverride>
  </w:num>
  <w:num w:numId="8">
    <w:abstractNumId w:val="18"/>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16"/>
  </w:num>
  <w:num w:numId="20">
    <w:abstractNumId w:val="14"/>
  </w:num>
  <w:num w:numId="21">
    <w:abstractNumId w:val="18"/>
    <w:lvlOverride w:ilvl="0">
      <w:startOverride w:val="1"/>
    </w:lvlOverride>
  </w:num>
  <w:num w:numId="22">
    <w:abstractNumId w:val="18"/>
    <w:lvlOverride w:ilvl="0">
      <w:startOverride w:val="1"/>
    </w:lvlOverride>
  </w:num>
  <w:num w:numId="23">
    <w:abstractNumId w:val="18"/>
    <w:lvlOverride w:ilvl="0">
      <w:startOverride w:val="1"/>
    </w:lvlOverride>
  </w:num>
  <w:num w:numId="24">
    <w:abstractNumId w:val="18"/>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9"/>
  </w:num>
  <w:num w:numId="29">
    <w:abstractNumId w:val="7"/>
  </w:num>
  <w:num w:numId="30">
    <w:abstractNumId w:val="6"/>
  </w:num>
  <w:num w:numId="31">
    <w:abstractNumId w:val="5"/>
  </w:num>
  <w:num w:numId="32">
    <w:abstractNumId w:val="4"/>
  </w:num>
  <w:num w:numId="33">
    <w:abstractNumId w:val="8"/>
  </w:num>
  <w:num w:numId="34">
    <w:abstractNumId w:val="8"/>
    <w:lvlOverride w:ilvl="0">
      <w:startOverride w:val="1"/>
    </w:lvlOverride>
  </w:num>
  <w:num w:numId="35">
    <w:abstractNumId w:val="13"/>
  </w:num>
  <w:num w:numId="36">
    <w:abstractNumId w:val="12"/>
  </w:num>
  <w:num w:numId="37">
    <w:abstractNumId w:val="15"/>
  </w:num>
  <w:num w:numId="38">
    <w:abstractNumId w:val="10"/>
  </w:num>
  <w:num w:numId="39">
    <w:abstractNumId w:val="0"/>
  </w:num>
  <w:num w:numId="4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trackRevisions/>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5450E"/>
    <w:rsid w:val="00007182"/>
    <w:rsid w:val="00054788"/>
    <w:rsid w:val="00071843"/>
    <w:rsid w:val="00095570"/>
    <w:rsid w:val="000B623E"/>
    <w:rsid w:val="000C0F4F"/>
    <w:rsid w:val="000C50C2"/>
    <w:rsid w:val="000D18D2"/>
    <w:rsid w:val="000D4912"/>
    <w:rsid w:val="001742BF"/>
    <w:rsid w:val="00174D6B"/>
    <w:rsid w:val="001A6684"/>
    <w:rsid w:val="001B1856"/>
    <w:rsid w:val="00202FB8"/>
    <w:rsid w:val="002200AB"/>
    <w:rsid w:val="002270A3"/>
    <w:rsid w:val="0026265F"/>
    <w:rsid w:val="00265E7A"/>
    <w:rsid w:val="002A309A"/>
    <w:rsid w:val="0031349E"/>
    <w:rsid w:val="00326883"/>
    <w:rsid w:val="003279B2"/>
    <w:rsid w:val="00386B2E"/>
    <w:rsid w:val="003C1CCC"/>
    <w:rsid w:val="003C7844"/>
    <w:rsid w:val="003D5C87"/>
    <w:rsid w:val="003F3E17"/>
    <w:rsid w:val="0042755F"/>
    <w:rsid w:val="0043765B"/>
    <w:rsid w:val="004440C3"/>
    <w:rsid w:val="00450280"/>
    <w:rsid w:val="00457572"/>
    <w:rsid w:val="00490187"/>
    <w:rsid w:val="004A1992"/>
    <w:rsid w:val="004D4497"/>
    <w:rsid w:val="004F40B3"/>
    <w:rsid w:val="004F6A9E"/>
    <w:rsid w:val="00522118"/>
    <w:rsid w:val="0052250F"/>
    <w:rsid w:val="00537439"/>
    <w:rsid w:val="005375D7"/>
    <w:rsid w:val="005833C9"/>
    <w:rsid w:val="00584AD9"/>
    <w:rsid w:val="00597039"/>
    <w:rsid w:val="00605982"/>
    <w:rsid w:val="0060661B"/>
    <w:rsid w:val="00611674"/>
    <w:rsid w:val="00625D0A"/>
    <w:rsid w:val="00626383"/>
    <w:rsid w:val="00656B04"/>
    <w:rsid w:val="00660B5C"/>
    <w:rsid w:val="006944CB"/>
    <w:rsid w:val="006B7DEA"/>
    <w:rsid w:val="006C6C68"/>
    <w:rsid w:val="006E1895"/>
    <w:rsid w:val="006E2135"/>
    <w:rsid w:val="006E3680"/>
    <w:rsid w:val="006F2217"/>
    <w:rsid w:val="00756BCD"/>
    <w:rsid w:val="00791B45"/>
    <w:rsid w:val="007C1AE8"/>
    <w:rsid w:val="007C7DB1"/>
    <w:rsid w:val="007D26A9"/>
    <w:rsid w:val="007E75F4"/>
    <w:rsid w:val="007F4E86"/>
    <w:rsid w:val="0081598F"/>
    <w:rsid w:val="00820596"/>
    <w:rsid w:val="00856FBF"/>
    <w:rsid w:val="00860C8C"/>
    <w:rsid w:val="00865289"/>
    <w:rsid w:val="008667A8"/>
    <w:rsid w:val="00881AE4"/>
    <w:rsid w:val="00890634"/>
    <w:rsid w:val="008A18D9"/>
    <w:rsid w:val="008B660C"/>
    <w:rsid w:val="008C2208"/>
    <w:rsid w:val="009102A5"/>
    <w:rsid w:val="00922150"/>
    <w:rsid w:val="00923DEA"/>
    <w:rsid w:val="00934155"/>
    <w:rsid w:val="00950B92"/>
    <w:rsid w:val="00961C4A"/>
    <w:rsid w:val="0097136B"/>
    <w:rsid w:val="00971C6E"/>
    <w:rsid w:val="00974142"/>
    <w:rsid w:val="00990E37"/>
    <w:rsid w:val="0099431A"/>
    <w:rsid w:val="009C6419"/>
    <w:rsid w:val="00A264B6"/>
    <w:rsid w:val="00A355DE"/>
    <w:rsid w:val="00A356B7"/>
    <w:rsid w:val="00A40C4E"/>
    <w:rsid w:val="00A46EFC"/>
    <w:rsid w:val="00A618BF"/>
    <w:rsid w:val="00A63473"/>
    <w:rsid w:val="00A96AC2"/>
    <w:rsid w:val="00B168FA"/>
    <w:rsid w:val="00B41DD6"/>
    <w:rsid w:val="00B469C0"/>
    <w:rsid w:val="00B711B4"/>
    <w:rsid w:val="00B8700F"/>
    <w:rsid w:val="00B96D11"/>
    <w:rsid w:val="00BA4F0A"/>
    <w:rsid w:val="00BC4AEA"/>
    <w:rsid w:val="00BC76E7"/>
    <w:rsid w:val="00C225D0"/>
    <w:rsid w:val="00C50B6D"/>
    <w:rsid w:val="00CA3200"/>
    <w:rsid w:val="00D31404"/>
    <w:rsid w:val="00D742B0"/>
    <w:rsid w:val="00D90651"/>
    <w:rsid w:val="00DD1E6C"/>
    <w:rsid w:val="00DD24DB"/>
    <w:rsid w:val="00E022AC"/>
    <w:rsid w:val="00E544BE"/>
    <w:rsid w:val="00E5450E"/>
    <w:rsid w:val="00E54E79"/>
    <w:rsid w:val="00E608B8"/>
    <w:rsid w:val="00E95B25"/>
    <w:rsid w:val="00E96C11"/>
    <w:rsid w:val="00EB5200"/>
    <w:rsid w:val="00EB7E81"/>
    <w:rsid w:val="00EC2CB4"/>
    <w:rsid w:val="00EC6BFE"/>
    <w:rsid w:val="00ED6DAC"/>
    <w:rsid w:val="00EE0F05"/>
    <w:rsid w:val="00EF425B"/>
    <w:rsid w:val="00F1316B"/>
    <w:rsid w:val="00F25684"/>
    <w:rsid w:val="00F503B3"/>
    <w:rsid w:val="00F62EFB"/>
    <w:rsid w:val="00F80DF2"/>
    <w:rsid w:val="00F82069"/>
    <w:rsid w:val="00F96693"/>
    <w:rsid w:val="00F96AE6"/>
    <w:rsid w:val="00FA147A"/>
    <w:rsid w:val="00FB60E6"/>
    <w:rsid w:val="00FF2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Hyperlink" w:uiPriority="99"/>
    <w:lsdException w:name="Emphasis" w:uiPriority="20" w:qFormat="1"/>
    <w:lsdException w:name="HTML Sample" w:uiPriority="99"/>
    <w:lsdException w:name="List Paragraph" w:uiPriority="5"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974142"/>
    <w:pPr>
      <w:spacing w:beforeLines="120" w:afterLines="12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74142"/>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974142"/>
    <w:pPr>
      <w:pBdr>
        <w:bottom w:val="single" w:sz="8" w:space="10" w:color="4F81BD" w:themeColor="accent1"/>
      </w:pBdr>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74142"/>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HTMLSample">
    <w:name w:val="HTML Sample"/>
    <w:basedOn w:val="DefaultParagraphFont"/>
    <w:uiPriority w:val="99"/>
    <w:unhideWhenUsed/>
    <w:rsid w:val="00B469C0"/>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hdfgroup.uiuc.edu/RFC/HDF5/tools/general/hdf5_tools_option_names.pdf"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22AF4-F121-4B89-89EF-B8B271BD8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21</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Peter</cp:lastModifiedBy>
  <cp:revision>5</cp:revision>
  <cp:lastPrinted>2010-11-01T21:14:00Z</cp:lastPrinted>
  <dcterms:created xsi:type="dcterms:W3CDTF">2010-11-01T21:14:00Z</dcterms:created>
  <dcterms:modified xsi:type="dcterms:W3CDTF">2013-04-17T15:34:00Z</dcterms:modified>
</cp:coreProperties>
</file>