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3070AD" w:rsidP="00450A37">
      <w:pPr>
        <w:pStyle w:val="Title"/>
      </w:pPr>
      <w:bookmarkStart w:id="0" w:name="_GoBack"/>
      <w:bookmarkEnd w:id="0"/>
      <w:r>
        <w:t>Freeing Memory Allocated by the HDF5 Library</w:t>
      </w:r>
    </w:p>
    <w:p w:rsidR="00611674" w:rsidRDefault="00611674" w:rsidP="003070AD"/>
    <w:p w:rsidR="00DA0043" w:rsidRDefault="00DA0043" w:rsidP="00F70422"/>
    <w:p w:rsidR="003070AD" w:rsidRDefault="003070AD" w:rsidP="003070AD">
      <w:pPr>
        <w:pStyle w:val="Abstract"/>
      </w:pPr>
      <w:r>
        <w:t xml:space="preserve">Several functions in the HDF5 C API return buffers allocated by the HDF5 </w:t>
      </w:r>
      <w:r w:rsidR="00667F87">
        <w:t>Library</w:t>
      </w:r>
      <w:r>
        <w:t xml:space="preserve">. When application code uses a different library for memory management than the HDF </w:t>
      </w:r>
      <w:r w:rsidR="00667F87">
        <w:t>Library</w:t>
      </w:r>
      <w:r>
        <w:t xml:space="preserve">, a corrupt heap or </w:t>
      </w:r>
      <w:r w:rsidR="00667F87">
        <w:t xml:space="preserve">a </w:t>
      </w:r>
      <w:r>
        <w:t xml:space="preserve">resource leak can occur when these allocated buffers are freed. This is most commonly a problem on Windows </w:t>
      </w:r>
      <w:r w:rsidR="00667F87">
        <w:t xml:space="preserve">systems </w:t>
      </w:r>
      <w:r>
        <w:t>since Microsoft implements C library functions in Visual Studio-­‐specific libraries which do not share heap state.</w:t>
      </w:r>
    </w:p>
    <w:p w:rsidR="003070AD" w:rsidRDefault="003070AD" w:rsidP="003070AD">
      <w:pPr>
        <w:pStyle w:val="Abstract"/>
      </w:pPr>
    </w:p>
    <w:p w:rsidR="00296618" w:rsidRDefault="003070AD" w:rsidP="003070AD">
      <w:pPr>
        <w:pStyle w:val="Abstract"/>
      </w:pPr>
      <w:r>
        <w:t xml:space="preserve">This </w:t>
      </w:r>
      <w:r w:rsidR="00667F87">
        <w:t>document</w:t>
      </w:r>
      <w:r>
        <w:t xml:space="preserve"> describes this problem and </w:t>
      </w:r>
      <w:r w:rsidR="00667F87">
        <w:t xml:space="preserve">the </w:t>
      </w:r>
      <w:r>
        <w:t>steps user</w:t>
      </w:r>
      <w:r w:rsidR="00667F87">
        <w:t>s</w:t>
      </w:r>
      <w:r>
        <w:t xml:space="preserve"> can take to mitigate the problem. </w:t>
      </w:r>
      <w:r w:rsidR="00667F87">
        <w:t xml:space="preserve">This document </w:t>
      </w:r>
      <w:r>
        <w:t xml:space="preserve">also introduces the new </w:t>
      </w:r>
      <w:r w:rsidRPr="00667F87">
        <w:rPr>
          <w:rFonts w:ascii="Courier New" w:hAnsi="Courier New" w:cs="Courier New"/>
          <w:sz w:val="20"/>
        </w:rPr>
        <w:t>H5free_</w:t>
      </w:r>
      <w:proofErr w:type="gramStart"/>
      <w:r w:rsidRPr="00667F87">
        <w:rPr>
          <w:rFonts w:ascii="Courier New" w:hAnsi="Courier New" w:cs="Courier New"/>
          <w:sz w:val="20"/>
        </w:rPr>
        <w:t>memory(</w:t>
      </w:r>
      <w:proofErr w:type="gramEnd"/>
      <w:r w:rsidRPr="00667F87">
        <w:rPr>
          <w:rFonts w:ascii="Courier New" w:hAnsi="Courier New" w:cs="Courier New"/>
          <w:sz w:val="20"/>
        </w:rPr>
        <w:t>)</w:t>
      </w:r>
      <w:r>
        <w:t xml:space="preserve"> function.</w:t>
      </w:r>
    </w:p>
    <w:p w:rsidR="00667F87" w:rsidRDefault="00667F87" w:rsidP="00667F87"/>
    <w:p w:rsidR="00296618" w:rsidRDefault="00296618" w:rsidP="00296618">
      <w:pPr>
        <w:pStyle w:val="Subtitle"/>
      </w:pPr>
      <w:r>
        <w:t>Introduced with</w:t>
      </w:r>
    </w:p>
    <w:p w:rsidR="00296618" w:rsidRPr="003C12D9" w:rsidRDefault="00667F87" w:rsidP="00296618">
      <w:pPr>
        <w:pStyle w:val="Subtitle"/>
      </w:pPr>
      <w:r>
        <w:rPr>
          <w:rFonts w:cstheme="minorHAnsi"/>
        </w:rPr>
        <w:t>HDF5 Release 1.8.13</w:t>
      </w:r>
    </w:p>
    <w:p w:rsidR="00296618" w:rsidRDefault="00667F87" w:rsidP="00296618">
      <w:pPr>
        <w:pStyle w:val="Subtitle"/>
      </w:pPr>
      <w:r>
        <w:rPr>
          <w:rFonts w:cstheme="minorHAnsi"/>
        </w:rPr>
        <w:t xml:space="preserve">May </w:t>
      </w:r>
      <w:r w:rsidR="00522CF0">
        <w:rPr>
          <w:rFonts w:cstheme="minorHAnsi"/>
        </w:rPr>
        <w:t xml:space="preserve">15, </w:t>
      </w:r>
      <w:r>
        <w:rPr>
          <w:rFonts w:cstheme="minorHAnsi"/>
        </w:rPr>
        <w:t>2014</w:t>
      </w:r>
    </w:p>
    <w:p w:rsidR="00C55253" w:rsidRDefault="00C55253" w:rsidP="00F70422"/>
    <w:p w:rsidR="00522CF0" w:rsidRDefault="00522CF0"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8962DE">
        <w:t>4</w:t>
      </w:r>
      <w:r>
        <w:t xml:space="preserve"> by The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104ABF" w:rsidRDefault="00104ABF" w:rsidP="00C55253"/>
    <w:p w:rsidR="00690D2A" w:rsidRDefault="00690D2A"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3F578E"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3F578E">
        <w:t>1. Introduction</w:t>
      </w:r>
      <w:r w:rsidR="003F578E">
        <w:tab/>
      </w:r>
      <w:r w:rsidR="003F578E">
        <w:fldChar w:fldCharType="begin"/>
      </w:r>
      <w:r w:rsidR="003F578E">
        <w:instrText xml:space="preserve"> PAGEREF _Toc386534549 \h </w:instrText>
      </w:r>
      <w:r w:rsidR="003F578E">
        <w:fldChar w:fldCharType="separate"/>
      </w:r>
      <w:r w:rsidR="00FF1394">
        <w:t>4</w:t>
      </w:r>
      <w:r w:rsidR="003F578E">
        <w:fldChar w:fldCharType="end"/>
      </w:r>
    </w:p>
    <w:p w:rsidR="003F578E" w:rsidRDefault="003F578E">
      <w:pPr>
        <w:pStyle w:val="TOC1"/>
        <w:rPr>
          <w:lang w:bidi="ar-SA"/>
        </w:rPr>
      </w:pPr>
      <w:r>
        <w:t>2. The Windows C Run-time (CRT)</w:t>
      </w:r>
      <w:r>
        <w:tab/>
      </w:r>
      <w:r>
        <w:fldChar w:fldCharType="begin"/>
      </w:r>
      <w:r>
        <w:instrText xml:space="preserve"> PAGEREF _Toc386534550 \h </w:instrText>
      </w:r>
      <w:r>
        <w:fldChar w:fldCharType="separate"/>
      </w:r>
      <w:r w:rsidR="00FF1394">
        <w:t>5</w:t>
      </w:r>
      <w:r>
        <w:fldChar w:fldCharType="end"/>
      </w:r>
    </w:p>
    <w:p w:rsidR="003F578E" w:rsidRDefault="003F578E">
      <w:pPr>
        <w:pStyle w:val="TOC1"/>
        <w:rPr>
          <w:lang w:bidi="ar-SA"/>
        </w:rPr>
      </w:pPr>
      <w:r>
        <w:t>3. Affected API Calls</w:t>
      </w:r>
      <w:r>
        <w:tab/>
      </w:r>
      <w:r>
        <w:fldChar w:fldCharType="begin"/>
      </w:r>
      <w:r>
        <w:instrText xml:space="preserve"> PAGEREF _Toc386534551 \h </w:instrText>
      </w:r>
      <w:r>
        <w:fldChar w:fldCharType="separate"/>
      </w:r>
      <w:r w:rsidR="00FF1394">
        <w:t>6</w:t>
      </w:r>
      <w:r>
        <w:fldChar w:fldCharType="end"/>
      </w:r>
    </w:p>
    <w:p w:rsidR="003F578E" w:rsidRDefault="003F578E">
      <w:pPr>
        <w:pStyle w:val="TOC1"/>
        <w:rPr>
          <w:lang w:bidi="ar-SA"/>
        </w:rPr>
      </w:pPr>
      <w:r>
        <w:t>4. Mitigation</w:t>
      </w:r>
      <w:r>
        <w:tab/>
      </w:r>
      <w:r>
        <w:fldChar w:fldCharType="begin"/>
      </w:r>
      <w:r>
        <w:instrText xml:space="preserve"> PAGEREF _Toc386534552 \h </w:instrText>
      </w:r>
      <w:r>
        <w:fldChar w:fldCharType="separate"/>
      </w:r>
      <w:r w:rsidR="00FF1394">
        <w:t>7</w:t>
      </w:r>
      <w:r>
        <w:fldChar w:fldCharType="end"/>
      </w:r>
    </w:p>
    <w:p w:rsidR="003F578E" w:rsidRDefault="003F578E">
      <w:pPr>
        <w:pStyle w:val="TOC2"/>
        <w:rPr>
          <w:lang w:bidi="ar-SA"/>
        </w:rPr>
      </w:pPr>
      <w:r>
        <w:t>4.1. Use the Same Memory Manager/Correct C Run‐time Everywhere</w:t>
      </w:r>
      <w:r>
        <w:tab/>
      </w:r>
      <w:r>
        <w:fldChar w:fldCharType="begin"/>
      </w:r>
      <w:r>
        <w:instrText xml:space="preserve"> PAGEREF _Toc386534553 \h </w:instrText>
      </w:r>
      <w:r>
        <w:fldChar w:fldCharType="separate"/>
      </w:r>
      <w:r w:rsidR="00FF1394">
        <w:t>7</w:t>
      </w:r>
      <w:r>
        <w:fldChar w:fldCharType="end"/>
      </w:r>
    </w:p>
    <w:p w:rsidR="003F578E" w:rsidRDefault="003F578E">
      <w:pPr>
        <w:pStyle w:val="TOC2"/>
        <w:rPr>
          <w:lang w:bidi="ar-SA"/>
        </w:rPr>
      </w:pPr>
      <w:r>
        <w:t>4.2. Use the H5free_memory() Function</w:t>
      </w:r>
      <w:r>
        <w:tab/>
      </w:r>
      <w:r>
        <w:fldChar w:fldCharType="begin"/>
      </w:r>
      <w:r>
        <w:instrText xml:space="preserve"> PAGEREF _Toc386534554 \h </w:instrText>
      </w:r>
      <w:r>
        <w:fldChar w:fldCharType="separate"/>
      </w:r>
      <w:r w:rsidR="00FF1394">
        <w:t>7</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611674" w:rsidRDefault="00611674">
      <w:pPr>
        <w:pStyle w:val="Heading1"/>
      </w:pPr>
      <w:bookmarkStart w:id="1" w:name="_Toc386534549"/>
      <w:r w:rsidRPr="00450A37">
        <w:lastRenderedPageBreak/>
        <w:t>Int</w:t>
      </w:r>
      <w:bookmarkStart w:id="2" w:name="Introduction"/>
      <w:bookmarkEnd w:id="2"/>
      <w:r w:rsidRPr="00450A37">
        <w:t>roduction</w:t>
      </w:r>
      <w:bookmarkEnd w:id="1"/>
      <w:r w:rsidR="003F2E0F">
        <w:t xml:space="preserve"> </w:t>
      </w:r>
    </w:p>
    <w:p w:rsidR="00D844D0" w:rsidRDefault="00667F87" w:rsidP="00A609EC">
      <w:r>
        <w:t>In the HDF5 Library, responsibility for the allocation and freeing of memory is usually the responsibility of the same component: either the library or the user's code. When data that would normally be stored in dynamically‐allocated memory must be returned from the library, the user is usually asked to allocate a buffer which is passed to the function and then filled by the library. The complication is that the user must be able to determine the buffer's size. The mechanism for this is for the user to make a preliminary call, passing a NULL pointer in for the buffer. The function will then return the appropriate number of bytes for the user to allocate. See the example below.</w:t>
      </w:r>
    </w:p>
    <w:p w:rsidR="00667F87" w:rsidRDefault="00667F87" w:rsidP="00667F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117"/>
      </w:tblGrid>
      <w:tr w:rsidR="00667F87" w:rsidRPr="00137C51" w:rsidTr="00C14522">
        <w:trPr>
          <w:jc w:val="center"/>
        </w:trPr>
        <w:tc>
          <w:tcPr>
            <w:tcW w:w="9117" w:type="dxa"/>
          </w:tcPr>
          <w:p w:rsidR="00667F87" w:rsidRDefault="00667F87" w:rsidP="00143B2F">
            <w:pPr>
              <w:pStyle w:val="PlainText"/>
            </w:pPr>
          </w:p>
          <w:p w:rsidR="00667F87" w:rsidRPr="00D335A4" w:rsidRDefault="00667F87" w:rsidP="00667F87">
            <w:pPr>
              <w:pStyle w:val="PlainText"/>
            </w:pPr>
            <w:r w:rsidRPr="00D335A4">
              <w:t>ssize_t</w:t>
            </w:r>
            <w:r>
              <w:tab/>
            </w:r>
            <w:r w:rsidRPr="00D335A4">
              <w:t>size;</w:t>
            </w:r>
          </w:p>
          <w:p w:rsidR="00667F87" w:rsidRPr="00D335A4" w:rsidRDefault="00667F87" w:rsidP="00667F87">
            <w:pPr>
              <w:pStyle w:val="PlainText"/>
            </w:pPr>
            <w:r w:rsidRPr="00D335A4">
              <w:t xml:space="preserve">size_t </w:t>
            </w:r>
            <w:r>
              <w:tab/>
            </w:r>
            <w:r w:rsidRPr="00D335A4">
              <w:t>bufsize;</w:t>
            </w:r>
          </w:p>
          <w:p w:rsidR="00667F87" w:rsidRPr="00D335A4" w:rsidRDefault="00667F87" w:rsidP="00667F87">
            <w:pPr>
              <w:pStyle w:val="PlainText"/>
            </w:pPr>
            <w:r w:rsidRPr="00D335A4">
              <w:t xml:space="preserve">hid_t </w:t>
            </w:r>
            <w:r>
              <w:tab/>
            </w:r>
            <w:r w:rsidRPr="00D335A4">
              <w:t>object_id;</w:t>
            </w:r>
          </w:p>
          <w:p w:rsidR="00667F87" w:rsidRPr="00D335A4" w:rsidRDefault="00667F87" w:rsidP="00667F87">
            <w:pPr>
              <w:pStyle w:val="PlainText"/>
            </w:pPr>
            <w:r w:rsidRPr="00D335A4">
              <w:t xml:space="preserve">char </w:t>
            </w:r>
            <w:r>
              <w:tab/>
            </w:r>
            <w:r>
              <w:tab/>
            </w:r>
            <w:r w:rsidRPr="00D335A4">
              <w:t>*comment;</w:t>
            </w:r>
          </w:p>
          <w:p w:rsidR="00667F87" w:rsidRPr="00D335A4" w:rsidRDefault="00667F87" w:rsidP="00667F87">
            <w:pPr>
              <w:pStyle w:val="PlainText"/>
            </w:pPr>
            <w:r w:rsidRPr="00D335A4">
              <w:t>…</w:t>
            </w:r>
          </w:p>
          <w:p w:rsidR="00667F87" w:rsidRPr="00D335A4" w:rsidRDefault="00667F87" w:rsidP="00667F87">
            <w:pPr>
              <w:pStyle w:val="PlainText"/>
            </w:pPr>
            <w:r w:rsidRPr="00D335A4">
              <w:t xml:space="preserve">size = H5Oget_comment(object_id, </w:t>
            </w:r>
            <w:r w:rsidRPr="00B87177">
              <w:rPr>
                <w:color w:val="0070C0"/>
              </w:rPr>
              <w:t>NULL</w:t>
            </w:r>
            <w:r w:rsidRPr="00D335A4">
              <w:t>, bufsize);</w:t>
            </w:r>
            <w:r>
              <w:t xml:space="preserve"> /* determine size */</w:t>
            </w:r>
          </w:p>
          <w:p w:rsidR="00667F87" w:rsidRPr="00D335A4" w:rsidRDefault="00667F87" w:rsidP="00667F87">
            <w:pPr>
              <w:pStyle w:val="PlainText"/>
            </w:pPr>
            <w:r w:rsidRPr="00D335A4">
              <w:t>bufsize = size;</w:t>
            </w:r>
          </w:p>
          <w:p w:rsidR="00667F87" w:rsidRPr="00D335A4" w:rsidRDefault="00667F87" w:rsidP="00667F87">
            <w:pPr>
              <w:pStyle w:val="PlainText"/>
            </w:pPr>
            <w:r w:rsidRPr="00D335A4">
              <w:t>comment = (char *)malloc(bufsize * sizeof(char));</w:t>
            </w:r>
          </w:p>
          <w:p w:rsidR="00667F87" w:rsidRPr="00D335A4" w:rsidRDefault="00667F87" w:rsidP="00667F87">
            <w:pPr>
              <w:pStyle w:val="PlainText"/>
            </w:pPr>
            <w:r w:rsidRPr="00D335A4">
              <w:t xml:space="preserve">size = H5Oget_comment(object_id, </w:t>
            </w:r>
            <w:r w:rsidRPr="00B87177">
              <w:rPr>
                <w:color w:val="0070C0"/>
              </w:rPr>
              <w:t>comment</w:t>
            </w:r>
            <w:r w:rsidRPr="00D335A4">
              <w:t>, bufsize);</w:t>
            </w:r>
            <w:r>
              <w:tab/>
              <w:t>/* fill buffer */</w:t>
            </w:r>
          </w:p>
          <w:p w:rsidR="00667F87" w:rsidRPr="00186743" w:rsidRDefault="00667F87" w:rsidP="00143B2F">
            <w:pPr>
              <w:pStyle w:val="PlainText"/>
            </w:pPr>
          </w:p>
        </w:tc>
      </w:tr>
      <w:tr w:rsidR="00667F87" w:rsidRPr="00137C51" w:rsidTr="00C14522">
        <w:trPr>
          <w:jc w:val="center"/>
        </w:trPr>
        <w:tc>
          <w:tcPr>
            <w:tcW w:w="9117" w:type="dxa"/>
          </w:tcPr>
          <w:p w:rsidR="00667F87" w:rsidRPr="00186743" w:rsidRDefault="00667F87" w:rsidP="00667F87">
            <w:pPr>
              <w:pStyle w:val="NormalTable"/>
            </w:pPr>
            <w:r w:rsidRPr="00186743">
              <w:t xml:space="preserve">Example </w:t>
            </w:r>
            <w:r>
              <w:t>1</w:t>
            </w:r>
            <w:r w:rsidRPr="00186743">
              <w:t xml:space="preserve">. </w:t>
            </w:r>
            <w:r>
              <w:t>Determining the buffer size</w:t>
            </w:r>
            <w:r w:rsidR="00A609EC">
              <w:t xml:space="preserve"> with a preliminary call</w:t>
            </w:r>
          </w:p>
        </w:tc>
      </w:tr>
    </w:tbl>
    <w:p w:rsidR="00667F87" w:rsidRDefault="00667F87" w:rsidP="00667F87"/>
    <w:p w:rsidR="00460A3D" w:rsidRDefault="00460A3D" w:rsidP="00460A3D"/>
    <w:p w:rsidR="00460A3D" w:rsidRDefault="00460A3D" w:rsidP="00460A3D"/>
    <w:p w:rsidR="00D844D0" w:rsidRDefault="00667F87" w:rsidP="00667F87">
      <w:r>
        <w:t xml:space="preserve">There are, however, several API calls in which the buffer is allocated by the HDF5 Library and returned to the user who is responsible for freeing it. This can be a problem when memory </w:t>
      </w:r>
      <w:r w:rsidR="00BF365C">
        <w:t xml:space="preserve">in the application and HDF5 </w:t>
      </w:r>
      <w:r w:rsidR="003F578E">
        <w:t xml:space="preserve">Library </w:t>
      </w:r>
      <w:r w:rsidR="00BF365C">
        <w:t xml:space="preserve">are </w:t>
      </w:r>
      <w:r>
        <w:t>managed via different libraries as it can result in resource leaks or a corrupted heap. This heap corruption</w:t>
      </w:r>
      <w:r w:rsidR="00C14522">
        <w:t xml:space="preserve"> </w:t>
      </w:r>
      <w:r>
        <w:t>can result in subtle bugs that can be very difficult to reproduce and diagnose. In most cases, having the library allocate memory and the application free it is not a problem since memory operations will resolve down to the operating system's memory manager</w:t>
      </w:r>
      <w:r w:rsidR="00C14522">
        <w:t>;</w:t>
      </w:r>
      <w:r>
        <w:t xml:space="preserve"> however</w:t>
      </w:r>
      <w:r w:rsidR="00C14522">
        <w:t>,</w:t>
      </w:r>
      <w:r>
        <w:t xml:space="preserve"> there are cases where this is not true. For example, a debug memory manager may be in use by the application code but not the library. A complication that is unique to Windows is that the C standard library functions are implemented in Visual‐Studio‐specific </w:t>
      </w:r>
      <w:r w:rsidR="00BF365C">
        <w:t xml:space="preserve">C run-time (CRT) </w:t>
      </w:r>
      <w:r>
        <w:t xml:space="preserve">libraries. When different versions of Visual Studio are used to compile the library and </w:t>
      </w:r>
      <w:r w:rsidR="00BF365C">
        <w:t xml:space="preserve">application </w:t>
      </w:r>
      <w:r>
        <w:t xml:space="preserve">code, </w:t>
      </w:r>
      <w:proofErr w:type="gramStart"/>
      <w:r>
        <w:t>the allocate</w:t>
      </w:r>
      <w:proofErr w:type="gramEnd"/>
      <w:r>
        <w:t xml:space="preserve"> and free calls are made in different libraries, which do not share state, leading to the previously mentioned resource and corruption issues.</w:t>
      </w:r>
    </w:p>
    <w:p w:rsidR="0006586E" w:rsidRDefault="0006586E" w:rsidP="0006586E"/>
    <w:p w:rsidR="00C14522" w:rsidRDefault="00C14522" w:rsidP="0006586E"/>
    <w:p w:rsidR="00C14522" w:rsidRPr="0006586E" w:rsidRDefault="00C14522" w:rsidP="0006586E"/>
    <w:p w:rsidR="00C14522" w:rsidRDefault="00C14522">
      <w:pPr>
        <w:pStyle w:val="Heading1"/>
      </w:pPr>
      <w:bookmarkStart w:id="3" w:name="_Toc386534550"/>
      <w:r>
        <w:lastRenderedPageBreak/>
        <w:t>The Windows C Run-time (CRT)</w:t>
      </w:r>
      <w:bookmarkEnd w:id="3"/>
    </w:p>
    <w:p w:rsidR="00C14522" w:rsidRDefault="00C14522" w:rsidP="00C14522">
      <w:r>
        <w:t>Microsoft implements the standard C library functions in debug and release libraries that are specific to each version of Visual Studio</w:t>
      </w:r>
      <w:r w:rsidR="00BC7638">
        <w:rPr>
          <w:rStyle w:val="FootnoteReference"/>
        </w:rPr>
        <w:footnoteReference w:id="1"/>
      </w:r>
      <w:r>
        <w:t>. Each library is a separate entity and maintains its own internal CRT object state, file handles</w:t>
      </w:r>
      <w:r w:rsidR="00BC7638">
        <w:t>,</w:t>
      </w:r>
      <w:r>
        <w:t xml:space="preserve"> and heap information. Creating an object in one CRT and destroying it in another CRT may appear to work but can cause corruption of one CRT and resource leaks in the other.</w:t>
      </w:r>
    </w:p>
    <w:p w:rsidR="00BC7638" w:rsidRDefault="00BC7638" w:rsidP="00BC7638"/>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C7638" w:rsidRPr="00137C51" w:rsidTr="00143B2F">
        <w:trPr>
          <w:jc w:val="center"/>
        </w:trPr>
        <w:tc>
          <w:tcPr>
            <w:tcW w:w="8874" w:type="dxa"/>
          </w:tcPr>
          <w:p w:rsidR="00BC7638" w:rsidRDefault="00BC7638" w:rsidP="00143B2F">
            <w:pPr>
              <w:pStyle w:val="NormalTable"/>
              <w:jc w:val="center"/>
            </w:pPr>
          </w:p>
          <w:p w:rsidR="00BC7638" w:rsidRDefault="00BC7638" w:rsidP="00143B2F">
            <w:pPr>
              <w:pStyle w:val="NormalTable"/>
              <w:jc w:val="center"/>
            </w:pPr>
            <w:r>
              <w:rPr>
                <w:noProof/>
              </w:rPr>
              <w:drawing>
                <wp:inline distT="0" distB="0" distL="0" distR="0" wp14:anchorId="03624713" wp14:editId="6C4D57E6">
                  <wp:extent cx="468630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3804920"/>
                          </a:xfrm>
                          <a:prstGeom prst="rect">
                            <a:avLst/>
                          </a:prstGeom>
                          <a:noFill/>
                        </pic:spPr>
                      </pic:pic>
                    </a:graphicData>
                  </a:graphic>
                </wp:inline>
              </w:drawing>
            </w:r>
          </w:p>
          <w:p w:rsidR="00BC7638" w:rsidRPr="00186743" w:rsidRDefault="00BC7638" w:rsidP="00143B2F">
            <w:pPr>
              <w:pStyle w:val="NormalTable"/>
              <w:jc w:val="center"/>
            </w:pPr>
          </w:p>
        </w:tc>
      </w:tr>
      <w:tr w:rsidR="00BC7638" w:rsidRPr="00137C51" w:rsidTr="00143B2F">
        <w:trPr>
          <w:jc w:val="center"/>
        </w:trPr>
        <w:tc>
          <w:tcPr>
            <w:tcW w:w="8874" w:type="dxa"/>
          </w:tcPr>
          <w:p w:rsidR="00BC7638" w:rsidRPr="00186743" w:rsidRDefault="00BC7638" w:rsidP="00BC7638">
            <w:pPr>
              <w:pStyle w:val="NormalTable"/>
            </w:pPr>
            <w:r>
              <w:t>Figure 1</w:t>
            </w:r>
            <w:r w:rsidRPr="00186743">
              <w:t xml:space="preserve">. </w:t>
            </w:r>
            <w:r>
              <w:t xml:space="preserve">How the </w:t>
            </w:r>
            <w:r w:rsidR="009264C9">
              <w:t xml:space="preserve">heap </w:t>
            </w:r>
            <w:r>
              <w:t>corruption and resource leaks might occur</w:t>
            </w:r>
          </w:p>
        </w:tc>
      </w:tr>
    </w:tbl>
    <w:p w:rsidR="00BC7638" w:rsidRDefault="00BC7638" w:rsidP="00BC7638"/>
    <w:p w:rsidR="00BC7638" w:rsidRDefault="00BC7638" w:rsidP="00BC7638"/>
    <w:p w:rsidR="00BC7638" w:rsidRDefault="00BC7638" w:rsidP="00BC7638"/>
    <w:p w:rsidR="00BC7638" w:rsidRDefault="00BC7638" w:rsidP="00BC7638">
      <w:r>
        <w:t xml:space="preserve">These problems are normally avoided on Windows by ensuring that all components that can return CRT resources are linked to the same CRT </w:t>
      </w:r>
      <w:r w:rsidR="008F2B65">
        <w:t>dynamic link library (DLL)</w:t>
      </w:r>
      <w:r>
        <w:t>. Unfortunately, even debug and release CRTs are housed</w:t>
      </w:r>
      <w:r w:rsidR="008F2B65">
        <w:t xml:space="preserve"> </w:t>
      </w:r>
      <w:r>
        <w:t xml:space="preserve">in separate </w:t>
      </w:r>
      <w:r w:rsidR="008F2B65">
        <w:t>DLL</w:t>
      </w:r>
      <w:r>
        <w:t>s, so this is not an easy solution to implement. Using static linkage does not avoid this problem since separate copies of the CRT are created in each statically linked component.</w:t>
      </w:r>
    </w:p>
    <w:p w:rsidR="00BC7638" w:rsidRDefault="00BC7638" w:rsidP="00C14522"/>
    <w:p w:rsidR="008F2B65" w:rsidRDefault="008F2B65" w:rsidP="00C14522"/>
    <w:p w:rsidR="008F2B65" w:rsidRDefault="008F2B65">
      <w:pPr>
        <w:pStyle w:val="Heading1"/>
      </w:pPr>
      <w:bookmarkStart w:id="4" w:name="_Toc386534551"/>
      <w:r>
        <w:lastRenderedPageBreak/>
        <w:t>Affected API Calls</w:t>
      </w:r>
      <w:bookmarkEnd w:id="4"/>
    </w:p>
    <w:p w:rsidR="008F2B65" w:rsidRDefault="0035631F">
      <w:r>
        <w:t xml:space="preserve">This is a list of </w:t>
      </w:r>
      <w:r w:rsidR="00BF365C">
        <w:t xml:space="preserve">the </w:t>
      </w:r>
      <w:r>
        <w:t xml:space="preserve">API calls that are affected. </w:t>
      </w:r>
    </w:p>
    <w:p w:rsidR="00BC7638" w:rsidRDefault="00BC7638"/>
    <w:p w:rsidR="00BF365C" w:rsidRPr="003F578E" w:rsidRDefault="00BF365C" w:rsidP="003F578E">
      <w:pPr>
        <w:pStyle w:val="PlainText"/>
        <w:numPr>
          <w:ilvl w:val="0"/>
          <w:numId w:val="44"/>
        </w:numPr>
      </w:pPr>
      <w:r w:rsidRPr="003F578E">
        <w:t>H5Eget_major</w:t>
      </w:r>
    </w:p>
    <w:p w:rsidR="00BF365C" w:rsidRPr="003F578E" w:rsidRDefault="00BF365C" w:rsidP="003F578E">
      <w:pPr>
        <w:pStyle w:val="PlainText"/>
        <w:numPr>
          <w:ilvl w:val="0"/>
          <w:numId w:val="44"/>
        </w:numPr>
      </w:pPr>
      <w:r w:rsidRPr="003F578E">
        <w:t>H5Eget_minor</w:t>
      </w:r>
    </w:p>
    <w:p w:rsidR="00BF365C" w:rsidRPr="003F578E" w:rsidRDefault="00BF365C" w:rsidP="003F578E">
      <w:pPr>
        <w:pStyle w:val="PlainText"/>
        <w:numPr>
          <w:ilvl w:val="0"/>
          <w:numId w:val="44"/>
        </w:numPr>
      </w:pPr>
      <w:r w:rsidRPr="003F578E">
        <w:t>H5Pget_class_name</w:t>
      </w:r>
    </w:p>
    <w:p w:rsidR="00BF365C" w:rsidRPr="003F578E" w:rsidRDefault="00BF365C" w:rsidP="003F578E">
      <w:pPr>
        <w:pStyle w:val="PlainText"/>
        <w:numPr>
          <w:ilvl w:val="0"/>
          <w:numId w:val="44"/>
        </w:numPr>
      </w:pPr>
      <w:r w:rsidRPr="003F578E">
        <w:t>H5Tget_member_name</w:t>
      </w:r>
    </w:p>
    <w:p w:rsidR="00BF365C" w:rsidRPr="003F578E" w:rsidRDefault="00BF365C" w:rsidP="003F578E">
      <w:pPr>
        <w:pStyle w:val="PlainText"/>
        <w:numPr>
          <w:ilvl w:val="0"/>
          <w:numId w:val="44"/>
        </w:numPr>
      </w:pPr>
      <w:r w:rsidRPr="003F578E">
        <w:t>H5Tget_tag</w:t>
      </w:r>
    </w:p>
    <w:p w:rsidR="0035631F" w:rsidRDefault="0035631F" w:rsidP="00C14522"/>
    <w:p w:rsidR="0035631F" w:rsidRDefault="0035631F">
      <w:pPr>
        <w:pStyle w:val="Heading1"/>
      </w:pPr>
      <w:bookmarkStart w:id="5" w:name="_Toc386534552"/>
      <w:r>
        <w:lastRenderedPageBreak/>
        <w:t>Mitigation</w:t>
      </w:r>
      <w:bookmarkEnd w:id="5"/>
    </w:p>
    <w:p w:rsidR="0035631F" w:rsidRDefault="0035631F" w:rsidP="00A609EC">
      <w:r>
        <w:t>There are several potential solutions to the problem of freeing memory allocated by the HDF5 Library.</w:t>
      </w:r>
    </w:p>
    <w:p w:rsidR="0035631F" w:rsidRDefault="0035631F" w:rsidP="0035631F"/>
    <w:p w:rsidR="0035631F" w:rsidRDefault="0035631F" w:rsidP="0035631F"/>
    <w:p w:rsidR="003B40A1" w:rsidRPr="0035631F" w:rsidRDefault="003B40A1" w:rsidP="003B40A1">
      <w:pPr>
        <w:pStyle w:val="Heading2"/>
      </w:pPr>
      <w:bookmarkStart w:id="6" w:name="_Toc386534553"/>
      <w:r>
        <w:t>Use the Same Memory Manager/Correct C Run‐time Everywhere</w:t>
      </w:r>
      <w:bookmarkEnd w:id="6"/>
    </w:p>
    <w:p w:rsidR="0035631F" w:rsidRDefault="003B40A1" w:rsidP="00A609EC">
      <w:r>
        <w:t>Both application code and the HDF5 Library must use the same memory allocator. When using Visual Studio, both the Visual Studio version and release/debug state must be identical. As of HDF5 1.8.12, this is the only available solution.</w:t>
      </w:r>
    </w:p>
    <w:p w:rsidR="003B40A1" w:rsidRDefault="003B40A1" w:rsidP="00C14522"/>
    <w:p w:rsidR="003B40A1" w:rsidRDefault="003B40A1" w:rsidP="00C14522"/>
    <w:p w:rsidR="003B40A1" w:rsidRDefault="003B40A1" w:rsidP="00C14522"/>
    <w:p w:rsidR="00685258" w:rsidRDefault="002702E7" w:rsidP="00685258">
      <w:pPr>
        <w:pStyle w:val="Heading2"/>
      </w:pPr>
      <w:bookmarkStart w:id="7" w:name="_Toc386534554"/>
      <w:r>
        <w:t xml:space="preserve">Use the </w:t>
      </w:r>
      <w:r w:rsidR="00685258">
        <w:t>H5free_</w:t>
      </w:r>
      <w:proofErr w:type="gramStart"/>
      <w:r w:rsidR="00685258">
        <w:t>memory(</w:t>
      </w:r>
      <w:proofErr w:type="gramEnd"/>
      <w:r w:rsidR="00685258">
        <w:t>) Function</w:t>
      </w:r>
      <w:bookmarkEnd w:id="7"/>
    </w:p>
    <w:p w:rsidR="00685258" w:rsidRDefault="00685258" w:rsidP="00685258">
      <w:r>
        <w:t xml:space="preserve">A new function </w:t>
      </w:r>
      <w:r w:rsidR="002702E7">
        <w:t xml:space="preserve">called </w:t>
      </w:r>
      <w:r w:rsidR="002702E7" w:rsidRPr="002702E7">
        <w:rPr>
          <w:rFonts w:ascii="Courier New" w:hAnsi="Courier New" w:cs="Courier New"/>
          <w:sz w:val="20"/>
        </w:rPr>
        <w:t>H5free_memory</w:t>
      </w:r>
      <w:r w:rsidR="002702E7">
        <w:t xml:space="preserve"> has been </w:t>
      </w:r>
      <w:r>
        <w:t>created</w:t>
      </w:r>
      <w:r w:rsidR="002702E7">
        <w:t xml:space="preserve"> and </w:t>
      </w:r>
      <w:r>
        <w:t xml:space="preserve">is essentially a thin wrapper for the run‐time's </w:t>
      </w:r>
      <w:proofErr w:type="gramStart"/>
      <w:r>
        <w:t>free(</w:t>
      </w:r>
      <w:proofErr w:type="gramEnd"/>
      <w:r>
        <w:t xml:space="preserve">) call. This function would be used to free any memory allocated by the library. This solution has the advantages of being extremely easy to implement and intuitive to use. It can also be used as a solution with legacy API calls, so it would be necessary even if we modify the HDF5 API. This function will also be extremely useful when HDF5 is wrapped for use with managed languages </w:t>
      </w:r>
      <w:r w:rsidR="002702E7">
        <w:t xml:space="preserve">such as </w:t>
      </w:r>
      <w:r>
        <w:t xml:space="preserve">Java, .NET, </w:t>
      </w:r>
      <w:r w:rsidR="002702E7">
        <w:t xml:space="preserve">and </w:t>
      </w:r>
      <w:r>
        <w:t xml:space="preserve">Python so </w:t>
      </w:r>
      <w:r w:rsidR="002702E7">
        <w:t xml:space="preserve">that </w:t>
      </w:r>
      <w:r>
        <w:t>the wrappers can properly clean up resources.</w:t>
      </w:r>
    </w:p>
    <w:p w:rsidR="00685258" w:rsidRDefault="00685258" w:rsidP="00685258"/>
    <w:p w:rsidR="00685258" w:rsidRDefault="002702E7" w:rsidP="00685258">
      <w:r>
        <w:t xml:space="preserve">See the </w:t>
      </w:r>
      <w:r w:rsidRPr="002702E7">
        <w:rPr>
          <w:rFonts w:ascii="Courier New" w:hAnsi="Courier New" w:cs="Courier New"/>
          <w:sz w:val="20"/>
        </w:rPr>
        <w:t>H5free_memory</w:t>
      </w:r>
      <w:r>
        <w:t xml:space="preserve"> entry in the </w:t>
      </w:r>
      <w:r w:rsidRPr="002702E7">
        <w:rPr>
          <w:i/>
        </w:rPr>
        <w:t>HDF5 C Reference Manual</w:t>
      </w:r>
      <w:r>
        <w:t xml:space="preserve"> for more information.</w:t>
      </w:r>
    </w:p>
    <w:p w:rsidR="00685258" w:rsidRDefault="00685258" w:rsidP="00685258"/>
    <w:p w:rsidR="003B40A1" w:rsidRDefault="00685258" w:rsidP="00685258">
      <w:r>
        <w:t xml:space="preserve">Note that the creation of this function does not imply that it will be acceptable for new API calls to be created that return library‐allocated memory. The preferred mechanism will still be to use the "preliminary call" scheme </w:t>
      </w:r>
      <w:r w:rsidR="00715270">
        <w:t xml:space="preserve">described in the "Introduction" on page </w:t>
      </w:r>
      <w:r w:rsidR="00715270">
        <w:fldChar w:fldCharType="begin"/>
      </w:r>
      <w:r w:rsidR="00715270">
        <w:instrText xml:space="preserve"> PAGEREF Introduction \h </w:instrText>
      </w:r>
      <w:r w:rsidR="00715270">
        <w:fldChar w:fldCharType="separate"/>
      </w:r>
      <w:r w:rsidR="00FF1394">
        <w:rPr>
          <w:noProof/>
        </w:rPr>
        <w:t>4</w:t>
      </w:r>
      <w:r w:rsidR="00715270">
        <w:fldChar w:fldCharType="end"/>
      </w:r>
      <w:r w:rsidR="00715270">
        <w:t xml:space="preserve"> </w:t>
      </w:r>
      <w:r>
        <w:t>where the user allocates the buffer.</w:t>
      </w:r>
    </w:p>
    <w:p w:rsidR="003B40A1" w:rsidRDefault="003B40A1" w:rsidP="00C14522"/>
    <w:p w:rsidR="003B40A1" w:rsidRDefault="003B40A1" w:rsidP="00C14522"/>
    <w:p w:rsidR="00715270" w:rsidRDefault="00715270" w:rsidP="00C14522"/>
    <w:p w:rsidR="00715270" w:rsidRDefault="00715270" w:rsidP="00C14522"/>
    <w:sectPr w:rsidR="00715270" w:rsidSect="00D844D0">
      <w:headerReference w:type="default" r:id="rId16"/>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C54" w:rsidRDefault="00EE3C54" w:rsidP="00611674">
      <w:r>
        <w:separator/>
      </w:r>
    </w:p>
  </w:endnote>
  <w:endnote w:type="continuationSeparator" w:id="0">
    <w:p w:rsidR="00EE3C54" w:rsidRDefault="00EE3C5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6B3EC147" wp14:editId="6189B48E">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FF1394">
              <w:rPr>
                <w:noProof/>
              </w:rPr>
              <w:t>4</w:t>
            </w:r>
            <w:r w:rsidR="0021719B">
              <w:rPr>
                <w:noProof/>
              </w:rPr>
              <w:fldChar w:fldCharType="end"/>
            </w:r>
            <w:r>
              <w:t xml:space="preserve"> of </w:t>
            </w:r>
            <w:fldSimple w:instr=" NUMPAGES  ">
              <w:r w:rsidR="00FF1394">
                <w:rPr>
                  <w:noProof/>
                </w:rPr>
                <w:t>7</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C54" w:rsidRDefault="00EE3C54" w:rsidP="00611674">
      <w:r>
        <w:separator/>
      </w:r>
    </w:p>
  </w:footnote>
  <w:footnote w:type="continuationSeparator" w:id="0">
    <w:p w:rsidR="00EE3C54" w:rsidRDefault="00EE3C54" w:rsidP="00611674">
      <w:r>
        <w:continuationSeparator/>
      </w:r>
    </w:p>
  </w:footnote>
  <w:footnote w:id="1">
    <w:p w:rsidR="00BC7638" w:rsidRDefault="00BC7638">
      <w:pPr>
        <w:pStyle w:val="FootnoteText"/>
      </w:pPr>
      <w:r>
        <w:rPr>
          <w:rStyle w:val="FootnoteReference"/>
        </w:rPr>
        <w:footnoteRef/>
      </w:r>
      <w:r>
        <w:t xml:space="preserve"> The names of these libraries are of the form MSVCR&lt;#&gt;.</w:t>
      </w:r>
      <w:proofErr w:type="spellStart"/>
      <w:r>
        <w:t>dll</w:t>
      </w:r>
      <w:proofErr w:type="spellEnd"/>
      <w:r>
        <w:t xml:space="preserve">, where &lt;#&gt; is the Visual Studio version. </w:t>
      </w:r>
      <w:r w:rsidR="00121F82">
        <w:t>For example,</w:t>
      </w:r>
      <w:r>
        <w:t xml:space="preserve"> MSVCR110.dll corresponds to Visual Studio 11.0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EE3C54" w:rsidP="008866B7">
    <w:pPr>
      <w:pStyle w:val="Header"/>
    </w:pPr>
    <w:r>
      <w:fldChar w:fldCharType="begin"/>
    </w:r>
    <w:r>
      <w:instrText xml:space="preserve"> STYLEREF  Title  \* MERGEFORMAT </w:instrText>
    </w:r>
    <w:r>
      <w:fldChar w:fldCharType="separate"/>
    </w:r>
    <w:r w:rsidR="00FF1394">
      <w:rPr>
        <w:noProof/>
      </w:rPr>
      <w:t>Freeing Memory Allocated by the HDF5 Library</w:t>
    </w:r>
    <w:r>
      <w:rPr>
        <w:noProof/>
      </w:rPr>
      <w:fldChar w:fldCharType="end"/>
    </w:r>
    <w:r w:rsidR="008866B7">
      <w:tab/>
    </w:r>
    <w:r w:rsidR="008C7F74">
      <w:tab/>
    </w:r>
    <w:r>
      <w:fldChar w:fldCharType="begin"/>
    </w:r>
    <w:r>
      <w:instrText xml:space="preserve"> STYLEREF  Contents  \* MERGEFORMAT </w:instrText>
    </w:r>
    <w:r w:rsidR="00FF1394">
      <w:fldChar w:fldCharType="separate"/>
    </w:r>
    <w:r w:rsidR="00FF1394">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EE3C54"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FF1394">
      <w:rPr>
        <w:noProof/>
      </w:rPr>
      <w:t>Freeing Memory Allocated by the HDF5 Library</w:t>
    </w:r>
    <w:r>
      <w:rPr>
        <w:noProof/>
      </w:rPr>
      <w:fldChar w:fldCharType="end"/>
    </w:r>
    <w:r w:rsidR="008C7F74">
      <w:rPr>
        <w:noProof/>
      </w:rPr>
      <w:t xml:space="preserve"> - </w:t>
    </w:r>
    <w:r w:rsidR="00440458">
      <w:fldChar w:fldCharType="begin"/>
    </w:r>
    <w:r w:rsidR="00440458">
      <w:instrText xml:space="preserve"> STYLEREF  Identifier  \* MERGEFORMAT </w:instrText>
    </w:r>
    <w:r w:rsidR="00440458">
      <w:fldChar w:fldCharType="separate"/>
    </w:r>
    <w:r w:rsidR="00FF1394">
      <w:rPr>
        <w:b/>
        <w:bCs/>
        <w:noProof/>
      </w:rPr>
      <w:t>Error! No text of specified style in document.</w:t>
    </w:r>
    <w:r w:rsidR="00440458">
      <w:rPr>
        <w:noProof/>
      </w:rPr>
      <w:fldChar w:fldCharType="end"/>
    </w:r>
    <w:r w:rsidR="008C7F74">
      <w:t xml:space="preserve"> - </w:t>
    </w:r>
    <w:r w:rsidR="00440458">
      <w:fldChar w:fldCharType="begin"/>
    </w:r>
    <w:r w:rsidR="00440458">
      <w:instrText xml:space="preserve"> STYLEREF  Version  \* MERGEFORMAT </w:instrText>
    </w:r>
    <w:r w:rsidR="00440458">
      <w:fldChar w:fldCharType="separate"/>
    </w:r>
    <w:r w:rsidR="00FF1394">
      <w:rPr>
        <w:b/>
        <w:bCs/>
        <w:noProof/>
      </w:rPr>
      <w:t>Error! No text of specified style in document.</w:t>
    </w:r>
    <w:r w:rsidR="00440458">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29392D" w:rsidP="00F700E9">
    <w:pPr>
      <w:pStyle w:val="Header"/>
    </w:pPr>
    <w:fldSimple w:instr=" STYLEREF  Title  \* MERGEFORMAT ">
      <w:r w:rsidR="00FF1394">
        <w:rPr>
          <w:noProof/>
        </w:rPr>
        <w:t>Freeing Memory Allocated by the HDF5 Library</w:t>
      </w:r>
    </w:fldSimple>
    <w:r w:rsidR="00715270">
      <w:rPr>
        <w:noProof/>
      </w:rPr>
      <w:tab/>
    </w:r>
    <w:r w:rsidR="00E17DC3">
      <w:tab/>
    </w:r>
    <w:fldSimple w:instr=" STYLEREF  &quot;Heading 1&quot;  \* MERGEFORMAT ">
      <w:r w:rsidR="00FF1394">
        <w:rPr>
          <w:noProof/>
        </w:rPr>
        <w:t>Introduction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3DA66F1"/>
    <w:multiLevelType w:val="hybridMultilevel"/>
    <w:tmpl w:val="FC64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4198B9DA"/>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866AC4"/>
    <w:multiLevelType w:val="hybridMultilevel"/>
    <w:tmpl w:val="5D66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E51CB"/>
    <w:multiLevelType w:val="hybridMultilevel"/>
    <w:tmpl w:val="4CFC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62E0E"/>
    <w:multiLevelType w:val="hybridMultilevel"/>
    <w:tmpl w:val="3958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0A4F78"/>
    <w:multiLevelType w:val="hybridMultilevel"/>
    <w:tmpl w:val="0A8C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6E0DB6"/>
    <w:multiLevelType w:val="hybridMultilevel"/>
    <w:tmpl w:val="49E0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5A7CAE"/>
    <w:multiLevelType w:val="hybridMultilevel"/>
    <w:tmpl w:val="FF4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C3129D"/>
    <w:multiLevelType w:val="hybridMultilevel"/>
    <w:tmpl w:val="A7FA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2D1AC4"/>
    <w:multiLevelType w:val="hybridMultilevel"/>
    <w:tmpl w:val="1AA4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6"/>
  </w:num>
  <w:num w:numId="3">
    <w:abstractNumId w:val="13"/>
  </w:num>
  <w:num w:numId="4">
    <w:abstractNumId w:val="3"/>
  </w:num>
  <w:num w:numId="5">
    <w:abstractNumId w:val="2"/>
  </w:num>
  <w:num w:numId="6">
    <w:abstractNumId w:val="1"/>
  </w:num>
  <w:num w:numId="7">
    <w:abstractNumId w:val="0"/>
  </w:num>
  <w:num w:numId="8">
    <w:abstractNumId w:val="6"/>
  </w:num>
  <w:num w:numId="9">
    <w:abstractNumId w:val="42"/>
  </w:num>
  <w:num w:numId="10">
    <w:abstractNumId w:val="4"/>
  </w:num>
  <w:num w:numId="11">
    <w:abstractNumId w:val="7"/>
  </w:num>
  <w:num w:numId="12">
    <w:abstractNumId w:val="21"/>
  </w:num>
  <w:num w:numId="13">
    <w:abstractNumId w:val="20"/>
  </w:num>
  <w:num w:numId="14">
    <w:abstractNumId w:val="9"/>
  </w:num>
  <w:num w:numId="15">
    <w:abstractNumId w:val="40"/>
  </w:num>
  <w:num w:numId="16">
    <w:abstractNumId w:val="22"/>
  </w:num>
  <w:num w:numId="17">
    <w:abstractNumId w:val="18"/>
  </w:num>
  <w:num w:numId="18">
    <w:abstractNumId w:val="37"/>
  </w:num>
  <w:num w:numId="19">
    <w:abstractNumId w:val="10"/>
  </w:num>
  <w:num w:numId="20">
    <w:abstractNumId w:val="8"/>
  </w:num>
  <w:num w:numId="21">
    <w:abstractNumId w:val="33"/>
  </w:num>
  <w:num w:numId="22">
    <w:abstractNumId w:val="14"/>
  </w:num>
  <w:num w:numId="23">
    <w:abstractNumId w:val="15"/>
  </w:num>
  <w:num w:numId="24">
    <w:abstractNumId w:val="28"/>
  </w:num>
  <w:num w:numId="25">
    <w:abstractNumId w:val="25"/>
  </w:num>
  <w:num w:numId="26">
    <w:abstractNumId w:val="27"/>
  </w:num>
  <w:num w:numId="27">
    <w:abstractNumId w:val="26"/>
  </w:num>
  <w:num w:numId="28">
    <w:abstractNumId w:val="16"/>
  </w:num>
  <w:num w:numId="29">
    <w:abstractNumId w:val="12"/>
  </w:num>
  <w:num w:numId="30">
    <w:abstractNumId w:val="41"/>
  </w:num>
  <w:num w:numId="31">
    <w:abstractNumId w:val="24"/>
  </w:num>
  <w:num w:numId="32">
    <w:abstractNumId w:val="23"/>
  </w:num>
  <w:num w:numId="33">
    <w:abstractNumId w:val="39"/>
  </w:num>
  <w:num w:numId="34">
    <w:abstractNumId w:val="31"/>
  </w:num>
  <w:num w:numId="35">
    <w:abstractNumId w:val="32"/>
  </w:num>
  <w:num w:numId="36">
    <w:abstractNumId w:val="11"/>
  </w:num>
  <w:num w:numId="37">
    <w:abstractNumId w:val="19"/>
  </w:num>
  <w:num w:numId="38">
    <w:abstractNumId w:val="17"/>
  </w:num>
  <w:num w:numId="39">
    <w:abstractNumId w:val="35"/>
  </w:num>
  <w:num w:numId="40">
    <w:abstractNumId w:val="5"/>
  </w:num>
  <w:num w:numId="41">
    <w:abstractNumId w:val="29"/>
  </w:num>
  <w:num w:numId="42">
    <w:abstractNumId w:val="38"/>
  </w:num>
  <w:num w:numId="43">
    <w:abstractNumId w:val="34"/>
  </w:num>
  <w:num w:numId="44">
    <w:abstractNumId w:val="30"/>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9E"/>
    <w:rsid w:val="000064FA"/>
    <w:rsid w:val="000123D6"/>
    <w:rsid w:val="000206B7"/>
    <w:rsid w:val="00021AC4"/>
    <w:rsid w:val="000224B8"/>
    <w:rsid w:val="000315F0"/>
    <w:rsid w:val="000564F4"/>
    <w:rsid w:val="0006586E"/>
    <w:rsid w:val="00067A59"/>
    <w:rsid w:val="0009479C"/>
    <w:rsid w:val="00096B31"/>
    <w:rsid w:val="000A2824"/>
    <w:rsid w:val="000A298B"/>
    <w:rsid w:val="000A3415"/>
    <w:rsid w:val="000A6D39"/>
    <w:rsid w:val="000C5AFA"/>
    <w:rsid w:val="000D5E20"/>
    <w:rsid w:val="000F4B50"/>
    <w:rsid w:val="000F5292"/>
    <w:rsid w:val="00104705"/>
    <w:rsid w:val="00104ABF"/>
    <w:rsid w:val="00104D0F"/>
    <w:rsid w:val="00106F04"/>
    <w:rsid w:val="001161DE"/>
    <w:rsid w:val="00121F82"/>
    <w:rsid w:val="00141737"/>
    <w:rsid w:val="00142138"/>
    <w:rsid w:val="001445BC"/>
    <w:rsid w:val="0014688B"/>
    <w:rsid w:val="00155856"/>
    <w:rsid w:val="00182858"/>
    <w:rsid w:val="00186499"/>
    <w:rsid w:val="00196662"/>
    <w:rsid w:val="001A1BC6"/>
    <w:rsid w:val="001A6661"/>
    <w:rsid w:val="001A762A"/>
    <w:rsid w:val="001B1DD2"/>
    <w:rsid w:val="001B2BB8"/>
    <w:rsid w:val="001B3F62"/>
    <w:rsid w:val="001E3171"/>
    <w:rsid w:val="001E5918"/>
    <w:rsid w:val="001F2820"/>
    <w:rsid w:val="002011F0"/>
    <w:rsid w:val="00206BBB"/>
    <w:rsid w:val="002074CC"/>
    <w:rsid w:val="0021719B"/>
    <w:rsid w:val="00221654"/>
    <w:rsid w:val="00234EBB"/>
    <w:rsid w:val="0025327B"/>
    <w:rsid w:val="00262D10"/>
    <w:rsid w:val="0026368B"/>
    <w:rsid w:val="002702E7"/>
    <w:rsid w:val="00273EAB"/>
    <w:rsid w:val="002830D0"/>
    <w:rsid w:val="0029392D"/>
    <w:rsid w:val="00293970"/>
    <w:rsid w:val="00295DC7"/>
    <w:rsid w:val="00296618"/>
    <w:rsid w:val="002B74CB"/>
    <w:rsid w:val="002E6F33"/>
    <w:rsid w:val="00303CB5"/>
    <w:rsid w:val="003070AD"/>
    <w:rsid w:val="0031779F"/>
    <w:rsid w:val="00324C67"/>
    <w:rsid w:val="00331A1A"/>
    <w:rsid w:val="0035631F"/>
    <w:rsid w:val="00381A76"/>
    <w:rsid w:val="003855EA"/>
    <w:rsid w:val="00386B2E"/>
    <w:rsid w:val="003A4B85"/>
    <w:rsid w:val="003A7CBD"/>
    <w:rsid w:val="003B40A1"/>
    <w:rsid w:val="003B6796"/>
    <w:rsid w:val="003B6C77"/>
    <w:rsid w:val="003C1CCC"/>
    <w:rsid w:val="003C5E5D"/>
    <w:rsid w:val="003D1377"/>
    <w:rsid w:val="003D17DC"/>
    <w:rsid w:val="003D6533"/>
    <w:rsid w:val="003E5831"/>
    <w:rsid w:val="003E65EE"/>
    <w:rsid w:val="003F2E0F"/>
    <w:rsid w:val="003F4B0F"/>
    <w:rsid w:val="003F578E"/>
    <w:rsid w:val="00400321"/>
    <w:rsid w:val="0042186E"/>
    <w:rsid w:val="00440458"/>
    <w:rsid w:val="0044099C"/>
    <w:rsid w:val="00450A37"/>
    <w:rsid w:val="00457EB3"/>
    <w:rsid w:val="00460A3D"/>
    <w:rsid w:val="00460A7C"/>
    <w:rsid w:val="0048044B"/>
    <w:rsid w:val="004811A8"/>
    <w:rsid w:val="00486F65"/>
    <w:rsid w:val="004931FD"/>
    <w:rsid w:val="004A272D"/>
    <w:rsid w:val="004B1ED8"/>
    <w:rsid w:val="004B4AC3"/>
    <w:rsid w:val="004E6CDB"/>
    <w:rsid w:val="004E74BC"/>
    <w:rsid w:val="004F538B"/>
    <w:rsid w:val="005059CD"/>
    <w:rsid w:val="00522CF0"/>
    <w:rsid w:val="00532B31"/>
    <w:rsid w:val="00534273"/>
    <w:rsid w:val="0054310F"/>
    <w:rsid w:val="005536EC"/>
    <w:rsid w:val="0056137E"/>
    <w:rsid w:val="00566905"/>
    <w:rsid w:val="00577337"/>
    <w:rsid w:val="00577919"/>
    <w:rsid w:val="005857E1"/>
    <w:rsid w:val="005878A5"/>
    <w:rsid w:val="00587B8E"/>
    <w:rsid w:val="005938BB"/>
    <w:rsid w:val="005A25FA"/>
    <w:rsid w:val="005A51A7"/>
    <w:rsid w:val="005B1653"/>
    <w:rsid w:val="005B4944"/>
    <w:rsid w:val="005C0D2A"/>
    <w:rsid w:val="005C2F17"/>
    <w:rsid w:val="005D139A"/>
    <w:rsid w:val="005F60A3"/>
    <w:rsid w:val="00600344"/>
    <w:rsid w:val="00605B26"/>
    <w:rsid w:val="00611674"/>
    <w:rsid w:val="00646F90"/>
    <w:rsid w:val="00663255"/>
    <w:rsid w:val="00667F87"/>
    <w:rsid w:val="00677755"/>
    <w:rsid w:val="00685258"/>
    <w:rsid w:val="006855F4"/>
    <w:rsid w:val="00690D2A"/>
    <w:rsid w:val="006A2081"/>
    <w:rsid w:val="006B57FF"/>
    <w:rsid w:val="006D03B1"/>
    <w:rsid w:val="006D1536"/>
    <w:rsid w:val="006E26E5"/>
    <w:rsid w:val="006F15D5"/>
    <w:rsid w:val="00713687"/>
    <w:rsid w:val="00715270"/>
    <w:rsid w:val="007155A8"/>
    <w:rsid w:val="0072414E"/>
    <w:rsid w:val="0072793B"/>
    <w:rsid w:val="00746B6A"/>
    <w:rsid w:val="00755B90"/>
    <w:rsid w:val="00755D9E"/>
    <w:rsid w:val="0076311E"/>
    <w:rsid w:val="00770589"/>
    <w:rsid w:val="00783BF9"/>
    <w:rsid w:val="0079482A"/>
    <w:rsid w:val="007A053A"/>
    <w:rsid w:val="007A7002"/>
    <w:rsid w:val="007B133F"/>
    <w:rsid w:val="007B7399"/>
    <w:rsid w:val="007C1AE8"/>
    <w:rsid w:val="007D304C"/>
    <w:rsid w:val="007D5434"/>
    <w:rsid w:val="007E48D7"/>
    <w:rsid w:val="008003DD"/>
    <w:rsid w:val="00831F3E"/>
    <w:rsid w:val="00844D69"/>
    <w:rsid w:val="008538F0"/>
    <w:rsid w:val="008563C9"/>
    <w:rsid w:val="00871837"/>
    <w:rsid w:val="008848F4"/>
    <w:rsid w:val="008866B7"/>
    <w:rsid w:val="00886AB5"/>
    <w:rsid w:val="008962DE"/>
    <w:rsid w:val="008B1C57"/>
    <w:rsid w:val="008C5041"/>
    <w:rsid w:val="008C7F74"/>
    <w:rsid w:val="008D09AF"/>
    <w:rsid w:val="008E417A"/>
    <w:rsid w:val="008F2B65"/>
    <w:rsid w:val="008F45FA"/>
    <w:rsid w:val="008F5857"/>
    <w:rsid w:val="008F6B39"/>
    <w:rsid w:val="00924831"/>
    <w:rsid w:val="009264C9"/>
    <w:rsid w:val="009333DF"/>
    <w:rsid w:val="009424DA"/>
    <w:rsid w:val="00942F51"/>
    <w:rsid w:val="009634CF"/>
    <w:rsid w:val="009711D7"/>
    <w:rsid w:val="009719A1"/>
    <w:rsid w:val="00973E17"/>
    <w:rsid w:val="009746A3"/>
    <w:rsid w:val="009754DF"/>
    <w:rsid w:val="00975B2D"/>
    <w:rsid w:val="00975BCD"/>
    <w:rsid w:val="009822ED"/>
    <w:rsid w:val="00994ABD"/>
    <w:rsid w:val="009A0629"/>
    <w:rsid w:val="009B1B24"/>
    <w:rsid w:val="009C1700"/>
    <w:rsid w:val="009E4095"/>
    <w:rsid w:val="009F10C6"/>
    <w:rsid w:val="00A12A5A"/>
    <w:rsid w:val="00A22DCE"/>
    <w:rsid w:val="00A2457D"/>
    <w:rsid w:val="00A34DD6"/>
    <w:rsid w:val="00A404F2"/>
    <w:rsid w:val="00A42960"/>
    <w:rsid w:val="00A466DD"/>
    <w:rsid w:val="00A609EC"/>
    <w:rsid w:val="00A7656C"/>
    <w:rsid w:val="00A87604"/>
    <w:rsid w:val="00AA699D"/>
    <w:rsid w:val="00AB0F4C"/>
    <w:rsid w:val="00AC541B"/>
    <w:rsid w:val="00AD72C9"/>
    <w:rsid w:val="00AE35EA"/>
    <w:rsid w:val="00AF2464"/>
    <w:rsid w:val="00AF26C9"/>
    <w:rsid w:val="00AF66A0"/>
    <w:rsid w:val="00B02B31"/>
    <w:rsid w:val="00B11034"/>
    <w:rsid w:val="00B155C3"/>
    <w:rsid w:val="00B2114D"/>
    <w:rsid w:val="00B2460B"/>
    <w:rsid w:val="00B30113"/>
    <w:rsid w:val="00B30F5E"/>
    <w:rsid w:val="00B35FB2"/>
    <w:rsid w:val="00B518F5"/>
    <w:rsid w:val="00B53A7D"/>
    <w:rsid w:val="00B5663E"/>
    <w:rsid w:val="00B636F5"/>
    <w:rsid w:val="00BA6951"/>
    <w:rsid w:val="00BB0C54"/>
    <w:rsid w:val="00BB7D5D"/>
    <w:rsid w:val="00BC7638"/>
    <w:rsid w:val="00BE5A46"/>
    <w:rsid w:val="00BF365C"/>
    <w:rsid w:val="00BF3FFA"/>
    <w:rsid w:val="00C0798C"/>
    <w:rsid w:val="00C14522"/>
    <w:rsid w:val="00C24A97"/>
    <w:rsid w:val="00C35C91"/>
    <w:rsid w:val="00C46F96"/>
    <w:rsid w:val="00C5194A"/>
    <w:rsid w:val="00C55253"/>
    <w:rsid w:val="00C63A48"/>
    <w:rsid w:val="00C740C9"/>
    <w:rsid w:val="00C7737A"/>
    <w:rsid w:val="00C85A3B"/>
    <w:rsid w:val="00C869E9"/>
    <w:rsid w:val="00CA2F18"/>
    <w:rsid w:val="00CA3AA1"/>
    <w:rsid w:val="00CA6EC1"/>
    <w:rsid w:val="00CC0A7E"/>
    <w:rsid w:val="00CD06F4"/>
    <w:rsid w:val="00CD4B9A"/>
    <w:rsid w:val="00CD5D2E"/>
    <w:rsid w:val="00CD7C10"/>
    <w:rsid w:val="00CE281C"/>
    <w:rsid w:val="00CE5301"/>
    <w:rsid w:val="00CF1493"/>
    <w:rsid w:val="00D05FC5"/>
    <w:rsid w:val="00D33A36"/>
    <w:rsid w:val="00D4121D"/>
    <w:rsid w:val="00D418FA"/>
    <w:rsid w:val="00D41CD5"/>
    <w:rsid w:val="00D43EB4"/>
    <w:rsid w:val="00D44BCF"/>
    <w:rsid w:val="00D45BC8"/>
    <w:rsid w:val="00D45F12"/>
    <w:rsid w:val="00D777BC"/>
    <w:rsid w:val="00D812E7"/>
    <w:rsid w:val="00D844D0"/>
    <w:rsid w:val="00D91D6F"/>
    <w:rsid w:val="00DA0043"/>
    <w:rsid w:val="00DB01EB"/>
    <w:rsid w:val="00DB4F08"/>
    <w:rsid w:val="00DC4810"/>
    <w:rsid w:val="00DE7AA7"/>
    <w:rsid w:val="00DF0D06"/>
    <w:rsid w:val="00DF44DA"/>
    <w:rsid w:val="00DF5560"/>
    <w:rsid w:val="00E00602"/>
    <w:rsid w:val="00E0743A"/>
    <w:rsid w:val="00E113B8"/>
    <w:rsid w:val="00E17DC3"/>
    <w:rsid w:val="00E23C92"/>
    <w:rsid w:val="00E26A1F"/>
    <w:rsid w:val="00E4140A"/>
    <w:rsid w:val="00E72899"/>
    <w:rsid w:val="00E84A0F"/>
    <w:rsid w:val="00E91263"/>
    <w:rsid w:val="00EA1DE5"/>
    <w:rsid w:val="00EA549E"/>
    <w:rsid w:val="00EA6E56"/>
    <w:rsid w:val="00EB4949"/>
    <w:rsid w:val="00EE0F05"/>
    <w:rsid w:val="00EE19CE"/>
    <w:rsid w:val="00EE3C54"/>
    <w:rsid w:val="00EE4DE9"/>
    <w:rsid w:val="00EF6E8F"/>
    <w:rsid w:val="00F050F3"/>
    <w:rsid w:val="00F07424"/>
    <w:rsid w:val="00F107B2"/>
    <w:rsid w:val="00F11A2D"/>
    <w:rsid w:val="00F36D51"/>
    <w:rsid w:val="00F41107"/>
    <w:rsid w:val="00F62D1A"/>
    <w:rsid w:val="00F700E9"/>
    <w:rsid w:val="00F70422"/>
    <w:rsid w:val="00F7647F"/>
    <w:rsid w:val="00F8388E"/>
    <w:rsid w:val="00F87EE3"/>
    <w:rsid w:val="00F977CD"/>
    <w:rsid w:val="00FA75C5"/>
    <w:rsid w:val="00FB1BD5"/>
    <w:rsid w:val="00FB3BE6"/>
    <w:rsid w:val="00FB3FDC"/>
    <w:rsid w:val="00FB6DFD"/>
    <w:rsid w:val="00FC0E3C"/>
    <w:rsid w:val="00FD768A"/>
    <w:rsid w:val="00FE3C79"/>
    <w:rsid w:val="00FF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List" w:uiPriority="5"/>
    <w:lsdException w:name="List Number" w:semiHidden="0" w:uiPriority="5" w:unhideWhenUsed="0"/>
    <w:lsdException w:name="List 2" w:uiPriority="5"/>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5"/>
    <w:lsdException w:name="List Number 3" w:uiPriority="99"/>
    <w:lsdException w:name="List Number 4" w:uiPriority="99"/>
    <w:lsdException w:name="List Number 5" w:uiPriority="99"/>
    <w:lsdException w:name="Title" w:semiHidden="0" w:uiPriority="10" w:unhideWhenUsed="0" w:qFormat="1"/>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iPriority="11" w:unhideWhenUsed="0" w:qFormat="1"/>
    <w:lsdException w:name="Date" w:uiPriority="99"/>
    <w:lsdException w:name="Hyperlink" w:uiPriority="99"/>
    <w:lsdException w:name="FollowedHyperlink" w:uiPriority="99"/>
    <w:lsdException w:name="Strong" w:semiHidden="0" w:uiPriority="22" w:unhideWhenUsed="0"/>
    <w:lsdException w:name="Emphasis" w:semiHidden="0" w:uiPriority="20" w:unhideWhenUsed="0"/>
    <w:lsdException w:name="Plain Text" w:uiPriority="7" w:qFormat="1"/>
    <w:lsdException w:name="annotation subject" w:uiPriority="99"/>
    <w:lsdException w:name="No List" w:uiPriority="99"/>
    <w:lsdException w:name="Balloon Text" w:uiPriority="99"/>
    <w:lsdException w:name="Table Grid" w:semiHidden="0" w:uiPriority="59" w:unhideWhenUsed="0"/>
    <w:lsdException w:name="No Spacing"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44099C"/>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44099C"/>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character" w:styleId="FootnoteReference">
    <w:name w:val="footnote reference"/>
    <w:basedOn w:val="DefaultParagraphFont"/>
    <w:rsid w:val="00BC7638"/>
    <w:rPr>
      <w:vertAlign w:val="superscript"/>
    </w:rPr>
  </w:style>
  <w:style w:type="paragraph" w:styleId="FootnoteText">
    <w:name w:val="footnote text"/>
    <w:basedOn w:val="Normal"/>
    <w:link w:val="FootnoteTextChar"/>
    <w:rsid w:val="00BC7638"/>
    <w:rPr>
      <w:sz w:val="20"/>
      <w:szCs w:val="20"/>
    </w:rPr>
  </w:style>
  <w:style w:type="character" w:customStyle="1" w:styleId="FootnoteTextChar">
    <w:name w:val="Footnote Text Char"/>
    <w:basedOn w:val="DefaultParagraphFont"/>
    <w:link w:val="FootnoteText"/>
    <w:rsid w:val="00BC7638"/>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List" w:uiPriority="5"/>
    <w:lsdException w:name="List Number" w:semiHidden="0" w:uiPriority="5" w:unhideWhenUsed="0"/>
    <w:lsdException w:name="List 2" w:uiPriority="5"/>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5"/>
    <w:lsdException w:name="List Number 3" w:uiPriority="99"/>
    <w:lsdException w:name="List Number 4" w:uiPriority="99"/>
    <w:lsdException w:name="List Number 5" w:uiPriority="99"/>
    <w:lsdException w:name="Title" w:semiHidden="0" w:uiPriority="10" w:unhideWhenUsed="0" w:qFormat="1"/>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iPriority="11" w:unhideWhenUsed="0" w:qFormat="1"/>
    <w:lsdException w:name="Date" w:uiPriority="99"/>
    <w:lsdException w:name="Hyperlink" w:uiPriority="99"/>
    <w:lsdException w:name="FollowedHyperlink" w:uiPriority="99"/>
    <w:lsdException w:name="Strong" w:semiHidden="0" w:uiPriority="22" w:unhideWhenUsed="0"/>
    <w:lsdException w:name="Emphasis" w:semiHidden="0" w:uiPriority="20" w:unhideWhenUsed="0"/>
    <w:lsdException w:name="Plain Text" w:uiPriority="7" w:qFormat="1"/>
    <w:lsdException w:name="annotation subject" w:uiPriority="99"/>
    <w:lsdException w:name="No List" w:uiPriority="99"/>
    <w:lsdException w:name="Balloon Text" w:uiPriority="99"/>
    <w:lsdException w:name="Table Grid" w:semiHidden="0" w:uiPriority="59" w:unhideWhenUsed="0"/>
    <w:lsdException w:name="No Spacing"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44099C"/>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44099C"/>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character" w:styleId="FootnoteReference">
    <w:name w:val="footnote reference"/>
    <w:basedOn w:val="DefaultParagraphFont"/>
    <w:rsid w:val="00BC7638"/>
    <w:rPr>
      <w:vertAlign w:val="superscript"/>
    </w:rPr>
  </w:style>
  <w:style w:type="paragraph" w:styleId="FootnoteText">
    <w:name w:val="footnote text"/>
    <w:basedOn w:val="Normal"/>
    <w:link w:val="FootnoteTextChar"/>
    <w:rsid w:val="00BC7638"/>
    <w:rPr>
      <w:sz w:val="20"/>
      <w:szCs w:val="20"/>
    </w:rPr>
  </w:style>
  <w:style w:type="character" w:customStyle="1" w:styleId="FootnoteTextChar">
    <w:name w:val="Footnote Text Char"/>
    <w:basedOn w:val="DefaultParagraphFont"/>
    <w:link w:val="FootnoteText"/>
    <w:rsid w:val="00BC7638"/>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hdfgroup.org"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B232F-1B78-4D91-B8D8-E6B16E1D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2</TotalTime>
  <Pages>7</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3</cp:revision>
  <cp:lastPrinted>2014-04-29T16:34:00Z</cp:lastPrinted>
  <dcterms:created xsi:type="dcterms:W3CDTF">2014-04-29T16:34:00Z</dcterms:created>
  <dcterms:modified xsi:type="dcterms:W3CDTF">2014-04-29T16:36:00Z</dcterms:modified>
</cp:coreProperties>
</file>