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b w:val="1"/>
          <w:bCs w:val="1"/>
          <w:color w:val="1e293b"/>
          <w:sz w:val="60"/>
          <w:szCs w:val="60"/>
          <w:rtl w:val="0"/>
        </w:rPr>
        <w:t xml:space="preserve">Backstop Study 2.0</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color w:val="1d4ed8"/>
          <w:sz w:val="34"/>
          <w:szCs w:val="34"/>
          <w:rtl w:val="0"/>
        </w:rPr>
        <w:t xml:space="preserve">Benchmarking Agentic Cost-Escalation Guardrails</w:t>
      </w:r>
      <w:r w:rsidDel="00000000" w:rsidR="00000000" w:rsidRPr="00000000">
        <w:rPr>
          <w:rtl w:val="0"/>
        </w:rPr>
      </w:r>
    </w:p>
    <w:p w:rsidR="00000000" w:rsidDel="00000000" w:rsidP="00000000" w:rsidRDefault="00000000" w:rsidRPr="00000000" w14:paraId="00000004">
      <w:pPr>
        <w:spacing w:after="160" w:before="0" w:lineRule="auto"/>
        <w:jc w:val="center"/>
        <w:rPr/>
      </w:pPr>
      <w:r w:rsidDel="00000000" w:rsidR="00000000" w:rsidRPr="00000000">
        <w:rPr>
          <w:i w:val="1"/>
          <w:iCs w:val="1"/>
          <w:color w:val="6b7280"/>
          <w:sz w:val="28"/>
          <w:szCs w:val="28"/>
          <w:rtl w:val="0"/>
        </w:rPr>
        <w:t xml:space="preserve">A Redlynr Validation Study</w:t>
      </w:r>
      <w:r w:rsidDel="00000000" w:rsidR="00000000" w:rsidRPr="00000000">
        <w:rPr>
          <w:rtl w:val="0"/>
        </w:rPr>
      </w:r>
    </w:p>
    <w:p w:rsidR="00000000" w:rsidDel="00000000" w:rsidP="00000000" w:rsidRDefault="00000000" w:rsidRPr="00000000" w14:paraId="00000005">
      <w:pPr>
        <w:pBdr>
          <w:bottom w:color="cbd5e1" w:space="0" w:sz="4" w:val="single"/>
        </w:pBdr>
        <w:spacing w:after="80" w:before="80" w:lineRule="auto"/>
        <w:rPr/>
      </w:pPr>
      <w:r w:rsidDel="00000000" w:rsidR="00000000" w:rsidRPr="00000000">
        <w:rPr>
          <w:rtl w:val="0"/>
        </w:rPr>
      </w:r>
    </w:p>
    <w:p w:rsidR="00000000" w:rsidDel="00000000" w:rsidP="00000000" w:rsidRDefault="00000000" w:rsidRPr="00000000" w14:paraId="00000006">
      <w:pPr>
        <w:spacing w:after="0" w:before="80" w:lineRule="auto"/>
        <w:rPr/>
      </w:pPr>
      <w:r w:rsidDel="00000000" w:rsidR="00000000" w:rsidRPr="00000000">
        <w:rPr>
          <w:rtl w:val="0"/>
        </w:rPr>
      </w:r>
    </w:p>
    <w:p w:rsidR="00000000" w:rsidDel="00000000" w:rsidP="00000000" w:rsidRDefault="00000000" w:rsidRPr="00000000" w14:paraId="00000007">
      <w:pPr>
        <w:spacing w:after="60" w:before="0" w:lineRule="auto"/>
        <w:jc w:val="center"/>
        <w:rPr/>
      </w:pPr>
      <w:r w:rsidDel="00000000" w:rsidR="00000000" w:rsidRPr="00000000">
        <w:rPr>
          <w:color w:val="4b5563"/>
          <w:sz w:val="20"/>
          <w:szCs w:val="20"/>
          <w:rtl w:val="0"/>
        </w:rPr>
        <w:t xml:space="preserve">HDGForge Labs, an HD Gregory LLC company</w:t>
      </w:r>
      <w:r w:rsidDel="00000000" w:rsidR="00000000" w:rsidRPr="00000000">
        <w:rPr>
          <w:rtl w:val="0"/>
        </w:rPr>
      </w:r>
    </w:p>
    <w:p w:rsidR="00000000" w:rsidDel="00000000" w:rsidP="00000000" w:rsidRDefault="00000000" w:rsidRPr="00000000" w14:paraId="00000008">
      <w:pPr>
        <w:spacing w:after="60" w:before="0" w:lineRule="auto"/>
        <w:jc w:val="center"/>
        <w:rPr/>
      </w:pPr>
      <w:r w:rsidDel="00000000" w:rsidR="00000000" w:rsidRPr="00000000">
        <w:rPr>
          <w:color w:val="4b5563"/>
          <w:sz w:val="20"/>
          <w:szCs w:val="20"/>
          <w:rtl w:val="0"/>
        </w:rPr>
        <w:t xml:space="preserve">Backstop Study 2.0 — Final Technical Report — 2026</w:t>
      </w:r>
      <w:r w:rsidDel="00000000" w:rsidR="00000000" w:rsidRPr="00000000">
        <w:rPr>
          <w:rtl w:val="0"/>
        </w:rPr>
      </w:r>
    </w:p>
    <w:p w:rsidR="00000000" w:rsidDel="00000000" w:rsidP="00000000" w:rsidRDefault="00000000" w:rsidRPr="00000000" w14:paraId="00000009">
      <w:pPr>
        <w:spacing w:after="0" w:before="120" w:lineRule="auto"/>
        <w:rPr/>
      </w:pPr>
      <w:r w:rsidDel="00000000" w:rsidR="00000000" w:rsidRPr="00000000">
        <w:rPr>
          <w:rtl w:val="0"/>
        </w:rPr>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0"/>
        <w:tblGridChange w:id="0">
          <w:tblGrid>
            <w:gridCol w:w="9240"/>
          </w:tblGrid>
        </w:tblGridChange>
      </w:tblGrid>
      <w:tr>
        <w:trPr>
          <w:cantSplit w:val="0"/>
          <w:tblHeader w:val="0"/>
        </w:trPr>
        <w:tc>
          <w:tcPr>
            <w:shd w:fill="f1f5f9" w:val="clear"/>
            <w:tcMar>
              <w:top w:w="200.0" w:type="dxa"/>
              <w:left w:w="280.0" w:type="dxa"/>
              <w:bottom w:w="200.0" w:type="dxa"/>
              <w:right w:w="280.0" w:type="dxa"/>
            </w:tcMar>
          </w:tcPr>
          <w:p w:rsidR="00000000" w:rsidDel="00000000" w:rsidP="00000000" w:rsidRDefault="00000000" w:rsidRPr="00000000" w14:paraId="0000000A">
            <w:pPr>
              <w:spacing w:after="80" w:before="0" w:lineRule="auto"/>
              <w:rPr/>
            </w:pPr>
            <w:r w:rsidDel="00000000" w:rsidR="00000000" w:rsidRPr="00000000">
              <w:rPr>
                <w:b w:val="1"/>
                <w:bCs w:val="1"/>
                <w:color w:val="1e293b"/>
                <w:sz w:val="20"/>
                <w:szCs w:val="20"/>
                <w:rtl w:val="0"/>
              </w:rPr>
              <w:t xml:space="preserve">Abstract</w:t>
            </w:r>
            <w:r w:rsidDel="00000000" w:rsidR="00000000" w:rsidRPr="00000000">
              <w:rPr>
                <w:rtl w:val="0"/>
              </w:rPr>
            </w:r>
          </w:p>
          <w:p w:rsidR="00000000" w:rsidDel="00000000" w:rsidP="00000000" w:rsidRDefault="00000000" w:rsidRPr="00000000" w14:paraId="0000000B">
            <w:pPr>
              <w:spacing w:after="0" w:before="0" w:lineRule="auto"/>
              <w:jc w:val="both"/>
              <w:rPr/>
            </w:pPr>
            <w:r w:rsidDel="00000000" w:rsidR="00000000" w:rsidRPr="00000000">
              <w:rPr>
                <w:color w:val="111827"/>
                <w:sz w:val="19"/>
                <w:szCs w:val="19"/>
                <w:rtl w:val="0"/>
              </w:rPr>
              <w:t xml:space="preserve">Redlynr is a per-request guardrail API for LLM agent chains. Given a structured chain-step payload — tool name, parameters, response, cost metadata, and optional chain context — it evaluates whether the chain is exhibiting cost escalation, loop behavior, tool fixation, or other runaway patterns, and returns a structured pass/slow_down/stop decision with supporting signal evidence. Backstop is HDGForge's open benchmarking study validating whether Redlynr's guardrail logic actually stops what it claims to stop, on what classes of agent workloads, and without generating false interventions on legitimate traffic. This report presents the results of a complete two-phase validation study covering Redlynr's primary cost-escalation guardrail and four additional incident categories across 1,568 trials, three models, two providers, and four conditions. Phase 1 established the harness design and validation gate. Phase 2 executed full pilot runs across GPT-5.6 Luna (560 trials), GPT-5.6 Terra (448 trials), and Claude Haiku 4.5 (560 trials). Across all cost-escalation trials, Redlynr's C1 and C2 conditions achieved a 100% true positive rate and 0% false positive rate. Four genuine findings emerged and are disclosed in Section 7. All trial-level records, harness code, and methodology documentation are available at github.com/HDGForge-Labs/backstop-study-2.</w:t>
            </w:r>
            <w:r w:rsidDel="00000000" w:rsidR="00000000" w:rsidRPr="00000000">
              <w:rPr>
                <w:rtl w:val="0"/>
              </w:rPr>
            </w:r>
          </w:p>
        </w:tc>
      </w:tr>
    </w:tbl>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Bdr>
          <w:bottom w:color="1d4ed8" w:space="0" w:sz="6" w:val="single"/>
        </w:pBdr>
        <w:spacing w:after="120" w:before="360" w:lineRule="auto"/>
        <w:rPr/>
      </w:pPr>
      <w:r w:rsidDel="00000000" w:rsidR="00000000" w:rsidRPr="00000000">
        <w:rPr>
          <w:b w:val="1"/>
          <w:bCs w:val="1"/>
          <w:color w:val="1e293b"/>
          <w:sz w:val="26"/>
          <w:szCs w:val="26"/>
          <w:rtl w:val="0"/>
        </w:rPr>
        <w:t xml:space="preserve">1. Introduction</w:t>
      </w:r>
      <w:r w:rsidDel="00000000" w:rsidR="00000000" w:rsidRPr="00000000">
        <w:rPr>
          <w:rtl w:val="0"/>
        </w:rPr>
      </w:r>
    </w:p>
    <w:p w:rsidR="00000000" w:rsidDel="00000000" w:rsidP="00000000" w:rsidRDefault="00000000" w:rsidRPr="00000000" w14:paraId="0000000E">
      <w:pPr>
        <w:spacing w:after="100" w:before="60" w:lineRule="auto"/>
        <w:jc w:val="both"/>
        <w:rPr/>
      </w:pPr>
      <w:r w:rsidDel="00000000" w:rsidR="00000000" w:rsidRPr="00000000">
        <w:rPr>
          <w:b w:val="0"/>
          <w:bCs w:val="0"/>
          <w:i w:val="0"/>
          <w:iCs w:val="0"/>
          <w:color w:val="111827"/>
          <w:sz w:val="20"/>
          <w:szCs w:val="20"/>
          <w:rtl w:val="0"/>
        </w:rPr>
        <w:t xml:space="preserve">Guardrail middleware for LLM agents is a young product category. Redlynr sits alongside an agent's tool-calling loop and monitors per-step behavior for cost runaway, repetition, tool fixation, and delegation explosion — without requiring changes to the agent itself. As with any monitoring system, the central question is not whether the guardrail logic exists, but whether it actually intervenes on the failure patterns it claims to catch, on real or realistic agent workloads, and without generating spurious interventions on legitimate traffic.</w:t>
      </w:r>
      <w:r w:rsidDel="00000000" w:rsidR="00000000" w:rsidRPr="00000000">
        <w:rPr>
          <w:rtl w:val="0"/>
        </w:rPr>
      </w:r>
    </w:p>
    <w:p w:rsidR="00000000" w:rsidDel="00000000" w:rsidP="00000000" w:rsidRDefault="00000000" w:rsidRPr="00000000" w14:paraId="0000000F">
      <w:pPr>
        <w:spacing w:after="100" w:before="60" w:lineRule="auto"/>
        <w:jc w:val="both"/>
        <w:rPr/>
      </w:pPr>
      <w:r w:rsidDel="00000000" w:rsidR="00000000" w:rsidRPr="00000000">
        <w:rPr>
          <w:b w:val="0"/>
          <w:bCs w:val="0"/>
          <w:i w:val="0"/>
          <w:iCs w:val="0"/>
          <w:color w:val="111827"/>
          <w:sz w:val="20"/>
          <w:szCs w:val="20"/>
          <w:rtl w:val="0"/>
        </w:rPr>
        <w:t xml:space="preserve">Backstop is HDGForge's open answer to that question. This report documents the complete validation effort for Redlynr across two phases. Phase 1 was a mechanism-confirmation and harness-validation stage: four test suites exercising the guardrail logic directly against synthetic behavioral inputs, all required to pass at full count before any inference budget was committed. Phase 2 executed full pilot runs using three language models across four guardrail conditions and 28 scenarios.</w:t>
      </w:r>
      <w:r w:rsidDel="00000000" w:rsidR="00000000" w:rsidRPr="00000000">
        <w:rPr>
          <w:rtl w:val="0"/>
        </w:rPr>
      </w:r>
    </w:p>
    <w:p w:rsidR="00000000" w:rsidDel="00000000" w:rsidP="00000000" w:rsidRDefault="00000000" w:rsidRPr="00000000" w14:paraId="00000010">
      <w:pPr>
        <w:spacing w:after="100" w:before="60" w:lineRule="auto"/>
        <w:jc w:val="both"/>
        <w:rPr/>
      </w:pPr>
      <w:r w:rsidDel="00000000" w:rsidR="00000000" w:rsidRPr="00000000">
        <w:rPr>
          <w:b w:val="0"/>
          <w:bCs w:val="0"/>
          <w:i w:val="0"/>
          <w:iCs w:val="0"/>
          <w:color w:val="111827"/>
          <w:sz w:val="20"/>
          <w:szCs w:val="20"/>
          <w:rtl w:val="0"/>
        </w:rPr>
        <w:t xml:space="preserve">Both phases were conducted with two outcomes treated as equal first-class goals: (1) determine whether each condition's documented behavior matches its implemented behavior under realistic agent workloads; and (2) surface any genuine defects or gaps in Redlynr that adversarial, mechanism-first testing would be expected to find. Three such findings emerged and were corrected during the study, all described in Section 7.</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bottom w:color="1d4ed8" w:space="0" w:sz="6" w:val="single"/>
        </w:pBdr>
        <w:spacing w:after="120" w:before="360" w:lineRule="auto"/>
        <w:rPr/>
      </w:pPr>
      <w:r w:rsidDel="00000000" w:rsidR="00000000" w:rsidRPr="00000000">
        <w:rPr>
          <w:b w:val="1"/>
          <w:bCs w:val="1"/>
          <w:color w:val="1e293b"/>
          <w:sz w:val="26"/>
          <w:szCs w:val="26"/>
          <w:rtl w:val="0"/>
        </w:rPr>
        <w:t xml:space="preserve">2. Guardrail Scope and Study Design</w:t>
      </w:r>
      <w:r w:rsidDel="00000000" w:rsidR="00000000" w:rsidRPr="00000000">
        <w:rPr>
          <w:rtl w:val="0"/>
        </w:rPr>
      </w:r>
    </w:p>
    <w:p w:rsidR="00000000" w:rsidDel="00000000" w:rsidP="00000000" w:rsidRDefault="00000000" w:rsidRPr="00000000" w14:paraId="00000013">
      <w:pPr>
        <w:spacing w:after="100" w:before="60" w:lineRule="auto"/>
        <w:jc w:val="both"/>
        <w:rPr/>
      </w:pPr>
      <w:r w:rsidDel="00000000" w:rsidR="00000000" w:rsidRPr="00000000">
        <w:rPr>
          <w:b w:val="0"/>
          <w:bCs w:val="0"/>
          <w:i w:val="0"/>
          <w:iCs w:val="0"/>
          <w:color w:val="111827"/>
          <w:sz w:val="20"/>
          <w:szCs w:val="20"/>
          <w:rtl w:val="0"/>
        </w:rPr>
        <w:t xml:space="preserve">Redlynr's intervention taxonomy covers five named incident categories. All five are evaluated in this study. The table below summarizes each category, its trigger condition, and the validation approach used.</w:t>
      </w:r>
      <w:r w:rsidDel="00000000" w:rsidR="00000000" w:rsidRPr="00000000">
        <w:rPr>
          <w:rtl w:val="0"/>
        </w:rPr>
      </w:r>
    </w:p>
    <w:p w:rsidR="00000000" w:rsidDel="00000000" w:rsidP="00000000" w:rsidRDefault="00000000" w:rsidRPr="00000000" w14:paraId="00000014">
      <w:pPr>
        <w:spacing w:after="0" w:before="80" w:lineRule="auto"/>
        <w:rPr/>
      </w:pPr>
      <w:r w:rsidDel="00000000" w:rsidR="00000000" w:rsidRPr="00000000">
        <w:rPr>
          <w:rtl w:val="0"/>
        </w:rPr>
      </w:r>
    </w:p>
    <w:tbl>
      <w:tblPr>
        <w:tblStyle w:val="Table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640"/>
        <w:tblGridChange w:id="0">
          <w:tblGrid>
            <w:gridCol w:w="2200"/>
            <w:gridCol w:w="3400"/>
            <w:gridCol w:w="3640"/>
          </w:tblGrid>
        </w:tblGridChange>
      </w:tblGrid>
      <w:tr>
        <w:trPr>
          <w:cantSplit w:val="0"/>
          <w:tblHeader w:val="1"/>
        </w:trPr>
        <w:tc>
          <w:tcPr>
            <w:shd w:fill="1e293b" w:val="clear"/>
            <w:tcMar>
              <w:top w:w="100.0" w:type="dxa"/>
              <w:left w:w="120.0" w:type="dxa"/>
              <w:bottom w:w="100.0" w:type="dxa"/>
              <w:right w:w="120.0" w:type="dxa"/>
            </w:tcMar>
            <w:vAlign w:val="center"/>
          </w:tcPr>
          <w:p w:rsidR="00000000" w:rsidDel="00000000" w:rsidP="00000000" w:rsidRDefault="00000000" w:rsidRPr="00000000" w14:paraId="00000015">
            <w:pPr>
              <w:jc w:val="center"/>
              <w:rPr/>
            </w:pPr>
            <w:r w:rsidDel="00000000" w:rsidR="00000000" w:rsidRPr="00000000">
              <w:rPr>
                <w:b w:val="1"/>
                <w:bCs w:val="1"/>
                <w:color w:val="ffffff"/>
                <w:sz w:val="18"/>
                <w:szCs w:val="18"/>
                <w:rtl w:val="0"/>
              </w:rPr>
              <w:t xml:space="preserve">Incident Category</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16">
            <w:pPr>
              <w:jc w:val="center"/>
              <w:rPr/>
            </w:pPr>
            <w:r w:rsidDel="00000000" w:rsidR="00000000" w:rsidRPr="00000000">
              <w:rPr>
                <w:b w:val="1"/>
                <w:bCs w:val="1"/>
                <w:color w:val="ffffff"/>
                <w:sz w:val="18"/>
                <w:szCs w:val="18"/>
                <w:rtl w:val="0"/>
              </w:rPr>
              <w:t xml:space="preserve">Trigger Condition</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17">
            <w:pPr>
              <w:jc w:val="center"/>
              <w:rPr/>
            </w:pPr>
            <w:r w:rsidDel="00000000" w:rsidR="00000000" w:rsidRPr="00000000">
              <w:rPr>
                <w:b w:val="1"/>
                <w:bCs w:val="1"/>
                <w:color w:val="ffffff"/>
                <w:sz w:val="18"/>
                <w:szCs w:val="18"/>
                <w:rtl w:val="0"/>
              </w:rPr>
              <w:t xml:space="preserve">Validation Approach</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8">
            <w:pPr>
              <w:jc w:val="left"/>
              <w:rPr/>
            </w:pPr>
            <w:r w:rsidDel="00000000" w:rsidR="00000000" w:rsidRPr="00000000">
              <w:rPr>
                <w:b w:val="0"/>
                <w:bCs w:val="0"/>
                <w:i w:val="0"/>
                <w:iCs w:val="0"/>
                <w:color w:val="111827"/>
                <w:sz w:val="18"/>
                <w:szCs w:val="18"/>
                <w:rtl w:val="0"/>
              </w:rPr>
              <w:t xml:space="preserve">cost_escalation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9">
            <w:pPr>
              <w:jc w:val="center"/>
              <w:rPr/>
            </w:pPr>
            <w:r w:rsidDel="00000000" w:rsidR="00000000" w:rsidRPr="00000000">
              <w:rPr>
                <w:b w:val="0"/>
                <w:bCs w:val="0"/>
                <w:i w:val="0"/>
                <w:iCs w:val="0"/>
                <w:color w:val="111827"/>
                <w:sz w:val="18"/>
                <w:szCs w:val="18"/>
                <w:rtl w:val="0"/>
              </w:rPr>
              <w:t xml:space="preserve">Cumulative cost across chain steps exceeds per-chain-type budget ceiling; hard stop issued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A">
            <w:pPr>
              <w:jc w:val="center"/>
              <w:rPr/>
            </w:pPr>
            <w:r w:rsidDel="00000000" w:rsidR="00000000" w:rsidRPr="00000000">
              <w:rPr>
                <w:b w:val="0"/>
                <w:bCs w:val="0"/>
                <w:i w:val="0"/>
                <w:iCs w:val="0"/>
                <w:color w:val="111827"/>
                <w:sz w:val="18"/>
                <w:szCs w:val="18"/>
                <w:rtl w:val="0"/>
              </w:rPr>
              <w:t xml:space="preserve">Phase 1 mock suite (80 trials); Phase 2 full run across 3 models, 28 scenarios</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01B">
            <w:pPr>
              <w:jc w:val="left"/>
              <w:rPr/>
            </w:pPr>
            <w:r w:rsidDel="00000000" w:rsidR="00000000" w:rsidRPr="00000000">
              <w:rPr>
                <w:b w:val="0"/>
                <w:bCs w:val="0"/>
                <w:i w:val="0"/>
                <w:iCs w:val="0"/>
                <w:color w:val="111827"/>
                <w:sz w:val="18"/>
                <w:szCs w:val="18"/>
                <w:rtl w:val="0"/>
              </w:rPr>
              <w:t xml:space="preserve">loop_detection</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1C">
            <w:pPr>
              <w:jc w:val="center"/>
              <w:rPr/>
            </w:pPr>
            <w:r w:rsidDel="00000000" w:rsidR="00000000" w:rsidRPr="00000000">
              <w:rPr>
                <w:b w:val="0"/>
                <w:bCs w:val="0"/>
                <w:i w:val="0"/>
                <w:iCs w:val="0"/>
                <w:color w:val="111827"/>
                <w:sz w:val="18"/>
                <w:szCs w:val="18"/>
                <w:rtl w:val="0"/>
              </w:rPr>
              <w:t xml:space="preserve">Step count exceeds cap; or tool_fixation_signal indicates repetitive same-tool invocation without progress</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1D">
            <w:pPr>
              <w:jc w:val="center"/>
              <w:rPr/>
            </w:pPr>
            <w:r w:rsidDel="00000000" w:rsidR="00000000" w:rsidRPr="00000000">
              <w:rPr>
                <w:b w:val="0"/>
                <w:bCs w:val="0"/>
                <w:i w:val="0"/>
                <w:iCs w:val="0"/>
                <w:color w:val="111827"/>
                <w:sz w:val="18"/>
                <w:szCs w:val="18"/>
                <w:rtl w:val="0"/>
              </w:rPr>
              <w:t xml:space="preserve">Phase 1 behavioral suite (48 trials); Phase 2 C2 tuned condition with step_cap and tool_fixation_signal thresholds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E">
            <w:pPr>
              <w:jc w:val="left"/>
              <w:rPr/>
            </w:pPr>
            <w:r w:rsidDel="00000000" w:rsidR="00000000" w:rsidRPr="00000000">
              <w:rPr>
                <w:b w:val="0"/>
                <w:bCs w:val="0"/>
                <w:i w:val="0"/>
                <w:iCs w:val="0"/>
                <w:color w:val="111827"/>
                <w:sz w:val="18"/>
                <w:szCs w:val="18"/>
                <w:rtl w:val="0"/>
              </w:rPr>
              <w:t xml:space="preserve">tool_fixation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F">
            <w:pPr>
              <w:jc w:val="center"/>
              <w:rPr/>
            </w:pPr>
            <w:r w:rsidDel="00000000" w:rsidR="00000000" w:rsidRPr="00000000">
              <w:rPr>
                <w:b w:val="0"/>
                <w:bCs w:val="0"/>
                <w:i w:val="0"/>
                <w:iCs w:val="0"/>
                <w:color w:val="111827"/>
                <w:sz w:val="18"/>
                <w:szCs w:val="18"/>
                <w:rtl w:val="0"/>
              </w:rPr>
              <w:t xml:space="preserve">tool_fixation_signal: same tool invoked in tight repetitive sequence; is_novel_target false across consecutive steps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20">
            <w:pPr>
              <w:jc w:val="center"/>
              <w:rPr/>
            </w:pPr>
            <w:r w:rsidDel="00000000" w:rsidR="00000000" w:rsidRPr="00000000">
              <w:rPr>
                <w:b w:val="0"/>
                <w:bCs w:val="0"/>
                <w:i w:val="0"/>
                <w:iCs w:val="0"/>
                <w:color w:val="111827"/>
                <w:sz w:val="18"/>
                <w:szCs w:val="18"/>
                <w:rtl w:val="0"/>
              </w:rPr>
              <w:t xml:space="preserve">Phase 1 adversarial suite (54 trials); Phase 2 C1 and C2 conditions</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021">
            <w:pPr>
              <w:jc w:val="left"/>
              <w:rPr/>
            </w:pPr>
            <w:r w:rsidDel="00000000" w:rsidR="00000000" w:rsidRPr="00000000">
              <w:rPr>
                <w:b w:val="0"/>
                <w:bCs w:val="0"/>
                <w:i w:val="0"/>
                <w:iCs w:val="0"/>
                <w:color w:val="111827"/>
                <w:sz w:val="18"/>
                <w:szCs w:val="18"/>
                <w:rtl w:val="0"/>
              </w:rPr>
              <w:t xml:space="preserve">retry_storm</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22">
            <w:pPr>
              <w:jc w:val="center"/>
              <w:rPr/>
            </w:pPr>
            <w:r w:rsidDel="00000000" w:rsidR="00000000" w:rsidRPr="00000000">
              <w:rPr>
                <w:b w:val="0"/>
                <w:bCs w:val="0"/>
                <w:i w:val="0"/>
                <w:iCs w:val="0"/>
                <w:color w:val="111827"/>
                <w:sz w:val="18"/>
                <w:szCs w:val="18"/>
                <w:rtl w:val="0"/>
              </w:rPr>
              <w:t xml:space="preserve">is_retry flag true across consecutive steps; retry count exceeds policy threshold without novel target</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23">
            <w:pPr>
              <w:jc w:val="center"/>
              <w:rPr/>
            </w:pPr>
            <w:r w:rsidDel="00000000" w:rsidR="00000000" w:rsidRPr="00000000">
              <w:rPr>
                <w:b w:val="0"/>
                <w:bCs w:val="0"/>
                <w:i w:val="0"/>
                <w:iCs w:val="0"/>
                <w:color w:val="111827"/>
                <w:sz w:val="18"/>
                <w:szCs w:val="18"/>
                <w:rtl w:val="0"/>
              </w:rPr>
              <w:t xml:space="preserve">Phase 2 scenarios across all models; retry_grace_period policy parameter relevant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b w:val="0"/>
                <w:bCs w:val="0"/>
                <w:i w:val="0"/>
                <w:iCs w:val="0"/>
                <w:color w:val="111827"/>
                <w:sz w:val="18"/>
                <w:szCs w:val="18"/>
                <w:rtl w:val="0"/>
              </w:rPr>
              <w:t xml:space="preserve">delegation_explosion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25">
            <w:pPr>
              <w:jc w:val="center"/>
              <w:rPr/>
            </w:pPr>
            <w:r w:rsidDel="00000000" w:rsidR="00000000" w:rsidRPr="00000000">
              <w:rPr>
                <w:b w:val="0"/>
                <w:bCs w:val="0"/>
                <w:i w:val="0"/>
                <w:iCs w:val="0"/>
                <w:color w:val="111827"/>
                <w:sz w:val="18"/>
                <w:szCs w:val="18"/>
                <w:rtl w:val="0"/>
              </w:rPr>
              <w:t xml:space="preserve">Subagent chain depth or cost exceeds ceiling; subagent guardrail stop propagates to parent loop</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b w:val="0"/>
                <w:bCs w:val="0"/>
                <w:i w:val="0"/>
                <w:iCs w:val="0"/>
                <w:color w:val="111827"/>
                <w:sz w:val="18"/>
                <w:szCs w:val="18"/>
                <w:rtl w:val="0"/>
              </w:rPr>
              <w:t xml:space="preserve">Phase 2 mixed-domain scenarios; v5 subagent propagation fix prerequisite</w:t>
            </w:r>
            <w:r w:rsidDel="00000000" w:rsidR="00000000" w:rsidRPr="00000000">
              <w:rPr>
                <w:rtl w:val="0"/>
              </w:rPr>
            </w:r>
          </w:p>
        </w:tc>
      </w:tr>
    </w:tbl>
    <w:p w:rsidR="00000000" w:rsidDel="00000000" w:rsidP="00000000" w:rsidRDefault="00000000" w:rsidRPr="00000000" w14:paraId="00000027">
      <w:pPr>
        <w:spacing w:after="0" w:before="60" w:lineRule="auto"/>
        <w:rPr/>
      </w:pPr>
      <w:r w:rsidDel="00000000" w:rsidR="00000000" w:rsidRPr="00000000">
        <w:rPr>
          <w:rtl w:val="0"/>
        </w:rPr>
      </w:r>
    </w:p>
    <w:p w:rsidR="00000000" w:rsidDel="00000000" w:rsidP="00000000" w:rsidRDefault="00000000" w:rsidRPr="00000000" w14:paraId="00000028">
      <w:pPr>
        <w:spacing w:after="100" w:before="60" w:lineRule="auto"/>
        <w:jc w:val="both"/>
        <w:rPr/>
      </w:pPr>
      <w:r w:rsidDel="00000000" w:rsidR="00000000" w:rsidRPr="00000000">
        <w:rPr>
          <w:b w:val="0"/>
          <w:bCs w:val="0"/>
          <w:i w:val="1"/>
          <w:iCs w:val="1"/>
          <w:color w:val="6b7280"/>
          <w:sz w:val="20"/>
          <w:szCs w:val="20"/>
          <w:rtl w:val="0"/>
        </w:rPr>
        <w:t xml:space="preserve">Table 1. Redlynr incident categories and validation approach.</w:t>
      </w:r>
      <w:r w:rsidDel="00000000" w:rsidR="00000000" w:rsidRPr="00000000">
        <w:rPr>
          <w:rtl w:val="0"/>
        </w:rPr>
      </w:r>
    </w:p>
    <w:p w:rsidR="00000000" w:rsidDel="00000000" w:rsidP="00000000" w:rsidRDefault="00000000" w:rsidRPr="00000000" w14:paraId="00000029">
      <w:pPr>
        <w:spacing w:after="0" w:before="60" w:lineRule="auto"/>
        <w:rPr/>
      </w:pPr>
      <w:r w:rsidDel="00000000" w:rsidR="00000000" w:rsidRPr="00000000">
        <w:rPr>
          <w:rtl w:val="0"/>
        </w:rPr>
      </w:r>
    </w:p>
    <w:p w:rsidR="00000000" w:rsidDel="00000000" w:rsidP="00000000" w:rsidRDefault="00000000" w:rsidRPr="00000000" w14:paraId="0000002A">
      <w:pPr>
        <w:spacing w:after="100" w:before="60" w:lineRule="auto"/>
        <w:jc w:val="both"/>
        <w:rPr/>
      </w:pPr>
      <w:r w:rsidDel="00000000" w:rsidR="00000000" w:rsidRPr="00000000">
        <w:rPr>
          <w:b w:val="0"/>
          <w:bCs w:val="0"/>
          <w:i w:val="0"/>
          <w:iCs w:val="0"/>
          <w:color w:val="111827"/>
          <w:sz w:val="20"/>
          <w:szCs w:val="20"/>
          <w:rtl w:val="0"/>
        </w:rPr>
        <w:t xml:space="preserve">Th</w:t>
      </w:r>
      <w:r w:rsidDel="00000000" w:rsidR="00000000" w:rsidRPr="00000000">
        <w:rPr>
          <w:rtl w:val="0"/>
        </w:rPr>
        <w:t xml:space="preserve">e</w:t>
      </w:r>
      <w:r w:rsidDel="00000000" w:rsidR="00000000" w:rsidRPr="00000000">
        <w:rPr>
          <w:b w:val="0"/>
          <w:bCs w:val="0"/>
          <w:i w:val="0"/>
          <w:iCs w:val="0"/>
          <w:color w:val="111827"/>
          <w:sz w:val="20"/>
          <w:szCs w:val="20"/>
          <w:rtl w:val="0"/>
        </w:rPr>
        <w:t xml:space="preserve"> study evaluates four guardrail conditions. Condition A (no guardrail) and Condition B (naive rate limiter) serve as controls. Conditions C1 and C2 are the primary evaluation targets.</w:t>
      </w:r>
      <w:r w:rsidDel="00000000" w:rsidR="00000000" w:rsidRPr="00000000">
        <w:rPr>
          <w:rtl w:val="0"/>
        </w:rPr>
      </w:r>
    </w:p>
    <w:p w:rsidR="00000000" w:rsidDel="00000000" w:rsidP="00000000" w:rsidRDefault="00000000" w:rsidRPr="00000000" w14:paraId="0000002B">
      <w:pPr>
        <w:spacing w:after="0" w:before="60" w:lineRule="auto"/>
        <w:rPr/>
      </w:pPr>
      <w:r w:rsidDel="00000000" w:rsidR="00000000" w:rsidRPr="00000000">
        <w:rPr>
          <w:rtl w:val="0"/>
        </w:rPr>
      </w:r>
    </w:p>
    <w:tbl>
      <w:tblPr>
        <w:tblStyle w:val="Table3"/>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540"/>
        <w:gridCol w:w="1800"/>
        <w:tblGridChange w:id="0">
          <w:tblGrid>
            <w:gridCol w:w="900"/>
            <w:gridCol w:w="6540"/>
            <w:gridCol w:w="1800"/>
          </w:tblGrid>
        </w:tblGridChange>
      </w:tblGrid>
      <w:tr>
        <w:trPr>
          <w:cantSplit w:val="0"/>
          <w:tblHeader w:val="1"/>
        </w:trPr>
        <w:tc>
          <w:tcPr>
            <w:shd w:fill="1e293b" w:val="clear"/>
            <w:tcMar>
              <w:top w:w="100.0" w:type="dxa"/>
              <w:left w:w="120.0" w:type="dxa"/>
              <w:bottom w:w="100.0" w:type="dxa"/>
              <w:right w:w="120.0" w:type="dxa"/>
            </w:tcMar>
            <w:vAlign w:val="center"/>
          </w:tcPr>
          <w:p w:rsidR="00000000" w:rsidDel="00000000" w:rsidP="00000000" w:rsidRDefault="00000000" w:rsidRPr="00000000" w14:paraId="0000002C">
            <w:pPr>
              <w:jc w:val="center"/>
              <w:rPr/>
            </w:pPr>
            <w:r w:rsidDel="00000000" w:rsidR="00000000" w:rsidRPr="00000000">
              <w:rPr>
                <w:b w:val="1"/>
                <w:bCs w:val="1"/>
                <w:color w:val="ffffff"/>
                <w:sz w:val="18"/>
                <w:szCs w:val="18"/>
                <w:rtl w:val="0"/>
              </w:rPr>
              <w:t xml:space="preserve">Condition</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2D">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2E">
            <w:pPr>
              <w:jc w:val="center"/>
              <w:rPr/>
            </w:pPr>
            <w:r w:rsidDel="00000000" w:rsidR="00000000" w:rsidRPr="00000000">
              <w:rPr>
                <w:b w:val="1"/>
                <w:bCs w:val="1"/>
                <w:color w:val="ffffff"/>
                <w:sz w:val="18"/>
                <w:szCs w:val="18"/>
                <w:rtl w:val="0"/>
              </w:rPr>
              <w:t xml:space="preserve">Redlynr Active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b w:val="0"/>
                <w:bCs w:val="0"/>
                <w:i w:val="0"/>
                <w:iCs w:val="0"/>
                <w:color w:val="111827"/>
                <w:sz w:val="18"/>
                <w:szCs w:val="18"/>
                <w:rtl w:val="0"/>
              </w:rPr>
              <w:t xml:space="preserve">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0">
            <w:pPr>
              <w:jc w:val="center"/>
              <w:rPr/>
            </w:pPr>
            <w:r w:rsidDel="00000000" w:rsidR="00000000" w:rsidRPr="00000000">
              <w:rPr>
                <w:b w:val="0"/>
                <w:bCs w:val="0"/>
                <w:i w:val="0"/>
                <w:iCs w:val="0"/>
                <w:color w:val="111827"/>
                <w:sz w:val="18"/>
                <w:szCs w:val="18"/>
                <w:rtl w:val="0"/>
              </w:rPr>
              <w:t xml:space="preserve">No guardrail — raw model behavior with no intervention at any step</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1">
            <w:pPr>
              <w:jc w:val="center"/>
              <w:rPr/>
            </w:pPr>
            <w:r w:rsidDel="00000000" w:rsidR="00000000" w:rsidRPr="00000000">
              <w:rPr>
                <w:b w:val="0"/>
                <w:bCs w:val="0"/>
                <w:i w:val="0"/>
                <w:iCs w:val="0"/>
                <w:color w:val="111827"/>
                <w:sz w:val="18"/>
                <w:szCs w:val="18"/>
                <w:rtl w:val="0"/>
              </w:rPr>
              <w:t xml:space="preserve">No</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b w:val="0"/>
                <w:bCs w:val="0"/>
                <w:i w:val="0"/>
                <w:iCs w:val="0"/>
                <w:color w:val="111827"/>
                <w:sz w:val="18"/>
                <w:szCs w:val="18"/>
                <w:rtl w:val="0"/>
              </w:rPr>
              <w:t xml:space="preserve">B</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b w:val="0"/>
                <w:bCs w:val="0"/>
                <w:i w:val="0"/>
                <w:iCs w:val="0"/>
                <w:color w:val="111827"/>
                <w:sz w:val="18"/>
                <w:szCs w:val="18"/>
                <w:rtl w:val="0"/>
              </w:rPr>
              <w:t xml:space="preserve">Naive fixed-window rate limiter: 10 requests per 60 seconds per tenant</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34">
            <w:pPr>
              <w:jc w:val="center"/>
              <w:rPr/>
            </w:pPr>
            <w:r w:rsidDel="00000000" w:rsidR="00000000" w:rsidRPr="00000000">
              <w:rPr>
                <w:b w:val="0"/>
                <w:bCs w:val="0"/>
                <w:i w:val="0"/>
                <w:iCs w:val="0"/>
                <w:color w:val="111827"/>
                <w:sz w:val="18"/>
                <w:szCs w:val="18"/>
                <w:rtl w:val="0"/>
              </w:rPr>
              <w:t xml:space="preserve">No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b w:val="0"/>
                <w:bCs w:val="0"/>
                <w:i w:val="0"/>
                <w:iCs w:val="0"/>
                <w:color w:val="111827"/>
                <w:sz w:val="18"/>
                <w:szCs w:val="18"/>
                <w:rtl w:val="0"/>
              </w:rPr>
              <w:t xml:space="preserve">C1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6">
            <w:pPr>
              <w:jc w:val="center"/>
              <w:rPr/>
            </w:pPr>
            <w:r w:rsidDel="00000000" w:rsidR="00000000" w:rsidRPr="00000000">
              <w:rPr>
                <w:b w:val="0"/>
                <w:bCs w:val="0"/>
                <w:i w:val="0"/>
                <w:iCs w:val="0"/>
                <w:color w:val="111827"/>
                <w:sz w:val="18"/>
                <w:szCs w:val="18"/>
                <w:rtl w:val="0"/>
              </w:rPr>
              <w:t xml:space="preserve">Redlynr factory defaults — no policy customization beyond default thresholds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7">
            <w:pPr>
              <w:jc w:val="center"/>
              <w:rPr/>
            </w:pPr>
            <w:r w:rsidDel="00000000" w:rsidR="00000000" w:rsidRPr="00000000">
              <w:rPr>
                <w:b w:val="0"/>
                <w:bCs w:val="0"/>
                <w:i w:val="0"/>
                <w:iCs w:val="0"/>
                <w:color w:val="111827"/>
                <w:sz w:val="18"/>
                <w:szCs w:val="18"/>
                <w:rtl w:val="0"/>
              </w:rPr>
              <w:t xml:space="preserve">Yes</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b w:val="0"/>
                <w:bCs w:val="0"/>
                <w:i w:val="0"/>
                <w:iCs w:val="0"/>
                <w:color w:val="111827"/>
                <w:sz w:val="18"/>
                <w:szCs w:val="18"/>
                <w:rtl w:val="0"/>
              </w:rPr>
              <w:t xml:space="preserve">C2</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39">
            <w:pPr>
              <w:jc w:val="center"/>
              <w:rPr/>
            </w:pPr>
            <w:r w:rsidDel="00000000" w:rsidR="00000000" w:rsidRPr="00000000">
              <w:rPr>
                <w:b w:val="0"/>
                <w:bCs w:val="0"/>
                <w:i w:val="0"/>
                <w:iCs w:val="0"/>
                <w:color w:val="111827"/>
                <w:sz w:val="18"/>
                <w:szCs w:val="18"/>
                <w:rtl w:val="0"/>
              </w:rPr>
              <w:t xml:space="preserve">Redlynr tuned — chain_type_limits configured per workload class; step cap adjusted for batch scenarios</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3A">
            <w:pPr>
              <w:jc w:val="center"/>
              <w:rPr/>
            </w:pPr>
            <w:r w:rsidDel="00000000" w:rsidR="00000000" w:rsidRPr="00000000">
              <w:rPr>
                <w:b w:val="0"/>
                <w:bCs w:val="0"/>
                <w:i w:val="0"/>
                <w:iCs w:val="0"/>
                <w:color w:val="111827"/>
                <w:sz w:val="18"/>
                <w:szCs w:val="18"/>
                <w:rtl w:val="0"/>
              </w:rPr>
              <w:t xml:space="preserve">Yes</w:t>
            </w:r>
            <w:r w:rsidDel="00000000" w:rsidR="00000000" w:rsidRPr="00000000">
              <w:rPr>
                <w:rtl w:val="0"/>
              </w:rPr>
            </w:r>
          </w:p>
        </w:tc>
      </w:tr>
    </w:tbl>
    <w:p w:rsidR="00000000" w:rsidDel="00000000" w:rsidP="00000000" w:rsidRDefault="00000000" w:rsidRPr="00000000" w14:paraId="0000003B">
      <w:pPr>
        <w:spacing w:after="0" w:before="60" w:lineRule="auto"/>
        <w:rPr/>
      </w:pPr>
      <w:r w:rsidDel="00000000" w:rsidR="00000000" w:rsidRPr="00000000">
        <w:rPr>
          <w:rtl w:val="0"/>
        </w:rPr>
      </w:r>
    </w:p>
    <w:p w:rsidR="00000000" w:rsidDel="00000000" w:rsidP="00000000" w:rsidRDefault="00000000" w:rsidRPr="00000000" w14:paraId="0000003C">
      <w:pPr>
        <w:spacing w:after="100" w:before="60" w:lineRule="auto"/>
        <w:jc w:val="both"/>
        <w:rPr/>
      </w:pPr>
      <w:r w:rsidDel="00000000" w:rsidR="00000000" w:rsidRPr="00000000">
        <w:rPr>
          <w:b w:val="0"/>
          <w:bCs w:val="0"/>
          <w:i w:val="1"/>
          <w:iCs w:val="1"/>
          <w:color w:val="6b7280"/>
          <w:sz w:val="20"/>
          <w:szCs w:val="20"/>
          <w:rtl w:val="0"/>
        </w:rPr>
        <w:t xml:space="preserve">Table 2. Study conditions.</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Bdr>
          <w:bottom w:color="1d4ed8" w:space="0" w:sz="6" w:val="single"/>
        </w:pBdr>
        <w:spacing w:after="120" w:before="360" w:lineRule="auto"/>
        <w:rPr/>
      </w:pPr>
      <w:r w:rsidDel="00000000" w:rsidR="00000000" w:rsidRPr="00000000">
        <w:rPr>
          <w:b w:val="1"/>
          <w:bCs w:val="1"/>
          <w:color w:val="1e293b"/>
          <w:sz w:val="26"/>
          <w:szCs w:val="26"/>
          <w:rtl w:val="0"/>
        </w:rPr>
        <w:t xml:space="preserve">3. Methodology</w:t>
      </w:r>
      <w:r w:rsidDel="00000000" w:rsidR="00000000" w:rsidRPr="00000000">
        <w:rPr>
          <w:rtl w:val="0"/>
        </w:rPr>
      </w:r>
    </w:p>
    <w:p w:rsidR="00000000" w:rsidDel="00000000" w:rsidP="00000000" w:rsidRDefault="00000000" w:rsidRPr="00000000" w14:paraId="0000003F">
      <w:pPr>
        <w:pStyle w:val="Heading2"/>
        <w:spacing w:after="80" w:before="240" w:lineRule="auto"/>
        <w:rPr/>
      </w:pPr>
      <w:r w:rsidDel="00000000" w:rsidR="00000000" w:rsidRPr="00000000">
        <w:rPr>
          <w:b w:val="1"/>
          <w:bCs w:val="1"/>
          <w:color w:val="1d4ed8"/>
          <w:sz w:val="22"/>
          <w:szCs w:val="22"/>
          <w:rtl w:val="0"/>
        </w:rPr>
        <w:t xml:space="preserve">3.1 Provenance Discipline</w:t>
      </w:r>
      <w:r w:rsidDel="00000000" w:rsidR="00000000" w:rsidRPr="00000000">
        <w:rPr>
          <w:rtl w:val="0"/>
        </w:rPr>
      </w:r>
    </w:p>
    <w:p w:rsidR="00000000" w:rsidDel="00000000" w:rsidP="00000000" w:rsidRDefault="00000000" w:rsidRPr="00000000" w14:paraId="00000040">
      <w:pPr>
        <w:spacing w:after="100" w:before="60" w:lineRule="auto"/>
        <w:jc w:val="both"/>
        <w:rPr/>
      </w:pPr>
      <w:r w:rsidDel="00000000" w:rsidR="00000000" w:rsidRPr="00000000">
        <w:rPr>
          <w:b w:val="0"/>
          <w:bCs w:val="0"/>
          <w:i w:val="0"/>
          <w:iCs w:val="0"/>
          <w:color w:val="111827"/>
          <w:sz w:val="20"/>
          <w:szCs w:val="20"/>
          <w:rtl w:val="0"/>
        </w:rPr>
        <w:t xml:space="preserve">Every trial in this study is labeled by provenance to distinguish authentic operational data from controlled or synthetic inputs. No trial is presented as organic real-world behavior unless it genuinely originated from real agent traffic. Three provenance categories are used throughout: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Mock/behavioral (synthetic): inputs are constructed by the harness to exercise specific trigger conditions precisely. Appropriate for structural, threshold-based detectors whose trigger conditions are precisely defined and whose ground truth is therefore fully auditable.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Pilot/live: inputs are generated by live model inference against scenario prompts. The model's tool-call sequences, costs, and responses are the evaluation substrate. Ground truth derives from the scenario's known incident classification and the Redlynr decision returned.</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Adversarial (synthetic): inputs constructed to test edge cases, boundary conditions, and known failure modes in the guardrail logic itself — inputs designed to find defects, not merely confirm correct behavior.</w:t>
      </w:r>
      <w:r w:rsidDel="00000000" w:rsidR="00000000" w:rsidRPr="00000000">
        <w:rPr>
          <w:rtl w:val="0"/>
        </w:rPr>
      </w:r>
    </w:p>
    <w:p w:rsidR="00000000" w:rsidDel="00000000" w:rsidP="00000000" w:rsidRDefault="00000000" w:rsidRPr="00000000" w14:paraId="00000044">
      <w:pPr>
        <w:pStyle w:val="Heading2"/>
        <w:spacing w:after="80" w:before="240" w:lineRule="auto"/>
        <w:rPr>
          <w:b w:val="1"/>
          <w:bCs w:val="1"/>
          <w:color w:val="1d4ed8"/>
          <w:sz w:val="22"/>
          <w:szCs w:val="22"/>
        </w:rPr>
      </w:pPr>
      <w:r w:rsidDel="00000000" w:rsidR="00000000" w:rsidRPr="00000000">
        <w:rPr>
          <w:rtl w:val="0"/>
        </w:rPr>
      </w:r>
    </w:p>
    <w:p w:rsidR="00000000" w:rsidDel="00000000" w:rsidP="00000000" w:rsidRDefault="00000000" w:rsidRPr="00000000" w14:paraId="00000045">
      <w:pPr>
        <w:pStyle w:val="Heading2"/>
        <w:spacing w:after="80" w:before="240" w:lineRule="auto"/>
        <w:rPr/>
      </w:pPr>
      <w:r w:rsidDel="00000000" w:rsidR="00000000" w:rsidRPr="00000000">
        <w:rPr>
          <w:b w:val="1"/>
          <w:bCs w:val="1"/>
          <w:color w:val="1d4ed8"/>
          <w:sz w:val="22"/>
          <w:szCs w:val="22"/>
          <w:rtl w:val="0"/>
        </w:rPr>
        <w:t xml:space="preserve">3.2 Mechanism-First Discipline</w:t>
      </w:r>
      <w:r w:rsidDel="00000000" w:rsidR="00000000" w:rsidRPr="00000000">
        <w:rPr>
          <w:rtl w:val="0"/>
        </w:rPr>
      </w:r>
    </w:p>
    <w:p w:rsidR="00000000" w:rsidDel="00000000" w:rsidP="00000000" w:rsidRDefault="00000000" w:rsidRPr="00000000" w14:paraId="00000046">
      <w:pPr>
        <w:spacing w:after="100" w:before="60" w:lineRule="auto"/>
        <w:jc w:val="both"/>
        <w:rPr/>
      </w:pPr>
      <w:r w:rsidDel="00000000" w:rsidR="00000000" w:rsidRPr="00000000">
        <w:rPr>
          <w:b w:val="0"/>
          <w:bCs w:val="0"/>
          <w:i w:val="0"/>
          <w:iCs w:val="0"/>
          <w:color w:val="111827"/>
          <w:sz w:val="20"/>
          <w:szCs w:val="20"/>
          <w:rtl w:val="0"/>
        </w:rPr>
        <w:t xml:space="preserve">Before committing inference budget to any full pilot run, direct test calls to Redlynr were issued to confirm what each check actually keys on. This discipline is implemented as a mandatory gate: four test suites must pass at required counts before any live model inference is authorized. This gate prevented two significant harness misdesigns during Phase 1 (see Section 7.3) and shaped the batch-loop break fix that was critical for accurate stop detection on models issuing parallel tool calls.</w:t>
      </w:r>
      <w:r w:rsidDel="00000000" w:rsidR="00000000" w:rsidRPr="00000000">
        <w:rPr>
          <w:rtl w:val="0"/>
        </w:rPr>
      </w:r>
    </w:p>
    <w:p w:rsidR="00000000" w:rsidDel="00000000" w:rsidP="00000000" w:rsidRDefault="00000000" w:rsidRPr="00000000" w14:paraId="00000047">
      <w:pPr>
        <w:pStyle w:val="Heading2"/>
        <w:spacing w:after="80" w:before="240" w:lineRule="auto"/>
        <w:rPr>
          <w:b w:val="1"/>
          <w:bCs w:val="1"/>
          <w:color w:val="1d4ed8"/>
          <w:sz w:val="22"/>
          <w:szCs w:val="22"/>
        </w:rPr>
      </w:pPr>
      <w:r w:rsidDel="00000000" w:rsidR="00000000" w:rsidRPr="00000000">
        <w:rPr>
          <w:rtl w:val="0"/>
        </w:rPr>
      </w:r>
    </w:p>
    <w:p w:rsidR="00000000" w:rsidDel="00000000" w:rsidP="00000000" w:rsidRDefault="00000000" w:rsidRPr="00000000" w14:paraId="00000048">
      <w:pPr>
        <w:pStyle w:val="Heading2"/>
        <w:spacing w:after="80" w:before="240" w:lineRule="auto"/>
        <w:rPr/>
      </w:pPr>
      <w:r w:rsidDel="00000000" w:rsidR="00000000" w:rsidRPr="00000000">
        <w:rPr>
          <w:b w:val="1"/>
          <w:bCs w:val="1"/>
          <w:color w:val="1d4ed8"/>
          <w:sz w:val="22"/>
          <w:szCs w:val="22"/>
          <w:rtl w:val="0"/>
        </w:rPr>
        <w:t xml:space="preserve">3.3 Validation Gate</w:t>
      </w:r>
      <w:r w:rsidDel="00000000" w:rsidR="00000000" w:rsidRPr="00000000">
        <w:rPr>
          <w:rtl w:val="0"/>
        </w:rPr>
      </w:r>
    </w:p>
    <w:p w:rsidR="00000000" w:rsidDel="00000000" w:rsidP="00000000" w:rsidRDefault="00000000" w:rsidRPr="00000000" w14:paraId="00000049">
      <w:pPr>
        <w:spacing w:after="100" w:before="60" w:lineRule="auto"/>
        <w:jc w:val="both"/>
        <w:rPr/>
      </w:pPr>
      <w:r w:rsidDel="00000000" w:rsidR="00000000" w:rsidRPr="00000000">
        <w:rPr>
          <w:b w:val="0"/>
          <w:bCs w:val="0"/>
          <w:i w:val="0"/>
          <w:iCs w:val="0"/>
          <w:color w:val="111827"/>
          <w:sz w:val="20"/>
          <w:szCs w:val="20"/>
          <w:rtl w:val="0"/>
        </w:rPr>
        <w:t xml:space="preserve">All four test suites were required to pass at their full required counts before any Phase 2 inference was authorized. The gate passed cleanly.</w:t>
      </w:r>
      <w:r w:rsidDel="00000000" w:rsidR="00000000" w:rsidRPr="00000000">
        <w:rPr>
          <w:rtl w:val="0"/>
        </w:rPr>
      </w:r>
    </w:p>
    <w:p w:rsidR="00000000" w:rsidDel="00000000" w:rsidP="00000000" w:rsidRDefault="00000000" w:rsidRPr="00000000" w14:paraId="0000004A">
      <w:pPr>
        <w:spacing w:after="0" w:before="60" w:lineRule="auto"/>
        <w:rPr/>
      </w:pPr>
      <w:r w:rsidDel="00000000" w:rsidR="00000000" w:rsidRPr="00000000">
        <w:rPr>
          <w:rtl w:val="0"/>
        </w:rPr>
      </w:r>
    </w:p>
    <w:tbl>
      <w:tblPr>
        <w:tblStyle w:val="Table4"/>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400"/>
        <w:gridCol w:w="3040"/>
        <w:tblGridChange w:id="0">
          <w:tblGrid>
            <w:gridCol w:w="3800"/>
            <w:gridCol w:w="2400"/>
            <w:gridCol w:w="3040"/>
          </w:tblGrid>
        </w:tblGridChange>
      </w:tblGrid>
      <w:tr>
        <w:trPr>
          <w:cantSplit w:val="0"/>
          <w:tblHeader w:val="1"/>
        </w:trPr>
        <w:tc>
          <w:tcPr>
            <w:shd w:fill="1e293b" w:val="clear"/>
            <w:tcMar>
              <w:top w:w="100.0" w:type="dxa"/>
              <w:left w:w="120.0" w:type="dxa"/>
              <w:bottom w:w="100.0" w:type="dxa"/>
              <w:right w:w="120.0" w:type="dxa"/>
            </w:tcMar>
            <w:vAlign w:val="center"/>
          </w:tcPr>
          <w:p w:rsidR="00000000" w:rsidDel="00000000" w:rsidP="00000000" w:rsidRDefault="00000000" w:rsidRPr="00000000" w14:paraId="0000004B">
            <w:pPr>
              <w:jc w:val="center"/>
              <w:rPr/>
            </w:pPr>
            <w:r w:rsidDel="00000000" w:rsidR="00000000" w:rsidRPr="00000000">
              <w:rPr>
                <w:b w:val="1"/>
                <w:bCs w:val="1"/>
                <w:color w:val="ffffff"/>
                <w:sz w:val="18"/>
                <w:szCs w:val="18"/>
                <w:rtl w:val="0"/>
              </w:rPr>
              <w:t xml:space="preserve">Suite</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4C">
            <w:pPr>
              <w:jc w:val="center"/>
              <w:rPr/>
            </w:pPr>
            <w:r w:rsidDel="00000000" w:rsidR="00000000" w:rsidRPr="00000000">
              <w:rPr>
                <w:b w:val="1"/>
                <w:bCs w:val="1"/>
                <w:color w:val="ffffff"/>
                <w:sz w:val="18"/>
                <w:szCs w:val="18"/>
                <w:rtl w:val="0"/>
              </w:rPr>
              <w:t xml:space="preserve">Required Count</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4D">
            <w:pPr>
              <w:jc w:val="center"/>
              <w:rPr/>
            </w:pPr>
            <w:r w:rsidDel="00000000" w:rsidR="00000000" w:rsidRPr="00000000">
              <w:rPr>
                <w:b w:val="1"/>
                <w:bCs w:val="1"/>
                <w:color w:val="ffffff"/>
                <w:sz w:val="18"/>
                <w:szCs w:val="18"/>
                <w:rtl w:val="0"/>
              </w:rPr>
              <w:t xml:space="preserve">Result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b w:val="0"/>
                <w:bCs w:val="0"/>
                <w:i w:val="0"/>
                <w:iCs w:val="0"/>
                <w:color w:val="111827"/>
                <w:sz w:val="18"/>
                <w:szCs w:val="18"/>
                <w:rtl w:val="0"/>
              </w:rPr>
              <w:t xml:space="preserve">mock_runner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F">
            <w:pPr>
              <w:jc w:val="center"/>
              <w:rPr/>
            </w:pPr>
            <w:r w:rsidDel="00000000" w:rsidR="00000000" w:rsidRPr="00000000">
              <w:rPr>
                <w:b w:val="0"/>
                <w:bCs w:val="0"/>
                <w:i w:val="0"/>
                <w:iCs w:val="0"/>
                <w:color w:val="111827"/>
                <w:sz w:val="18"/>
                <w:szCs w:val="18"/>
                <w:rtl w:val="0"/>
              </w:rPr>
              <w:t xml:space="preserve">80/80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b w:val="1"/>
                <w:bCs w:val="1"/>
                <w:i w:val="0"/>
                <w:iCs w:val="0"/>
                <w:color w:val="111827"/>
                <w:sz w:val="18"/>
                <w:szCs w:val="18"/>
                <w:rtl w:val="0"/>
              </w:rPr>
              <w:t xml:space="preserve">80/80</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b w:val="0"/>
                <w:bCs w:val="0"/>
                <w:i w:val="0"/>
                <w:iCs w:val="0"/>
                <w:color w:val="111827"/>
                <w:sz w:val="18"/>
                <w:szCs w:val="18"/>
                <w:rtl w:val="0"/>
              </w:rPr>
              <w:t xml:space="preserve">redlynr_validation</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b w:val="0"/>
                <w:bCs w:val="0"/>
                <w:i w:val="0"/>
                <w:iCs w:val="0"/>
                <w:color w:val="111827"/>
                <w:sz w:val="18"/>
                <w:szCs w:val="18"/>
                <w:rtl w:val="0"/>
              </w:rPr>
              <w:t xml:space="preserve">48/48</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b w:val="1"/>
                <w:bCs w:val="1"/>
                <w:i w:val="0"/>
                <w:iCs w:val="0"/>
                <w:color w:val="111827"/>
                <w:sz w:val="18"/>
                <w:szCs w:val="18"/>
                <w:rtl w:val="0"/>
              </w:rPr>
              <w:t xml:space="preserve">48/48</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b w:val="0"/>
                <w:bCs w:val="0"/>
                <w:i w:val="0"/>
                <w:iCs w:val="0"/>
                <w:color w:val="111827"/>
                <w:sz w:val="18"/>
                <w:szCs w:val="18"/>
                <w:rtl w:val="0"/>
              </w:rPr>
              <w:t xml:space="preserve">redlynr_adversarial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b w:val="0"/>
                <w:bCs w:val="0"/>
                <w:i w:val="0"/>
                <w:iCs w:val="0"/>
                <w:color w:val="111827"/>
                <w:sz w:val="18"/>
                <w:szCs w:val="18"/>
                <w:rtl w:val="0"/>
              </w:rPr>
              <w:t xml:space="preserve">54/54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b w:val="1"/>
                <w:bCs w:val="1"/>
                <w:i w:val="0"/>
                <w:iCs w:val="0"/>
                <w:color w:val="111827"/>
                <w:sz w:val="18"/>
                <w:szCs w:val="18"/>
                <w:rtl w:val="0"/>
              </w:rPr>
              <w:t xml:space="preserve">54/54</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b w:val="0"/>
                <w:bCs w:val="0"/>
                <w:i w:val="0"/>
                <w:iCs w:val="0"/>
                <w:color w:val="111827"/>
                <w:sz w:val="18"/>
                <w:szCs w:val="18"/>
                <w:rtl w:val="0"/>
              </w:rPr>
              <w:t xml:space="preserve">redlynr_batch_cost_fix_validation</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b w:val="0"/>
                <w:bCs w:val="0"/>
                <w:i w:val="0"/>
                <w:iCs w:val="0"/>
                <w:color w:val="111827"/>
                <w:sz w:val="18"/>
                <w:szCs w:val="18"/>
                <w:rtl w:val="0"/>
              </w:rPr>
              <w:t xml:space="preserve">9/9</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b w:val="1"/>
                <w:bCs w:val="1"/>
                <w:i w:val="0"/>
                <w:iCs w:val="0"/>
                <w:color w:val="111827"/>
                <w:sz w:val="18"/>
                <w:szCs w:val="18"/>
                <w:rtl w:val="0"/>
              </w:rPr>
              <w:t xml:space="preserve">9/9</w:t>
            </w:r>
            <w:r w:rsidDel="00000000" w:rsidR="00000000" w:rsidRPr="00000000">
              <w:rPr>
                <w:rtl w:val="0"/>
              </w:rPr>
            </w:r>
          </w:p>
        </w:tc>
      </w:tr>
    </w:tbl>
    <w:p w:rsidR="00000000" w:rsidDel="00000000" w:rsidP="00000000" w:rsidRDefault="00000000" w:rsidRPr="00000000" w14:paraId="0000005A">
      <w:pPr>
        <w:spacing w:after="0" w:before="60" w:lineRule="auto"/>
        <w:rPr/>
      </w:pPr>
      <w:r w:rsidDel="00000000" w:rsidR="00000000" w:rsidRPr="00000000">
        <w:rPr>
          <w:rtl w:val="0"/>
        </w:rPr>
      </w:r>
    </w:p>
    <w:p w:rsidR="00000000" w:rsidDel="00000000" w:rsidP="00000000" w:rsidRDefault="00000000" w:rsidRPr="00000000" w14:paraId="0000005B">
      <w:pPr>
        <w:spacing w:after="100" w:before="60" w:lineRule="auto"/>
        <w:jc w:val="both"/>
        <w:rPr/>
      </w:pPr>
      <w:r w:rsidDel="00000000" w:rsidR="00000000" w:rsidRPr="00000000">
        <w:rPr>
          <w:b w:val="0"/>
          <w:bCs w:val="0"/>
          <w:i w:val="1"/>
          <w:iCs w:val="1"/>
          <w:color w:val="6b7280"/>
          <w:sz w:val="20"/>
          <w:szCs w:val="20"/>
          <w:rtl w:val="0"/>
        </w:rPr>
        <w:t xml:space="preserve">Table 3. Pre-spend validation gate results.</w:t>
      </w:r>
      <w:r w:rsidDel="00000000" w:rsidR="00000000" w:rsidRPr="00000000">
        <w:rPr>
          <w:rtl w:val="0"/>
        </w:rPr>
      </w:r>
    </w:p>
    <w:p w:rsidR="00000000" w:rsidDel="00000000" w:rsidP="00000000" w:rsidRDefault="00000000" w:rsidRPr="00000000" w14:paraId="0000005C">
      <w:pPr>
        <w:pStyle w:val="Heading2"/>
        <w:spacing w:after="80" w:before="240" w:lineRule="auto"/>
        <w:rPr/>
      </w:pPr>
      <w:r w:rsidDel="00000000" w:rsidR="00000000" w:rsidRPr="00000000">
        <w:rPr>
          <w:b w:val="1"/>
          <w:bCs w:val="1"/>
          <w:color w:val="1d4ed8"/>
          <w:sz w:val="22"/>
          <w:szCs w:val="22"/>
          <w:rtl w:val="0"/>
        </w:rPr>
        <w:t xml:space="preserve">3.4 Session and Caller Isolation</w:t>
      </w:r>
      <w:r w:rsidDel="00000000" w:rsidR="00000000" w:rsidRPr="00000000">
        <w:rPr>
          <w:rtl w:val="0"/>
        </w:rPr>
      </w:r>
    </w:p>
    <w:p w:rsidR="00000000" w:rsidDel="00000000" w:rsidP="00000000" w:rsidRDefault="00000000" w:rsidRPr="00000000" w14:paraId="0000005D">
      <w:pPr>
        <w:spacing w:after="100" w:before="60" w:lineRule="auto"/>
        <w:jc w:val="both"/>
        <w:rPr/>
      </w:pPr>
      <w:r w:rsidDel="00000000" w:rsidR="00000000" w:rsidRPr="00000000">
        <w:rPr>
          <w:b w:val="0"/>
          <w:bCs w:val="0"/>
          <w:i w:val="0"/>
          <w:iCs w:val="0"/>
          <w:color w:val="111827"/>
          <w:sz w:val="20"/>
          <w:szCs w:val="20"/>
          <w:rtl w:val="0"/>
        </w:rPr>
        <w:t xml:space="preserve">Redlynr's history-dependent checks (step counter, cost accumulator, chain_type, tool_fixation_signal, is_retry) maintain per-tenant Redis state keyed on tenant_id. Trials that should be independent were assigned distinct simulated tenant IDs. Trials representing one genuine multi-step chain were given a shared tenant ID across their steps. Between study runs, all chain-scoped Redis keys were cleared using the pattern redlynr:*bs2_* to prevent cross-run state contamination.</w:t>
      </w:r>
      <w:r w:rsidDel="00000000" w:rsidR="00000000" w:rsidRPr="00000000">
        <w:rPr>
          <w:rtl w:val="0"/>
        </w:rPr>
      </w:r>
    </w:p>
    <w:p w:rsidR="00000000" w:rsidDel="00000000" w:rsidP="00000000" w:rsidRDefault="00000000" w:rsidRPr="00000000" w14:paraId="0000005E">
      <w:pPr>
        <w:pStyle w:val="Heading2"/>
        <w:spacing w:after="80" w:before="240" w:lineRule="auto"/>
        <w:rPr/>
      </w:pPr>
      <w:r w:rsidDel="00000000" w:rsidR="00000000" w:rsidRPr="00000000">
        <w:rPr>
          <w:b w:val="1"/>
          <w:bCs w:val="1"/>
          <w:color w:val="1d4ed8"/>
          <w:sz w:val="22"/>
          <w:szCs w:val="22"/>
          <w:rtl w:val="0"/>
        </w:rPr>
        <w:t xml:space="preserve">3.5 Ground Truth and Classification</w:t>
      </w:r>
      <w:r w:rsidDel="00000000" w:rsidR="00000000" w:rsidRPr="00000000">
        <w:rPr>
          <w:rtl w:val="0"/>
        </w:rPr>
      </w:r>
    </w:p>
    <w:p w:rsidR="00000000" w:rsidDel="00000000" w:rsidP="00000000" w:rsidRDefault="00000000" w:rsidRPr="00000000" w14:paraId="0000005F">
      <w:pPr>
        <w:spacing w:after="100" w:before="60" w:lineRule="auto"/>
        <w:jc w:val="both"/>
        <w:rPr/>
      </w:pPr>
      <w:r w:rsidDel="00000000" w:rsidR="00000000" w:rsidRPr="00000000">
        <w:rPr>
          <w:b w:val="0"/>
          <w:bCs w:val="0"/>
          <w:i w:val="0"/>
          <w:iCs w:val="0"/>
          <w:color w:val="111827"/>
          <w:sz w:val="20"/>
          <w:szCs w:val="20"/>
          <w:rtl w:val="0"/>
        </w:rPr>
        <w:t xml:space="preserve">For pilot trials, ground truth was derived from the scenario's known incident classification: each scenario was authored as either an incident scenario (the model's behavior should trigger a guardrail stop) or a control scenario (legitimate workload, no intervention expected). For programmatic-injection trials in the mock suite, ground truth is definitional: the violation was constructed by the harness and its exact nature is recorded per trial. Trial-level records are committed to the study repository and follow a no-overwrite convention — each run is stored under a numbered directory and is not modified after the fact.</w:t>
      </w:r>
      <w:r w:rsidDel="00000000" w:rsidR="00000000" w:rsidRPr="00000000">
        <w:rPr>
          <w:rtl w:val="0"/>
        </w:rPr>
      </w:r>
    </w:p>
    <w:p w:rsidR="00000000" w:rsidDel="00000000" w:rsidP="00000000" w:rsidRDefault="00000000" w:rsidRPr="00000000" w14:paraId="00000060">
      <w:pPr>
        <w:pStyle w:val="Heading2"/>
        <w:spacing w:after="80" w:before="240" w:lineRule="auto"/>
        <w:rPr/>
      </w:pPr>
      <w:r w:rsidDel="00000000" w:rsidR="00000000" w:rsidRPr="00000000">
        <w:rPr>
          <w:b w:val="1"/>
          <w:bCs w:val="1"/>
          <w:color w:val="1d4ed8"/>
          <w:sz w:val="22"/>
          <w:szCs w:val="22"/>
          <w:rtl w:val="0"/>
        </w:rPr>
        <w:t xml:space="preserve">3.6 Statistical Reporting</w:t>
      </w:r>
      <w:r w:rsidDel="00000000" w:rsidR="00000000" w:rsidRPr="00000000">
        <w:rPr>
          <w:rtl w:val="0"/>
        </w:rPr>
      </w:r>
    </w:p>
    <w:p w:rsidR="00000000" w:rsidDel="00000000" w:rsidP="00000000" w:rsidRDefault="00000000" w:rsidRPr="00000000" w14:paraId="00000061">
      <w:pPr>
        <w:spacing w:after="100" w:before="60" w:lineRule="auto"/>
        <w:jc w:val="both"/>
        <w:rPr/>
      </w:pPr>
      <w:r w:rsidDel="00000000" w:rsidR="00000000" w:rsidRPr="00000000">
        <w:rPr>
          <w:b w:val="0"/>
          <w:bCs w:val="0"/>
          <w:i w:val="0"/>
          <w:iCs w:val="0"/>
          <w:color w:val="111827"/>
          <w:sz w:val="20"/>
          <w:szCs w:val="20"/>
          <w:rtl w:val="0"/>
        </w:rPr>
        <w:t xml:space="preserve">True positive rate (TPR) and false positive rate (FPR) are reported with 95% Wilson score confidence intervals. Wilson intervals are used rather than normal approximation intervals because they remain valid at extreme proportions (0% and 100%) where normal approximation intervals degenerate. At N=98 cost-escalation incident trials, the 95% CI lower bound for a measured TPR of 100% is 96.3%. At N=84 control trials, the 95% CI upper bound for a measured FPR of 0% is 4.4%. All rates are reported as observed; no correction for multiple comparisons is applied, as each condition is evaluated independently.</w:t>
      </w:r>
      <w:r w:rsidDel="00000000" w:rsidR="00000000" w:rsidRPr="00000000">
        <w:rPr>
          <w:rtl w:val="0"/>
        </w:rPr>
      </w:r>
    </w:p>
    <w:p w:rsidR="00000000" w:rsidDel="00000000" w:rsidP="00000000" w:rsidRDefault="00000000" w:rsidRPr="00000000" w14:paraId="00000062">
      <w:pPr>
        <w:pStyle w:val="Heading2"/>
        <w:spacing w:after="80" w:before="240" w:lineRule="auto"/>
        <w:rPr/>
      </w:pPr>
      <w:r w:rsidDel="00000000" w:rsidR="00000000" w:rsidRPr="00000000">
        <w:rPr>
          <w:b w:val="1"/>
          <w:bCs w:val="1"/>
          <w:color w:val="1d4ed8"/>
          <w:sz w:val="22"/>
          <w:szCs w:val="22"/>
          <w:rtl w:val="0"/>
        </w:rPr>
        <w:t xml:space="preserve">3.7 Amendments to Original Design</w:t>
      </w:r>
      <w:r w:rsidDel="00000000" w:rsidR="00000000" w:rsidRPr="00000000">
        <w:rPr>
          <w:rtl w:val="0"/>
        </w:rPr>
      </w:r>
    </w:p>
    <w:p w:rsidR="00000000" w:rsidDel="00000000" w:rsidP="00000000" w:rsidRDefault="00000000" w:rsidRPr="00000000" w14:paraId="00000063">
      <w:pPr>
        <w:spacing w:after="100" w:before="60" w:lineRule="auto"/>
        <w:jc w:val="both"/>
        <w:rPr/>
      </w:pPr>
      <w:r w:rsidDel="00000000" w:rsidR="00000000" w:rsidRPr="00000000">
        <w:rPr>
          <w:b w:val="0"/>
          <w:bCs w:val="0"/>
          <w:i w:val="0"/>
          <w:iCs w:val="0"/>
          <w:color w:val="111827"/>
          <w:sz w:val="20"/>
          <w:szCs w:val="20"/>
          <w:rtl w:val="0"/>
        </w:rPr>
        <w:t xml:space="preserve">The following deviations from the original study design occurred during execution. Each is documented here in full.</w:t>
      </w:r>
      <w:r w:rsidDel="00000000" w:rsidR="00000000" w:rsidRPr="00000000">
        <w:rPr>
          <w:rtl w:val="0"/>
        </w:rPr>
      </w:r>
    </w:p>
    <w:p w:rsidR="00000000" w:rsidDel="00000000" w:rsidP="00000000" w:rsidRDefault="00000000" w:rsidRPr="00000000" w14:paraId="00000064">
      <w:pPr>
        <w:pStyle w:val="Heading3"/>
        <w:spacing w:after="60" w:before="160" w:lineRule="auto"/>
        <w:rPr/>
      </w:pPr>
      <w:r w:rsidDel="00000000" w:rsidR="00000000" w:rsidRPr="00000000">
        <w:rPr>
          <w:b w:val="1"/>
          <w:bCs w:val="1"/>
          <w:color w:val="111827"/>
          <w:sz w:val="20"/>
          <w:szCs w:val="20"/>
          <w:rtl w:val="0"/>
        </w:rPr>
        <w:t xml:space="preserve">Amendment 1 — Model pivot (Claude Sonnet 4.6 to GPT-5.6 + Haiku)</w:t>
      </w:r>
      <w:r w:rsidDel="00000000" w:rsidR="00000000" w:rsidRPr="00000000">
        <w:rPr>
          <w:rtl w:val="0"/>
        </w:rPr>
      </w:r>
    </w:p>
    <w:p w:rsidR="00000000" w:rsidDel="00000000" w:rsidP="00000000" w:rsidRDefault="00000000" w:rsidRPr="00000000" w14:paraId="00000065">
      <w:pPr>
        <w:spacing w:after="100" w:before="60" w:lineRule="auto"/>
        <w:jc w:val="both"/>
        <w:rPr/>
      </w:pPr>
      <w:r w:rsidDel="00000000" w:rsidR="00000000" w:rsidRPr="00000000">
        <w:rPr>
          <w:b w:val="0"/>
          <w:bCs w:val="0"/>
          <w:i w:val="0"/>
          <w:iCs w:val="0"/>
          <w:color w:val="111827"/>
          <w:sz w:val="20"/>
          <w:szCs w:val="20"/>
          <w:rtl w:val="0"/>
        </w:rPr>
        <w:t xml:space="preserve">The original design specified Claude Sonnet 4.6 as the evaluation model. This provided a limited view of Redlynr’s performance at a premium cost. The study was pivoted to OpenAI GPT-5.6 Luna and Terra as primary models, with Claude Haiku 4.5 added to preserve cross-provider coverage. The outcome is a three-model, two-provider cross-validation rather than a single-model depth study. This is additive relative to the original scope</w:t>
      </w:r>
      <w:r w:rsidDel="00000000" w:rsidR="00000000" w:rsidRPr="00000000">
        <w:rPr>
          <w:rtl w:val="0"/>
        </w:rPr>
        <w:t xml:space="preserve">.</w:t>
      </w:r>
      <w:r w:rsidDel="00000000" w:rsidR="00000000" w:rsidRPr="00000000">
        <w:rPr>
          <w:b w:val="0"/>
          <w:bCs w:val="0"/>
          <w:i w:val="0"/>
          <w:iCs w:val="0"/>
          <w:color w:val="111827"/>
          <w:sz w:val="20"/>
          <w:szCs w:val="20"/>
          <w:rtl w:val="0"/>
        </w:rPr>
        <w:t xml:space="preserve">.</w:t>
      </w:r>
      <w:r w:rsidDel="00000000" w:rsidR="00000000" w:rsidRPr="00000000">
        <w:rPr>
          <w:rtl w:val="0"/>
        </w:rPr>
      </w:r>
    </w:p>
    <w:p w:rsidR="00000000" w:rsidDel="00000000" w:rsidP="00000000" w:rsidRDefault="00000000" w:rsidRPr="00000000" w14:paraId="00000066">
      <w:pPr>
        <w:pStyle w:val="Heading3"/>
        <w:spacing w:after="60" w:before="160" w:lineRule="auto"/>
        <w:rPr/>
      </w:pPr>
      <w:r w:rsidDel="00000000" w:rsidR="00000000" w:rsidRPr="00000000">
        <w:rPr>
          <w:b w:val="1"/>
          <w:bCs w:val="1"/>
          <w:color w:val="111827"/>
          <w:sz w:val="20"/>
          <w:szCs w:val="20"/>
          <w:rtl w:val="0"/>
        </w:rPr>
        <w:t xml:space="preserve">Amendment 2 — Scenario expansion (18 to 28 scenarios across 10 domains)</w:t>
      </w:r>
      <w:r w:rsidDel="00000000" w:rsidR="00000000" w:rsidRPr="00000000">
        <w:rPr>
          <w:rtl w:val="0"/>
        </w:rPr>
      </w:r>
    </w:p>
    <w:p w:rsidR="00000000" w:rsidDel="00000000" w:rsidP="00000000" w:rsidRDefault="00000000" w:rsidRPr="00000000" w14:paraId="00000067">
      <w:pPr>
        <w:spacing w:after="100" w:before="60" w:lineRule="auto"/>
        <w:jc w:val="both"/>
        <w:rPr/>
      </w:pPr>
      <w:r w:rsidDel="00000000" w:rsidR="00000000" w:rsidRPr="00000000">
        <w:rPr>
          <w:b w:val="0"/>
          <w:bCs w:val="0"/>
          <w:i w:val="0"/>
          <w:iCs w:val="0"/>
          <w:color w:val="111827"/>
          <w:sz w:val="20"/>
          <w:szCs w:val="20"/>
          <w:rtl w:val="0"/>
        </w:rPr>
        <w:t xml:space="preserve">Ten scenarios were added across five non-financial domains: Code/DevOps, Customer Service/CRM, Research/Web, Data Pipeline/ETL, and Legal/Document. The original 18 scenarios were scoped to financial analysis and portfolio management. The expansion was triggered by the model pivot: the new models' behavior on financial-domain scenarios was uniform enough that domain breadth added more signal than additional financial repeats.</w:t>
      </w:r>
      <w:r w:rsidDel="00000000" w:rsidR="00000000" w:rsidRPr="00000000">
        <w:rPr>
          <w:rtl w:val="0"/>
        </w:rPr>
      </w:r>
    </w:p>
    <w:p w:rsidR="00000000" w:rsidDel="00000000" w:rsidP="00000000" w:rsidRDefault="00000000" w:rsidRPr="00000000" w14:paraId="00000068">
      <w:pPr>
        <w:pStyle w:val="Heading3"/>
        <w:spacing w:after="60" w:before="160" w:lineRule="auto"/>
        <w:rPr/>
      </w:pPr>
      <w:r w:rsidDel="00000000" w:rsidR="00000000" w:rsidRPr="00000000">
        <w:rPr>
          <w:b w:val="1"/>
          <w:bCs w:val="1"/>
          <w:color w:val="111827"/>
          <w:sz w:val="20"/>
          <w:szCs w:val="20"/>
          <w:rtl w:val="0"/>
        </w:rPr>
        <w:t xml:space="preserve">Amendment 3 — Batch-loop break fix</w:t>
      </w:r>
      <w:r w:rsidDel="00000000" w:rsidR="00000000" w:rsidRPr="00000000">
        <w:rPr>
          <w:rtl w:val="0"/>
        </w:rPr>
      </w:r>
    </w:p>
    <w:p w:rsidR="00000000" w:rsidDel="00000000" w:rsidP="00000000" w:rsidRDefault="00000000" w:rsidRPr="00000000" w14:paraId="00000069">
      <w:pPr>
        <w:spacing w:after="100" w:before="60" w:lineRule="auto"/>
        <w:jc w:val="both"/>
        <w:rPr/>
      </w:pPr>
      <w:r w:rsidDel="00000000" w:rsidR="00000000" w:rsidRPr="00000000">
        <w:rPr>
          <w:b w:val="0"/>
          <w:bCs w:val="0"/>
          <w:i w:val="0"/>
          <w:iCs w:val="0"/>
          <w:color w:val="111827"/>
          <w:sz w:val="20"/>
          <w:szCs w:val="20"/>
          <w:rtl w:val="0"/>
        </w:rPr>
        <w:t xml:space="preserve">A defect in the pilot harness allowed the orchestrator's batch loop to continue processing parallel tool calls after a guardrail STOP was returned on the first item in a batch. The fix replaced continue with break at the stop-detection branch. This fix was applied before any Phase 2 data was collected. All 1,568 trial records in the final dataset were collected with the corrected harness. No data collected under the defective harness is included in results. This fix was particularly consequential for GPT-5.6 Luna, which issued parallel tool-call batches in 38% of incident trials.</w:t>
      </w:r>
      <w:r w:rsidDel="00000000" w:rsidR="00000000" w:rsidRPr="00000000">
        <w:rPr>
          <w:rtl w:val="0"/>
        </w:rPr>
      </w:r>
    </w:p>
    <w:p w:rsidR="00000000" w:rsidDel="00000000" w:rsidP="00000000" w:rsidRDefault="00000000" w:rsidRPr="00000000" w14:paraId="0000006A">
      <w:pPr>
        <w:pStyle w:val="Heading3"/>
        <w:spacing w:after="60" w:before="160" w:lineRule="auto"/>
        <w:rPr/>
      </w:pPr>
      <w:r w:rsidDel="00000000" w:rsidR="00000000" w:rsidRPr="00000000">
        <w:rPr>
          <w:b w:val="1"/>
          <w:bCs w:val="1"/>
          <w:color w:val="111827"/>
          <w:sz w:val="20"/>
          <w:szCs w:val="20"/>
          <w:rtl w:val="0"/>
        </w:rPr>
        <w:t xml:space="preserve">Amendment 4 — Repeat asymmetry (5/5/3 across Luna/Haiku/Terra)</w:t>
      </w:r>
      <w:r w:rsidDel="00000000" w:rsidR="00000000" w:rsidRPr="00000000">
        <w:rPr>
          <w:rtl w:val="0"/>
        </w:rPr>
      </w:r>
    </w:p>
    <w:p w:rsidR="00000000" w:rsidDel="00000000" w:rsidP="00000000" w:rsidRDefault="00000000" w:rsidRPr="00000000" w14:paraId="0000006B">
      <w:pPr>
        <w:spacing w:after="100" w:before="60" w:lineRule="auto"/>
        <w:jc w:val="both"/>
        <w:rPr/>
      </w:pPr>
      <w:r w:rsidDel="00000000" w:rsidR="00000000" w:rsidRPr="00000000">
        <w:rPr>
          <w:b w:val="0"/>
          <w:bCs w:val="0"/>
          <w:i w:val="0"/>
          <w:iCs w:val="0"/>
          <w:color w:val="111827"/>
          <w:sz w:val="20"/>
          <w:szCs w:val="20"/>
          <w:rtl w:val="0"/>
        </w:rPr>
        <w:t xml:space="preserve">Luna and Haiku ran 5 repeats per scenario (560 trials each). Terra ran 3 repeats per scenario (448 trials) due to OpenAI balance constraints at the time of execution. The repeat asymmetry is noted in per-model results where it widens confidence intervals. Aggregate statistics use trial counts as denominators, not repeat counts, so the asymmetry does not introduce systematic bias.</w:t>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pBdr>
          <w:bottom w:color="1d4ed8" w:space="0" w:sz="6" w:val="single"/>
        </w:pBdr>
        <w:spacing w:after="120" w:before="360" w:lineRule="auto"/>
        <w:rPr/>
      </w:pPr>
      <w:r w:rsidDel="00000000" w:rsidR="00000000" w:rsidRPr="00000000">
        <w:rPr>
          <w:b w:val="1"/>
          <w:bCs w:val="1"/>
          <w:color w:val="1e293b"/>
          <w:sz w:val="26"/>
          <w:szCs w:val="26"/>
          <w:rtl w:val="0"/>
        </w:rPr>
        <w:t xml:space="preserve">4. Results</w:t>
      </w:r>
      <w:r w:rsidDel="00000000" w:rsidR="00000000" w:rsidRPr="00000000">
        <w:rPr>
          <w:rtl w:val="0"/>
        </w:rPr>
      </w:r>
    </w:p>
    <w:p w:rsidR="00000000" w:rsidDel="00000000" w:rsidP="00000000" w:rsidRDefault="00000000" w:rsidRPr="00000000" w14:paraId="0000006E">
      <w:pPr>
        <w:pStyle w:val="Heading2"/>
        <w:spacing w:after="80" w:before="240" w:lineRule="auto"/>
        <w:rPr/>
      </w:pPr>
      <w:r w:rsidDel="00000000" w:rsidR="00000000" w:rsidRPr="00000000">
        <w:rPr>
          <w:b w:val="1"/>
          <w:bCs w:val="1"/>
          <w:color w:val="1d4ed8"/>
          <w:sz w:val="22"/>
          <w:szCs w:val="22"/>
          <w:rtl w:val="0"/>
        </w:rPr>
        <w:t xml:space="preserve">4.1 cost_escalation</w:t>
      </w:r>
      <w:r w:rsidDel="00000000" w:rsidR="00000000" w:rsidRPr="00000000">
        <w:rPr>
          <w:rtl w:val="0"/>
        </w:rPr>
      </w:r>
    </w:p>
    <w:p w:rsidR="00000000" w:rsidDel="00000000" w:rsidP="00000000" w:rsidRDefault="00000000" w:rsidRPr="00000000" w14:paraId="0000006F">
      <w:pPr>
        <w:spacing w:after="100" w:before="60" w:lineRule="auto"/>
        <w:jc w:val="both"/>
        <w:rPr/>
      </w:pPr>
      <w:r w:rsidDel="00000000" w:rsidR="00000000" w:rsidRPr="00000000">
        <w:rPr>
          <w:b w:val="0"/>
          <w:bCs w:val="0"/>
          <w:i w:val="0"/>
          <w:iCs w:val="0"/>
          <w:color w:val="111827"/>
          <w:sz w:val="20"/>
          <w:szCs w:val="20"/>
          <w:rtl w:val="0"/>
        </w:rPr>
        <w:t xml:space="preserve">Confirmed mechanism: Redlynr accumulates cost across chain steps using per-step cost values supplied in the payload. When the cumulative cost for a chain exceeds the configured per-chain-type budget ceiling, a hard stop is issued. The cost accumulator commits to Redis on every slow_down or stop decision (a bug in the prior version left accumulators stale in memory; this was corrected in v5 before the study ran — see Section 7.1). The cost hard stop evaluates before the step_cap_warning in check order.</w:t>
      </w:r>
      <w:r w:rsidDel="00000000" w:rsidR="00000000" w:rsidRPr="00000000">
        <w:rPr>
          <w:rtl w:val="0"/>
        </w:rPr>
      </w:r>
    </w:p>
    <w:p w:rsidR="00000000" w:rsidDel="00000000" w:rsidP="00000000" w:rsidRDefault="00000000" w:rsidRPr="00000000" w14:paraId="00000070">
      <w:pPr>
        <w:spacing w:after="100" w:before="60" w:lineRule="auto"/>
        <w:jc w:val="both"/>
        <w:rPr/>
      </w:pPr>
      <w:r w:rsidDel="00000000" w:rsidR="00000000" w:rsidRPr="00000000">
        <w:rPr>
          <w:b w:val="0"/>
          <w:bCs w:val="0"/>
          <w:i w:val="0"/>
          <w:iCs w:val="0"/>
          <w:color w:val="111827"/>
          <w:sz w:val="20"/>
          <w:szCs w:val="20"/>
          <w:rtl w:val="0"/>
        </w:rPr>
        <w:t xml:space="preserve">The primary evaluation metric for this study. Cost escalation is Redlynr's core design target — the incident category for which the stop signal is most unambiguous and the ground truth most auditable.</w:t>
      </w:r>
      <w:r w:rsidDel="00000000" w:rsidR="00000000" w:rsidRPr="00000000">
        <w:rPr>
          <w:rtl w:val="0"/>
        </w:rPr>
      </w:r>
    </w:p>
    <w:p w:rsidR="00000000" w:rsidDel="00000000" w:rsidP="00000000" w:rsidRDefault="00000000" w:rsidRPr="00000000" w14:paraId="00000071">
      <w:pPr>
        <w:spacing w:after="0" w:before="60" w:lineRule="auto"/>
        <w:rPr/>
      </w:pPr>
      <w:r w:rsidDel="00000000" w:rsidR="00000000" w:rsidRPr="00000000">
        <w:rPr>
          <w:rtl w:val="0"/>
        </w:rPr>
      </w:r>
    </w:p>
    <w:tbl>
      <w:tblPr>
        <w:tblStyle w:val="Table5"/>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1000"/>
        <w:gridCol w:w="1300"/>
        <w:gridCol w:w="1770"/>
        <w:gridCol w:w="1770"/>
        <w:tblGridChange w:id="0">
          <w:tblGrid>
            <w:gridCol w:w="2400"/>
            <w:gridCol w:w="1400"/>
            <w:gridCol w:w="1000"/>
            <w:gridCol w:w="1300"/>
            <w:gridCol w:w="1770"/>
            <w:gridCol w:w="1770"/>
          </w:tblGrid>
        </w:tblGridChange>
      </w:tblGrid>
      <w:tr>
        <w:trPr>
          <w:cantSplit w:val="0"/>
          <w:tblHeader w:val="1"/>
        </w:trPr>
        <w:tc>
          <w:tcPr>
            <w:shd w:fill="1e293b" w:val="clear"/>
            <w:tcMar>
              <w:top w:w="100.0" w:type="dxa"/>
              <w:left w:w="120.0" w:type="dxa"/>
              <w:bottom w:w="100.0" w:type="dxa"/>
              <w:right w:w="120.0" w:type="dxa"/>
            </w:tcMar>
            <w:vAlign w:val="center"/>
          </w:tcPr>
          <w:p w:rsidR="00000000" w:rsidDel="00000000" w:rsidP="00000000" w:rsidRDefault="00000000" w:rsidRPr="00000000" w14:paraId="00000072">
            <w:pPr>
              <w:jc w:val="center"/>
              <w:rPr/>
            </w:pPr>
            <w:r w:rsidDel="00000000" w:rsidR="00000000" w:rsidRPr="00000000">
              <w:rPr>
                <w:b w:val="1"/>
                <w:bCs w:val="1"/>
                <w:color w:val="ffffff"/>
                <w:sz w:val="18"/>
                <w:szCs w:val="18"/>
                <w:rtl w:val="0"/>
              </w:rPr>
              <w:t xml:space="preserve">Condition</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73">
            <w:pPr>
              <w:jc w:val="center"/>
              <w:rPr/>
            </w:pPr>
            <w:r w:rsidDel="00000000" w:rsidR="00000000" w:rsidRPr="00000000">
              <w:rPr>
                <w:b w:val="1"/>
                <w:bCs w:val="1"/>
                <w:color w:val="ffffff"/>
                <w:sz w:val="18"/>
                <w:szCs w:val="18"/>
                <w:rtl w:val="0"/>
              </w:rPr>
              <w:t xml:space="preserve">Caught (TP)</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74">
            <w:pPr>
              <w:jc w:val="center"/>
              <w:rPr/>
            </w:pPr>
            <w:r w:rsidDel="00000000" w:rsidR="00000000" w:rsidRPr="00000000">
              <w:rPr>
                <w:b w:val="1"/>
                <w:bCs w:val="1"/>
                <w:color w:val="ffffff"/>
                <w:sz w:val="18"/>
                <w:szCs w:val="18"/>
                <w:rtl w:val="0"/>
              </w:rPr>
              <w:t xml:space="preserve">Trials</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75">
            <w:pPr>
              <w:jc w:val="center"/>
              <w:rPr/>
            </w:pPr>
            <w:r w:rsidDel="00000000" w:rsidR="00000000" w:rsidRPr="00000000">
              <w:rPr>
                <w:b w:val="1"/>
                <w:bCs w:val="1"/>
                <w:color w:val="ffffff"/>
                <w:sz w:val="18"/>
                <w:szCs w:val="18"/>
                <w:rtl w:val="0"/>
              </w:rPr>
              <w:t xml:space="preserve">TPR</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76">
            <w:pPr>
              <w:jc w:val="center"/>
              <w:rPr/>
            </w:pPr>
            <w:r w:rsidDel="00000000" w:rsidR="00000000" w:rsidRPr="00000000">
              <w:rPr>
                <w:b w:val="1"/>
                <w:bCs w:val="1"/>
                <w:color w:val="ffffff"/>
                <w:sz w:val="18"/>
                <w:szCs w:val="18"/>
                <w:rtl w:val="0"/>
              </w:rPr>
              <w:t xml:space="preserve">Wilson 95% Lower</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77">
            <w:pPr>
              <w:jc w:val="center"/>
              <w:rPr/>
            </w:pPr>
            <w:r w:rsidDel="00000000" w:rsidR="00000000" w:rsidRPr="00000000">
              <w:rPr>
                <w:b w:val="1"/>
                <w:bCs w:val="1"/>
                <w:color w:val="ffffff"/>
                <w:sz w:val="18"/>
                <w:szCs w:val="18"/>
                <w:rtl w:val="0"/>
              </w:rPr>
              <w:t xml:space="preserve">Wilson 95% Upper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b w:val="0"/>
                <w:bCs w:val="0"/>
                <w:i w:val="0"/>
                <w:iCs w:val="0"/>
                <w:color w:val="111827"/>
                <w:sz w:val="18"/>
                <w:szCs w:val="18"/>
                <w:rtl w:val="0"/>
              </w:rPr>
              <w:t xml:space="preserve">C1 (Factory defaults)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b w:val="0"/>
                <w:bCs w:val="0"/>
                <w:i w:val="0"/>
                <w:iCs w:val="0"/>
                <w:color w:val="111827"/>
                <w:sz w:val="18"/>
                <w:szCs w:val="18"/>
                <w:rtl w:val="0"/>
              </w:rPr>
              <w:t xml:space="preserve">98</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b w:val="0"/>
                <w:bCs w:val="0"/>
                <w:i w:val="0"/>
                <w:iCs w:val="0"/>
                <w:color w:val="111827"/>
                <w:sz w:val="18"/>
                <w:szCs w:val="18"/>
                <w:rtl w:val="0"/>
              </w:rPr>
              <w:t xml:space="preserve">98</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b w:val="0"/>
                <w:bCs w:val="0"/>
                <w:i w:val="0"/>
                <w:iCs w:val="0"/>
                <w:color w:val="111827"/>
                <w:sz w:val="18"/>
                <w:szCs w:val="18"/>
                <w:rtl w:val="0"/>
              </w:rPr>
              <w:t xml:space="preserve">100.0%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b w:val="0"/>
                <w:bCs w:val="0"/>
                <w:i w:val="0"/>
                <w:iCs w:val="0"/>
                <w:color w:val="111827"/>
                <w:sz w:val="18"/>
                <w:szCs w:val="18"/>
                <w:rtl w:val="0"/>
              </w:rPr>
              <w:t xml:space="preserve">96.3%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b w:val="0"/>
                <w:bCs w:val="0"/>
                <w:i w:val="0"/>
                <w:iCs w:val="0"/>
                <w:color w:val="111827"/>
                <w:sz w:val="18"/>
                <w:szCs w:val="18"/>
                <w:rtl w:val="0"/>
              </w:rPr>
              <w:t xml:space="preserve">100.0%</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b w:val="0"/>
                <w:bCs w:val="0"/>
                <w:i w:val="0"/>
                <w:iCs w:val="0"/>
                <w:color w:val="111827"/>
                <w:sz w:val="18"/>
                <w:szCs w:val="18"/>
                <w:rtl w:val="0"/>
              </w:rPr>
              <w:t xml:space="preserve">C2 (Tuned)</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b w:val="0"/>
                <w:bCs w:val="0"/>
                <w:i w:val="0"/>
                <w:iCs w:val="0"/>
                <w:color w:val="111827"/>
                <w:sz w:val="18"/>
                <w:szCs w:val="18"/>
                <w:rtl w:val="0"/>
              </w:rPr>
              <w:t xml:space="preserve">98</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b w:val="0"/>
                <w:bCs w:val="0"/>
                <w:i w:val="0"/>
                <w:iCs w:val="0"/>
                <w:color w:val="111827"/>
                <w:sz w:val="18"/>
                <w:szCs w:val="18"/>
                <w:rtl w:val="0"/>
              </w:rPr>
              <w:t xml:space="preserve">98</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b w:val="0"/>
                <w:bCs w:val="0"/>
                <w:i w:val="0"/>
                <w:iCs w:val="0"/>
                <w:color w:val="111827"/>
                <w:sz w:val="18"/>
                <w:szCs w:val="18"/>
                <w:rtl w:val="0"/>
              </w:rPr>
              <w:t xml:space="preserve">100.0%</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b w:val="0"/>
                <w:bCs w:val="0"/>
                <w:i w:val="0"/>
                <w:iCs w:val="0"/>
                <w:color w:val="111827"/>
                <w:sz w:val="18"/>
                <w:szCs w:val="18"/>
                <w:rtl w:val="0"/>
              </w:rPr>
              <w:t xml:space="preserve">96.3%</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b w:val="0"/>
                <w:bCs w:val="0"/>
                <w:i w:val="0"/>
                <w:iCs w:val="0"/>
                <w:color w:val="111827"/>
                <w:sz w:val="18"/>
                <w:szCs w:val="18"/>
                <w:rtl w:val="0"/>
              </w:rPr>
              <w:t xml:space="preserve">100.0%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b w:val="0"/>
                <w:bCs w:val="0"/>
                <w:i w:val="0"/>
                <w:iCs w:val="0"/>
                <w:color w:val="111827"/>
                <w:sz w:val="18"/>
                <w:szCs w:val="18"/>
                <w:rtl w:val="0"/>
              </w:rPr>
              <w:t xml:space="preserve">B (Naive rate limiter)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b w:val="0"/>
                <w:bCs w:val="0"/>
                <w:i w:val="0"/>
                <w:iCs w:val="0"/>
                <w:color w:val="111827"/>
                <w:sz w:val="18"/>
                <w:szCs w:val="18"/>
                <w:rtl w:val="0"/>
              </w:rPr>
              <w:t xml:space="preserve">65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b w:val="0"/>
                <w:bCs w:val="0"/>
                <w:i w:val="0"/>
                <w:iCs w:val="0"/>
                <w:color w:val="111827"/>
                <w:sz w:val="18"/>
                <w:szCs w:val="18"/>
                <w:rtl w:val="0"/>
              </w:rPr>
              <w:t xml:space="preserve">98</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b w:val="0"/>
                <w:bCs w:val="0"/>
                <w:i w:val="0"/>
                <w:iCs w:val="0"/>
                <w:color w:val="111827"/>
                <w:sz w:val="18"/>
                <w:szCs w:val="18"/>
                <w:rtl w:val="0"/>
              </w:rPr>
              <w:t xml:space="preserve">66.3%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b w:val="0"/>
                <w:bCs w:val="0"/>
                <w:i w:val="0"/>
                <w:iCs w:val="0"/>
                <w:color w:val="111827"/>
                <w:sz w:val="18"/>
                <w:szCs w:val="18"/>
                <w:rtl w:val="0"/>
              </w:rPr>
              <w:t xml:space="preserve">56.3%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b w:val="0"/>
                <w:bCs w:val="0"/>
                <w:i w:val="0"/>
                <w:iCs w:val="0"/>
                <w:color w:val="111827"/>
                <w:sz w:val="18"/>
                <w:szCs w:val="18"/>
                <w:rtl w:val="0"/>
              </w:rPr>
              <w:t xml:space="preserve">75.2%</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b w:val="0"/>
                <w:bCs w:val="0"/>
                <w:i w:val="0"/>
                <w:iCs w:val="0"/>
                <w:color w:val="111827"/>
                <w:sz w:val="18"/>
                <w:szCs w:val="18"/>
                <w:rtl w:val="0"/>
              </w:rPr>
              <w:t xml:space="preserve">A (No guardrail)</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b w:val="0"/>
                <w:bCs w:val="0"/>
                <w:i w:val="0"/>
                <w:iCs w:val="0"/>
                <w:color w:val="111827"/>
                <w:sz w:val="18"/>
                <w:szCs w:val="18"/>
                <w:rtl w:val="0"/>
              </w:rPr>
              <w:t xml:space="preserve">0</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b w:val="0"/>
                <w:bCs w:val="0"/>
                <w:i w:val="0"/>
                <w:iCs w:val="0"/>
                <w:color w:val="111827"/>
                <w:sz w:val="18"/>
                <w:szCs w:val="18"/>
                <w:rtl w:val="0"/>
              </w:rPr>
              <w:t xml:space="preserve">98</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b w:val="0"/>
                <w:bCs w:val="0"/>
                <w:i w:val="0"/>
                <w:iCs w:val="0"/>
                <w:color w:val="111827"/>
                <w:sz w:val="18"/>
                <w:szCs w:val="18"/>
                <w:rtl w:val="0"/>
              </w:rPr>
              <w:t xml:space="preserve">0.0%</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b w:val="0"/>
                <w:bCs w:val="0"/>
                <w:i w:val="0"/>
                <w:iCs w:val="0"/>
                <w:color w:val="111827"/>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b w:val="0"/>
                <w:bCs w:val="0"/>
                <w:i w:val="0"/>
                <w:iCs w:val="0"/>
                <w:color w:val="111827"/>
                <w:sz w:val="18"/>
                <w:szCs w:val="18"/>
                <w:rtl w:val="0"/>
              </w:rPr>
              <w:t xml:space="preserve">—</w:t>
            </w:r>
            <w:r w:rsidDel="00000000" w:rsidR="00000000" w:rsidRPr="00000000">
              <w:rPr>
                <w:rtl w:val="0"/>
              </w:rPr>
            </w:r>
          </w:p>
        </w:tc>
      </w:tr>
    </w:tbl>
    <w:p w:rsidR="00000000" w:rsidDel="00000000" w:rsidP="00000000" w:rsidRDefault="00000000" w:rsidRPr="00000000" w14:paraId="00000090">
      <w:pPr>
        <w:spacing w:after="0" w:before="60" w:lineRule="auto"/>
        <w:rPr/>
      </w:pPr>
      <w:r w:rsidDel="00000000" w:rsidR="00000000" w:rsidRPr="00000000">
        <w:rPr>
          <w:rtl w:val="0"/>
        </w:rPr>
      </w:r>
    </w:p>
    <w:p w:rsidR="00000000" w:rsidDel="00000000" w:rsidP="00000000" w:rsidRDefault="00000000" w:rsidRPr="00000000" w14:paraId="00000091">
      <w:pPr>
        <w:spacing w:after="100" w:before="60" w:lineRule="auto"/>
        <w:jc w:val="both"/>
        <w:rPr/>
      </w:pPr>
      <w:r w:rsidDel="00000000" w:rsidR="00000000" w:rsidRPr="00000000">
        <w:rPr>
          <w:b w:val="0"/>
          <w:bCs w:val="0"/>
          <w:i w:val="1"/>
          <w:iCs w:val="1"/>
          <w:color w:val="6b7280"/>
          <w:sz w:val="20"/>
          <w:szCs w:val="20"/>
          <w:rtl w:val="0"/>
        </w:rPr>
        <w:t xml:space="preserve">Table 4. cost_escalation TPR by condition. Denominator: all cost-escalation incident trials across all models and repeats.</w:t>
      </w:r>
      <w:r w:rsidDel="00000000" w:rsidR="00000000" w:rsidRPr="00000000">
        <w:rPr>
          <w:rtl w:val="0"/>
        </w:rPr>
      </w:r>
    </w:p>
    <w:p w:rsidR="00000000" w:rsidDel="00000000" w:rsidP="00000000" w:rsidRDefault="00000000" w:rsidRPr="00000000" w14:paraId="00000092">
      <w:pPr>
        <w:spacing w:after="0" w:before="60" w:lineRule="auto"/>
        <w:rPr/>
      </w:pPr>
      <w:r w:rsidDel="00000000" w:rsidR="00000000" w:rsidRPr="00000000">
        <w:rPr>
          <w:rtl w:val="0"/>
        </w:rPr>
      </w:r>
    </w:p>
    <w:tbl>
      <w:tblPr>
        <w:tblStyle w:val="Table6"/>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500"/>
        <w:gridCol w:w="1300"/>
        <w:gridCol w:w="1770"/>
        <w:gridCol w:w="1270"/>
        <w:tblGridChange w:id="0">
          <w:tblGrid>
            <w:gridCol w:w="1600"/>
            <w:gridCol w:w="1800"/>
            <w:gridCol w:w="1500"/>
            <w:gridCol w:w="1300"/>
            <w:gridCol w:w="1770"/>
            <w:gridCol w:w="1270"/>
          </w:tblGrid>
        </w:tblGridChange>
      </w:tblGrid>
      <w:tr>
        <w:trPr>
          <w:cantSplit w:val="0"/>
          <w:tblHeader w:val="1"/>
        </w:trPr>
        <w:tc>
          <w:tcPr>
            <w:shd w:fill="1e293b" w:val="clear"/>
            <w:tcMar>
              <w:top w:w="100.0" w:type="dxa"/>
              <w:left w:w="120.0" w:type="dxa"/>
              <w:bottom w:w="100.0" w:type="dxa"/>
              <w:right w:w="120.0" w:type="dxa"/>
            </w:tcMar>
            <w:vAlign w:val="center"/>
          </w:tcPr>
          <w:p w:rsidR="00000000" w:rsidDel="00000000" w:rsidP="00000000" w:rsidRDefault="00000000" w:rsidRPr="00000000" w14:paraId="00000093">
            <w:pPr>
              <w:jc w:val="center"/>
              <w:rPr/>
            </w:pPr>
            <w:r w:rsidDel="00000000" w:rsidR="00000000" w:rsidRPr="00000000">
              <w:rPr>
                <w:b w:val="1"/>
                <w:bCs w:val="1"/>
                <w:color w:val="ffffff"/>
                <w:sz w:val="18"/>
                <w:szCs w:val="18"/>
                <w:rtl w:val="0"/>
              </w:rPr>
              <w:t xml:space="preserve">Condition</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94">
            <w:pPr>
              <w:jc w:val="center"/>
              <w:rPr/>
            </w:pPr>
            <w:r w:rsidDel="00000000" w:rsidR="00000000" w:rsidRPr="00000000">
              <w:rPr>
                <w:b w:val="1"/>
                <w:bCs w:val="1"/>
                <w:color w:val="ffffff"/>
                <w:sz w:val="18"/>
                <w:szCs w:val="18"/>
                <w:rtl w:val="0"/>
              </w:rPr>
              <w:t xml:space="preserve">False Stops (FP)</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95">
            <w:pPr>
              <w:jc w:val="center"/>
              <w:rPr/>
            </w:pPr>
            <w:r w:rsidDel="00000000" w:rsidR="00000000" w:rsidRPr="00000000">
              <w:rPr>
                <w:b w:val="1"/>
                <w:bCs w:val="1"/>
                <w:color w:val="ffffff"/>
                <w:sz w:val="18"/>
                <w:szCs w:val="18"/>
                <w:rtl w:val="0"/>
              </w:rPr>
              <w:t xml:space="preserve">Control Trials</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96">
            <w:pPr>
              <w:jc w:val="center"/>
              <w:rPr/>
            </w:pPr>
            <w:r w:rsidDel="00000000" w:rsidR="00000000" w:rsidRPr="00000000">
              <w:rPr>
                <w:b w:val="1"/>
                <w:bCs w:val="1"/>
                <w:color w:val="ffffff"/>
                <w:sz w:val="18"/>
                <w:szCs w:val="18"/>
                <w:rtl w:val="0"/>
              </w:rPr>
              <w:t xml:space="preserve">FPR</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97">
            <w:pPr>
              <w:jc w:val="center"/>
              <w:rPr/>
            </w:pPr>
            <w:r w:rsidDel="00000000" w:rsidR="00000000" w:rsidRPr="00000000">
              <w:rPr>
                <w:b w:val="1"/>
                <w:bCs w:val="1"/>
                <w:color w:val="ffffff"/>
                <w:sz w:val="18"/>
                <w:szCs w:val="18"/>
                <w:rtl w:val="0"/>
              </w:rPr>
              <w:t xml:space="preserve">Wilson 95% Lower</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98">
            <w:pPr>
              <w:jc w:val="center"/>
              <w:rPr/>
            </w:pPr>
            <w:r w:rsidDel="00000000" w:rsidR="00000000" w:rsidRPr="00000000">
              <w:rPr>
                <w:b w:val="1"/>
                <w:bCs w:val="1"/>
                <w:color w:val="ffffff"/>
                <w:sz w:val="18"/>
                <w:szCs w:val="18"/>
                <w:rtl w:val="0"/>
              </w:rPr>
              <w:t xml:space="preserve">Wilson 95% Upper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b w:val="0"/>
                <w:bCs w:val="0"/>
                <w:i w:val="0"/>
                <w:iCs w:val="0"/>
                <w:color w:val="111827"/>
                <w:sz w:val="18"/>
                <w:szCs w:val="18"/>
                <w:rtl w:val="0"/>
              </w:rPr>
              <w:t xml:space="preserve">C1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b w:val="0"/>
                <w:bCs w:val="0"/>
                <w:i w:val="0"/>
                <w:iCs w:val="0"/>
                <w:color w:val="111827"/>
                <w:sz w:val="18"/>
                <w:szCs w:val="18"/>
                <w:rtl w:val="0"/>
              </w:rPr>
              <w:t xml:space="preserve">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b w:val="0"/>
                <w:bCs w:val="0"/>
                <w:i w:val="0"/>
                <w:iCs w:val="0"/>
                <w:color w:val="111827"/>
                <w:sz w:val="18"/>
                <w:szCs w:val="18"/>
                <w:rtl w:val="0"/>
              </w:rPr>
              <w:t xml:space="preserve">84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b w:val="0"/>
                <w:bCs w:val="0"/>
                <w:i w:val="0"/>
                <w:iCs w:val="0"/>
                <w:color w:val="111827"/>
                <w:sz w:val="18"/>
                <w:szCs w:val="18"/>
                <w:rtl w:val="0"/>
              </w:rPr>
              <w:t xml:space="preserve">0.0%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b w:val="0"/>
                <w:bCs w:val="0"/>
                <w:i w:val="0"/>
                <w:iCs w:val="0"/>
                <w:color w:val="111827"/>
                <w:sz w:val="18"/>
                <w:szCs w:val="18"/>
                <w:rtl w:val="0"/>
              </w:rPr>
              <w:t xml:space="preserve">0.0%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b w:val="0"/>
                <w:bCs w:val="0"/>
                <w:i w:val="0"/>
                <w:iCs w:val="0"/>
                <w:color w:val="111827"/>
                <w:sz w:val="18"/>
                <w:szCs w:val="18"/>
                <w:rtl w:val="0"/>
              </w:rPr>
              <w:t xml:space="preserve">4.4%</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b w:val="0"/>
                <w:bCs w:val="0"/>
                <w:i w:val="0"/>
                <w:iCs w:val="0"/>
                <w:color w:val="111827"/>
                <w:sz w:val="18"/>
                <w:szCs w:val="18"/>
                <w:rtl w:val="0"/>
              </w:rPr>
              <w:t xml:space="preserve">C2</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b w:val="0"/>
                <w:bCs w:val="0"/>
                <w:i w:val="0"/>
                <w:iCs w:val="0"/>
                <w:color w:val="111827"/>
                <w:sz w:val="18"/>
                <w:szCs w:val="18"/>
                <w:rtl w:val="0"/>
              </w:rPr>
              <w:t xml:space="preserve">0</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b w:val="0"/>
                <w:bCs w:val="0"/>
                <w:i w:val="0"/>
                <w:iCs w:val="0"/>
                <w:color w:val="111827"/>
                <w:sz w:val="18"/>
                <w:szCs w:val="18"/>
                <w:rtl w:val="0"/>
              </w:rPr>
              <w:t xml:space="preserve">84</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b w:val="0"/>
                <w:bCs w:val="0"/>
                <w:i w:val="0"/>
                <w:iCs w:val="0"/>
                <w:color w:val="111827"/>
                <w:sz w:val="18"/>
                <w:szCs w:val="18"/>
                <w:rtl w:val="0"/>
              </w:rPr>
              <w:t xml:space="preserve">0.0%</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b w:val="0"/>
                <w:bCs w:val="0"/>
                <w:i w:val="0"/>
                <w:iCs w:val="0"/>
                <w:color w:val="111827"/>
                <w:sz w:val="18"/>
                <w:szCs w:val="18"/>
                <w:rtl w:val="0"/>
              </w:rPr>
              <w:t xml:space="preserve">0.0%</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b w:val="0"/>
                <w:bCs w:val="0"/>
                <w:i w:val="0"/>
                <w:iCs w:val="0"/>
                <w:color w:val="111827"/>
                <w:sz w:val="18"/>
                <w:szCs w:val="18"/>
                <w:rtl w:val="0"/>
              </w:rPr>
              <w:t xml:space="preserve">4.4%</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A5">
            <w:pPr>
              <w:jc w:val="left"/>
              <w:rPr/>
            </w:pPr>
            <w:r w:rsidDel="00000000" w:rsidR="00000000" w:rsidRPr="00000000">
              <w:rPr>
                <w:b w:val="0"/>
                <w:bCs w:val="0"/>
                <w:i w:val="0"/>
                <w:iCs w:val="0"/>
                <w:color w:val="111827"/>
                <w:sz w:val="18"/>
                <w:szCs w:val="18"/>
                <w:rtl w:val="0"/>
              </w:rPr>
              <w:t xml:space="preserve">B</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b w:val="0"/>
                <w:bCs w:val="0"/>
                <w:i w:val="0"/>
                <w:iCs w:val="0"/>
                <w:color w:val="111827"/>
                <w:sz w:val="18"/>
                <w:szCs w:val="18"/>
                <w:rtl w:val="0"/>
              </w:rPr>
              <w:t xml:space="preserve">41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b w:val="0"/>
                <w:bCs w:val="0"/>
                <w:i w:val="0"/>
                <w:iCs w:val="0"/>
                <w:color w:val="111827"/>
                <w:sz w:val="18"/>
                <w:szCs w:val="18"/>
                <w:rtl w:val="0"/>
              </w:rPr>
              <w:t xml:space="preserve">84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b w:val="0"/>
                <w:bCs w:val="0"/>
                <w:i w:val="0"/>
                <w:iCs w:val="0"/>
                <w:color w:val="111827"/>
                <w:sz w:val="18"/>
                <w:szCs w:val="18"/>
                <w:rtl w:val="0"/>
              </w:rPr>
              <w:t xml:space="preserve">48.8%</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b w:val="0"/>
                <w:bCs w:val="0"/>
                <w:i w:val="0"/>
                <w:iCs w:val="0"/>
                <w:color w:val="111827"/>
                <w:sz w:val="18"/>
                <w:szCs w:val="18"/>
                <w:rtl w:val="0"/>
              </w:rPr>
              <w:t xml:space="preserve">34.4%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b w:val="0"/>
                <w:bCs w:val="0"/>
                <w:i w:val="0"/>
                <w:iCs w:val="0"/>
                <w:color w:val="111827"/>
                <w:sz w:val="18"/>
                <w:szCs w:val="18"/>
                <w:rtl w:val="0"/>
              </w:rPr>
              <w:t xml:space="preserve">59.3%</w:t>
            </w:r>
            <w:r w:rsidDel="00000000" w:rsidR="00000000" w:rsidRPr="00000000">
              <w:rPr>
                <w:rtl w:val="0"/>
              </w:rPr>
            </w:r>
          </w:p>
        </w:tc>
      </w:tr>
    </w:tbl>
    <w:p w:rsidR="00000000" w:rsidDel="00000000" w:rsidP="00000000" w:rsidRDefault="00000000" w:rsidRPr="00000000" w14:paraId="000000AB">
      <w:pPr>
        <w:spacing w:after="0" w:before="60" w:lineRule="auto"/>
        <w:rPr/>
      </w:pPr>
      <w:r w:rsidDel="00000000" w:rsidR="00000000" w:rsidRPr="00000000">
        <w:rPr>
          <w:rtl w:val="0"/>
        </w:rPr>
      </w:r>
    </w:p>
    <w:p w:rsidR="00000000" w:rsidDel="00000000" w:rsidP="00000000" w:rsidRDefault="00000000" w:rsidRPr="00000000" w14:paraId="000000AC">
      <w:pPr>
        <w:spacing w:after="100" w:before="60" w:lineRule="auto"/>
        <w:jc w:val="both"/>
        <w:rPr/>
      </w:pPr>
      <w:r w:rsidDel="00000000" w:rsidR="00000000" w:rsidRPr="00000000">
        <w:rPr>
          <w:b w:val="0"/>
          <w:bCs w:val="0"/>
          <w:i w:val="1"/>
          <w:iCs w:val="1"/>
          <w:color w:val="6b7280"/>
          <w:sz w:val="20"/>
          <w:szCs w:val="20"/>
          <w:rtl w:val="0"/>
        </w:rPr>
        <w:t xml:space="preserve">Table 5. False positive rate by condition. Denominator: all control (legit_burst and normal_flow) trials across all models and repeats. The 4.4% Wilson upper bound on C1/C2 reflects the honest statistical bound at n=84; the observed rate was 0%.</w:t>
      </w:r>
      <w:r w:rsidDel="00000000" w:rsidR="00000000" w:rsidRPr="00000000">
        <w:rPr>
          <w:rtl w:val="0"/>
        </w:rPr>
      </w:r>
    </w:p>
    <w:p w:rsidR="00000000" w:rsidDel="00000000" w:rsidP="00000000" w:rsidRDefault="00000000" w:rsidRPr="00000000" w14:paraId="000000AD">
      <w:pPr>
        <w:spacing w:after="0" w:before="80" w:lineRule="auto"/>
        <w:rPr/>
      </w:pPr>
      <w:r w:rsidDel="00000000" w:rsidR="00000000" w:rsidRPr="00000000">
        <w:rPr>
          <w:rtl w:val="0"/>
        </w:rPr>
      </w:r>
    </w:p>
    <w:tbl>
      <w:tblPr>
        <w:tblStyle w:val="Table7"/>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0"/>
        <w:tblGridChange w:id="0">
          <w:tblGrid>
            <w:gridCol w:w="9240"/>
          </w:tblGrid>
        </w:tblGridChange>
      </w:tblGrid>
      <w:tr>
        <w:trPr>
          <w:cantSplit w:val="0"/>
          <w:tblHeader w:val="0"/>
        </w:trPr>
        <w:tc>
          <w:tcPr>
            <w:shd w:fill="f1f5f9" w:val="clear"/>
            <w:tcMar>
              <w:top w:w="120.0" w:type="dxa"/>
              <w:left w:w="200.0" w:type="dxa"/>
              <w:bottom w:w="120.0" w:type="dxa"/>
              <w:right w:w="200.0" w:type="dxa"/>
            </w:tcMar>
          </w:tcPr>
          <w:p w:rsidR="00000000" w:rsidDel="00000000" w:rsidP="00000000" w:rsidRDefault="00000000" w:rsidRPr="00000000" w14:paraId="000000AE">
            <w:pPr>
              <w:spacing w:after="60" w:before="0" w:lineRule="auto"/>
              <w:rPr/>
            </w:pPr>
            <w:r w:rsidDel="00000000" w:rsidR="00000000" w:rsidRPr="00000000">
              <w:rPr>
                <w:b w:val="1"/>
                <w:bCs w:val="1"/>
                <w:color w:val="1d4ed8"/>
                <w:sz w:val="19"/>
                <w:szCs w:val="19"/>
                <w:rtl w:val="0"/>
              </w:rPr>
              <w:t xml:space="preserve">Note on condition B false positive rate</w:t>
            </w:r>
            <w:r w:rsidDel="00000000" w:rsidR="00000000" w:rsidRPr="00000000">
              <w:rPr>
                <w:rtl w:val="0"/>
              </w:rPr>
            </w:r>
          </w:p>
          <w:p w:rsidR="00000000" w:rsidDel="00000000" w:rsidP="00000000" w:rsidRDefault="00000000" w:rsidRPr="00000000" w14:paraId="000000AF">
            <w:pPr>
              <w:spacing w:after="0" w:before="0" w:lineRule="auto"/>
              <w:jc w:val="both"/>
              <w:rPr/>
            </w:pPr>
            <w:r w:rsidDel="00000000" w:rsidR="00000000" w:rsidRPr="00000000">
              <w:rPr>
                <w:color w:val="111827"/>
                <w:sz w:val="19"/>
                <w:szCs w:val="19"/>
                <w:rtl w:val="0"/>
              </w:rPr>
              <w:t xml:space="preserve">The naive rate limiter's 48.8% FPR on control trials reflects a fundamental design property: a fixed-window request counter cannot distinguish legitimate high-volume traffic from runaway escalation. This is not a threshold-tuning problem — it is an architectural one. Condition B is included as a control to establish the cost of undifferentiated rate limiting, not as a plausible production alternative.</w:t>
            </w:r>
            <w:r w:rsidDel="00000000" w:rsidR="00000000" w:rsidRPr="00000000">
              <w:rPr>
                <w:rtl w:val="0"/>
              </w:rPr>
            </w:r>
          </w:p>
        </w:tc>
      </w:tr>
    </w:tbl>
    <w:p w:rsidR="00000000" w:rsidDel="00000000" w:rsidP="00000000" w:rsidRDefault="00000000" w:rsidRPr="00000000" w14:paraId="000000B0">
      <w:pPr>
        <w:pStyle w:val="Heading2"/>
        <w:spacing w:after="80" w:before="240" w:lineRule="auto"/>
        <w:rPr/>
      </w:pPr>
      <w:r w:rsidDel="00000000" w:rsidR="00000000" w:rsidRPr="00000000">
        <w:rPr>
          <w:b w:val="1"/>
          <w:bCs w:val="1"/>
          <w:color w:val="1d4ed8"/>
          <w:sz w:val="22"/>
          <w:szCs w:val="22"/>
          <w:rtl w:val="0"/>
        </w:rPr>
        <w:t xml:space="preserve">4.2 loop_detection</w:t>
      </w:r>
      <w:r w:rsidDel="00000000" w:rsidR="00000000" w:rsidRPr="00000000">
        <w:rPr>
          <w:rtl w:val="0"/>
        </w:rPr>
      </w:r>
    </w:p>
    <w:p w:rsidR="00000000" w:rsidDel="00000000" w:rsidP="00000000" w:rsidRDefault="00000000" w:rsidRPr="00000000" w14:paraId="000000B1">
      <w:pPr>
        <w:spacing w:after="100" w:before="60" w:lineRule="auto"/>
        <w:jc w:val="both"/>
        <w:rPr/>
      </w:pPr>
      <w:r w:rsidDel="00000000" w:rsidR="00000000" w:rsidRPr="00000000">
        <w:rPr>
          <w:b w:val="0"/>
          <w:bCs w:val="0"/>
          <w:i w:val="0"/>
          <w:iCs w:val="0"/>
          <w:color w:val="111827"/>
          <w:sz w:val="20"/>
          <w:szCs w:val="20"/>
          <w:rtl w:val="0"/>
        </w:rPr>
        <w:t xml:space="preserve">Confirmed mechanism (C2): fires when the step count for a chain exceeds the configured cap, or when tool_fixation_signal is true across a configurable number of consecutive steps without is_novel_target. Factory-default Redlynr (C1) relies on cost accumulation as the primary stop signal for loop scenarios. Loop chains that do not rapidly accumulate cost may not trigger C1 until later steps. C2 adds step_cap and tool_fixation_signal thresholds that fire independently of cost.</w:t>
      </w:r>
      <w:r w:rsidDel="00000000" w:rsidR="00000000" w:rsidRPr="00000000">
        <w:rPr>
          <w:rtl w:val="0"/>
        </w:rPr>
      </w:r>
    </w:p>
    <w:p w:rsidR="00000000" w:rsidDel="00000000" w:rsidP="00000000" w:rsidRDefault="00000000" w:rsidRPr="00000000" w14:paraId="000000B2">
      <w:pPr>
        <w:spacing w:after="100" w:before="60" w:lineRule="auto"/>
        <w:jc w:val="both"/>
        <w:rPr/>
      </w:pPr>
      <w:r w:rsidDel="00000000" w:rsidR="00000000" w:rsidRPr="00000000">
        <w:rPr>
          <w:b w:val="0"/>
          <w:bCs w:val="0"/>
          <w:i w:val="0"/>
          <w:iCs w:val="0"/>
          <w:color w:val="111827"/>
          <w:sz w:val="20"/>
          <w:szCs w:val="20"/>
          <w:rtl w:val="0"/>
        </w:rPr>
        <w:t xml:space="preserve">Only loop scenarios that the model could not resolve on its own in condition A are counted as genuine incidents. Across 84 loop-type trials, 70 self-resolved. The 14 genuinely stuck trials (crm_loop_01, all models) are the correct denominator for TPR measurement.</w:t>
      </w:r>
      <w:r w:rsidDel="00000000" w:rsidR="00000000" w:rsidRPr="00000000">
        <w:rPr>
          <w:rtl w:val="0"/>
        </w:rPr>
      </w:r>
    </w:p>
    <w:p w:rsidR="00000000" w:rsidDel="00000000" w:rsidP="00000000" w:rsidRDefault="00000000" w:rsidRPr="00000000" w14:paraId="000000B3">
      <w:pPr>
        <w:spacing w:after="0" w:before="60" w:lineRule="auto"/>
        <w:rPr/>
      </w:pPr>
      <w:r w:rsidDel="00000000" w:rsidR="00000000" w:rsidRPr="00000000">
        <w:rPr>
          <w:rtl w:val="0"/>
        </w:rPr>
      </w:r>
    </w:p>
    <w:tbl>
      <w:tblPr>
        <w:tblStyle w:val="Table8"/>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600"/>
        <w:gridCol w:w="1500"/>
        <w:gridCol w:w="2140"/>
        <w:tblGridChange w:id="0">
          <w:tblGrid>
            <w:gridCol w:w="2400"/>
            <w:gridCol w:w="1600"/>
            <w:gridCol w:w="1600"/>
            <w:gridCol w:w="1500"/>
            <w:gridCol w:w="2140"/>
          </w:tblGrid>
        </w:tblGridChange>
      </w:tblGrid>
      <w:tr>
        <w:trPr>
          <w:cantSplit w:val="0"/>
          <w:tblHeader w:val="1"/>
        </w:trPr>
        <w:tc>
          <w:tcPr>
            <w:shd w:fill="1e293b" w:val="clear"/>
            <w:tcMar>
              <w:top w:w="100.0" w:type="dxa"/>
              <w:left w:w="120.0" w:type="dxa"/>
              <w:bottom w:w="100.0" w:type="dxa"/>
              <w:right w:w="120.0" w:type="dxa"/>
            </w:tcMar>
            <w:vAlign w:val="center"/>
          </w:tcPr>
          <w:p w:rsidR="00000000" w:rsidDel="00000000" w:rsidP="00000000" w:rsidRDefault="00000000" w:rsidRPr="00000000" w14:paraId="000000B4">
            <w:pPr>
              <w:jc w:val="center"/>
              <w:rPr/>
            </w:pPr>
            <w:r w:rsidDel="00000000" w:rsidR="00000000" w:rsidRPr="00000000">
              <w:rPr>
                <w:b w:val="1"/>
                <w:bCs w:val="1"/>
                <w:color w:val="ffffff"/>
                <w:sz w:val="18"/>
                <w:szCs w:val="18"/>
                <w:rtl w:val="0"/>
              </w:rPr>
              <w:t xml:space="preserve">Condition</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B5">
            <w:pPr>
              <w:jc w:val="center"/>
              <w:rPr/>
            </w:pPr>
            <w:r w:rsidDel="00000000" w:rsidR="00000000" w:rsidRPr="00000000">
              <w:rPr>
                <w:b w:val="1"/>
                <w:bCs w:val="1"/>
                <w:color w:val="ffffff"/>
                <w:sz w:val="18"/>
                <w:szCs w:val="18"/>
                <w:rtl w:val="0"/>
              </w:rPr>
              <w:t xml:space="preserve">Caught (TP)</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B6">
            <w:pPr>
              <w:jc w:val="center"/>
              <w:rPr/>
            </w:pPr>
            <w:r w:rsidDel="00000000" w:rsidR="00000000" w:rsidRPr="00000000">
              <w:rPr>
                <w:b w:val="1"/>
                <w:bCs w:val="1"/>
                <w:color w:val="ffffff"/>
                <w:sz w:val="18"/>
                <w:szCs w:val="18"/>
                <w:rtl w:val="0"/>
              </w:rPr>
              <w:t xml:space="preserve">Loop Trials</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B7">
            <w:pPr>
              <w:jc w:val="center"/>
              <w:rPr/>
            </w:pPr>
            <w:r w:rsidDel="00000000" w:rsidR="00000000" w:rsidRPr="00000000">
              <w:rPr>
                <w:b w:val="1"/>
                <w:bCs w:val="1"/>
                <w:color w:val="ffffff"/>
                <w:sz w:val="18"/>
                <w:szCs w:val="18"/>
                <w:rtl w:val="0"/>
              </w:rPr>
              <w:t xml:space="preserve">TPR</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B8">
            <w:pPr>
              <w:jc w:val="center"/>
              <w:rPr/>
            </w:pPr>
            <w:r w:rsidDel="00000000" w:rsidR="00000000" w:rsidRPr="00000000">
              <w:rPr>
                <w:b w:val="1"/>
                <w:bCs w:val="1"/>
                <w:color w:val="ffffff"/>
                <w:sz w:val="18"/>
                <w:szCs w:val="18"/>
                <w:rtl w:val="0"/>
              </w:rPr>
              <w:t xml:space="preserve">Wilson 95% Lower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b w:val="0"/>
                <w:bCs w:val="0"/>
                <w:i w:val="0"/>
                <w:iCs w:val="0"/>
                <w:color w:val="111827"/>
                <w:sz w:val="18"/>
                <w:szCs w:val="18"/>
                <w:rtl w:val="0"/>
              </w:rPr>
              <w:t xml:space="preserve">C1 (Factory defaults)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b w:val="0"/>
                <w:bCs w:val="0"/>
                <w:i w:val="0"/>
                <w:iCs w:val="0"/>
                <w:color w:val="111827"/>
                <w:sz w:val="18"/>
                <w:szCs w:val="18"/>
                <w:rtl w:val="0"/>
              </w:rPr>
              <w:t xml:space="preserve">14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b w:val="0"/>
                <w:bCs w:val="0"/>
                <w:i w:val="0"/>
                <w:iCs w:val="0"/>
                <w:color w:val="111827"/>
                <w:sz w:val="18"/>
                <w:szCs w:val="18"/>
                <w:rtl w:val="0"/>
              </w:rPr>
              <w:t xml:space="preserve">14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b w:val="0"/>
                <w:bCs w:val="0"/>
                <w:i w:val="0"/>
                <w:iCs w:val="0"/>
                <w:color w:val="111827"/>
                <w:sz w:val="18"/>
                <w:szCs w:val="18"/>
                <w:rtl w:val="0"/>
              </w:rPr>
              <w:t xml:space="preserve">100.0%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BD">
            <w:pPr>
              <w:jc w:val="center"/>
              <w:rPr/>
            </w:pPr>
            <w:r w:rsidDel="00000000" w:rsidR="00000000" w:rsidRPr="00000000">
              <w:rPr>
                <w:b w:val="0"/>
                <w:bCs w:val="0"/>
                <w:i w:val="0"/>
                <w:iCs w:val="0"/>
                <w:color w:val="111827"/>
                <w:sz w:val="18"/>
                <w:szCs w:val="18"/>
                <w:rtl w:val="0"/>
              </w:rPr>
              <w:t xml:space="preserve">78.5%</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b w:val="0"/>
                <w:bCs w:val="0"/>
                <w:i w:val="0"/>
                <w:iCs w:val="0"/>
                <w:color w:val="111827"/>
                <w:sz w:val="18"/>
                <w:szCs w:val="18"/>
                <w:rtl w:val="0"/>
              </w:rPr>
              <w:t xml:space="preserve">C2 (Tuned)</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b w:val="0"/>
                <w:bCs w:val="0"/>
                <w:i w:val="0"/>
                <w:iCs w:val="0"/>
                <w:color w:val="111827"/>
                <w:sz w:val="18"/>
                <w:szCs w:val="18"/>
                <w:rtl w:val="0"/>
              </w:rPr>
              <w:t xml:space="preserve">14</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b w:val="0"/>
                <w:bCs w:val="0"/>
                <w:i w:val="0"/>
                <w:iCs w:val="0"/>
                <w:color w:val="111827"/>
                <w:sz w:val="18"/>
                <w:szCs w:val="18"/>
                <w:rtl w:val="0"/>
              </w:rPr>
              <w:t xml:space="preserve">14</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b w:val="0"/>
                <w:bCs w:val="0"/>
                <w:i w:val="0"/>
                <w:iCs w:val="0"/>
                <w:color w:val="111827"/>
                <w:sz w:val="18"/>
                <w:szCs w:val="18"/>
                <w:rtl w:val="0"/>
              </w:rPr>
              <w:t xml:space="preserve">100.0%</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b w:val="0"/>
                <w:bCs w:val="0"/>
                <w:i w:val="0"/>
                <w:iCs w:val="0"/>
                <w:color w:val="111827"/>
                <w:sz w:val="18"/>
                <w:szCs w:val="18"/>
                <w:rtl w:val="0"/>
              </w:rPr>
              <w:t xml:space="preserve">78.5%</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3">
            <w:pPr>
              <w:jc w:val="left"/>
              <w:rPr/>
            </w:pPr>
            <w:r w:rsidDel="00000000" w:rsidR="00000000" w:rsidRPr="00000000">
              <w:rPr>
                <w:b w:val="0"/>
                <w:bCs w:val="0"/>
                <w:i w:val="0"/>
                <w:iCs w:val="0"/>
                <w:color w:val="111827"/>
                <w:sz w:val="18"/>
                <w:szCs w:val="18"/>
                <w:rtl w:val="0"/>
              </w:rPr>
              <w:t xml:space="preserve">B (Naive rate limiter)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b w:val="0"/>
                <w:bCs w:val="0"/>
                <w:i w:val="0"/>
                <w:iCs w:val="0"/>
                <w:color w:val="111827"/>
                <w:sz w:val="18"/>
                <w:szCs w:val="18"/>
                <w:rtl w:val="0"/>
              </w:rPr>
              <w:t xml:space="preserve">14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b w:val="0"/>
                <w:bCs w:val="0"/>
                <w:i w:val="0"/>
                <w:iCs w:val="0"/>
                <w:color w:val="111827"/>
                <w:sz w:val="18"/>
                <w:szCs w:val="18"/>
                <w:rtl w:val="0"/>
              </w:rPr>
              <w:t xml:space="preserve">14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b w:val="0"/>
                <w:bCs w:val="0"/>
                <w:i w:val="0"/>
                <w:iCs w:val="0"/>
                <w:color w:val="111827"/>
                <w:sz w:val="18"/>
                <w:szCs w:val="18"/>
                <w:rtl w:val="0"/>
              </w:rPr>
              <w:t xml:space="preserve">100.0%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b w:val="0"/>
                <w:bCs w:val="0"/>
                <w:i w:val="0"/>
                <w:iCs w:val="0"/>
                <w:color w:val="111827"/>
                <w:sz w:val="18"/>
                <w:szCs w:val="18"/>
                <w:rtl w:val="0"/>
              </w:rPr>
              <w:t xml:space="preserve">78.5%</w:t>
            </w:r>
            <w:r w:rsidDel="00000000" w:rsidR="00000000" w:rsidRPr="00000000">
              <w:rPr>
                <w:rtl w:val="0"/>
              </w:rPr>
            </w:r>
          </w:p>
        </w:tc>
      </w:tr>
    </w:tbl>
    <w:p w:rsidR="00000000" w:rsidDel="00000000" w:rsidP="00000000" w:rsidRDefault="00000000" w:rsidRPr="00000000" w14:paraId="000000C8">
      <w:pPr>
        <w:spacing w:after="0" w:before="60" w:lineRule="auto"/>
        <w:rPr/>
      </w:pPr>
      <w:r w:rsidDel="00000000" w:rsidR="00000000" w:rsidRPr="00000000">
        <w:rPr>
          <w:rtl w:val="0"/>
        </w:rPr>
      </w:r>
    </w:p>
    <w:p w:rsidR="00000000" w:rsidDel="00000000" w:rsidP="00000000" w:rsidRDefault="00000000" w:rsidRPr="00000000" w14:paraId="000000C9">
      <w:pPr>
        <w:spacing w:after="100" w:before="60" w:lineRule="auto"/>
        <w:jc w:val="both"/>
        <w:rPr/>
      </w:pPr>
      <w:r w:rsidDel="00000000" w:rsidR="00000000" w:rsidRPr="00000000">
        <w:rPr>
          <w:b w:val="0"/>
          <w:bCs w:val="0"/>
          <w:i w:val="1"/>
          <w:iCs w:val="1"/>
          <w:color w:val="6b7280"/>
          <w:sz w:val="20"/>
          <w:szCs w:val="20"/>
          <w:rtl w:val="0"/>
        </w:rPr>
        <w:t xml:space="preserve">Table 6. loop_detection TPR by condition. Denominator: genuinely stuck loop trials (model did not self-resolve in condition A). n=14 across all conditions.</w:t>
      </w:r>
      <w:r w:rsidDel="00000000" w:rsidR="00000000" w:rsidRPr="00000000">
        <w:rPr>
          <w:rtl w:val="0"/>
        </w:rPr>
      </w:r>
    </w:p>
    <w:p w:rsidR="00000000" w:rsidDel="00000000" w:rsidP="00000000" w:rsidRDefault="00000000" w:rsidRPr="00000000" w14:paraId="000000CA">
      <w:pPr>
        <w:spacing w:after="0" w:before="60" w:lineRule="auto"/>
        <w:rPr/>
      </w:pPr>
      <w:r w:rsidDel="00000000" w:rsidR="00000000" w:rsidRPr="00000000">
        <w:rPr>
          <w:rtl w:val="0"/>
        </w:rPr>
      </w:r>
    </w:p>
    <w:p w:rsidR="00000000" w:rsidDel="00000000" w:rsidP="00000000" w:rsidRDefault="00000000" w:rsidRPr="00000000" w14:paraId="000000CB">
      <w:pPr>
        <w:spacing w:after="100" w:before="60" w:lineRule="auto"/>
        <w:jc w:val="both"/>
        <w:rPr/>
      </w:pPr>
      <w:r w:rsidDel="00000000" w:rsidR="00000000" w:rsidRPr="00000000">
        <w:rPr>
          <w:b w:val="0"/>
          <w:bCs w:val="0"/>
          <w:i w:val="0"/>
          <w:iCs w:val="0"/>
          <w:color w:val="111827"/>
          <w:sz w:val="20"/>
          <w:szCs w:val="20"/>
          <w:rtl w:val="0"/>
        </w:rPr>
        <w:t xml:space="preserve">On all 14 genuinely stuck loop incidents, C1, C2, and B each achieved a 100% catch rate (Wilson 95% lower bound: 78.5%). The 70 loop trials that self-resolved in condition A are excluded from the denominator — a guardrail that stops a chain the model would have exited on its own is not catching an incident.</w:t>
      </w:r>
      <w:r w:rsidDel="00000000" w:rsidR="00000000" w:rsidRPr="00000000">
        <w:rPr>
          <w:rtl w:val="0"/>
        </w:rPr>
      </w:r>
    </w:p>
    <w:p w:rsidR="00000000" w:rsidDel="00000000" w:rsidP="00000000" w:rsidRDefault="00000000" w:rsidRPr="00000000" w14:paraId="000000CC">
      <w:pPr>
        <w:pStyle w:val="Heading2"/>
        <w:spacing w:after="80" w:before="240" w:lineRule="auto"/>
        <w:rPr/>
      </w:pPr>
      <w:r w:rsidDel="00000000" w:rsidR="00000000" w:rsidRPr="00000000">
        <w:rPr>
          <w:b w:val="1"/>
          <w:bCs w:val="1"/>
          <w:color w:val="1d4ed8"/>
          <w:sz w:val="22"/>
          <w:szCs w:val="22"/>
          <w:rtl w:val="0"/>
        </w:rPr>
        <w:t xml:space="preserve">4.3 Self-Resolution Behavior (Condition A)</w:t>
      </w:r>
      <w:r w:rsidDel="00000000" w:rsidR="00000000" w:rsidRPr="00000000">
        <w:rPr>
          <w:rtl w:val="0"/>
        </w:rPr>
      </w:r>
    </w:p>
    <w:p w:rsidR="00000000" w:rsidDel="00000000" w:rsidP="00000000" w:rsidRDefault="00000000" w:rsidRPr="00000000" w14:paraId="000000CD">
      <w:pPr>
        <w:spacing w:after="100" w:before="60" w:lineRule="auto"/>
        <w:jc w:val="both"/>
        <w:rPr/>
      </w:pPr>
      <w:r w:rsidDel="00000000" w:rsidR="00000000" w:rsidRPr="00000000">
        <w:rPr>
          <w:b w:val="0"/>
          <w:bCs w:val="0"/>
          <w:i w:val="0"/>
          <w:iCs w:val="0"/>
          <w:color w:val="111827"/>
          <w:sz w:val="20"/>
          <w:szCs w:val="20"/>
          <w:rtl w:val="0"/>
        </w:rPr>
        <w:t xml:space="preserve">A notable behavioral finding from condition-A (no guardrail) trials: capable models self-resolved loop and retry conditions without any intervention at rates that vary by model class. Self-resolution is defined as the model exiting an incident state within the scenario's step budget without a guardrail stop.</w:t>
      </w:r>
      <w:r w:rsidDel="00000000" w:rsidR="00000000" w:rsidRPr="00000000">
        <w:rPr>
          <w:rtl w:val="0"/>
        </w:rPr>
      </w:r>
    </w:p>
    <w:p w:rsidR="00000000" w:rsidDel="00000000" w:rsidP="00000000" w:rsidRDefault="00000000" w:rsidRPr="00000000" w14:paraId="000000CE">
      <w:pPr>
        <w:spacing w:after="0" w:before="60" w:lineRule="auto"/>
        <w:rPr/>
      </w:pPr>
      <w:r w:rsidDel="00000000" w:rsidR="00000000" w:rsidRPr="00000000">
        <w:rPr>
          <w:rtl w:val="0"/>
        </w:rPr>
      </w:r>
    </w:p>
    <w:tbl>
      <w:tblPr>
        <w:tblStyle w:val="Table9"/>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2200"/>
        <w:gridCol w:w="2240"/>
        <w:tblGridChange w:id="0">
          <w:tblGrid>
            <w:gridCol w:w="2600"/>
            <w:gridCol w:w="2200"/>
            <w:gridCol w:w="2200"/>
            <w:gridCol w:w="2240"/>
          </w:tblGrid>
        </w:tblGridChange>
      </w:tblGrid>
      <w:tr>
        <w:trPr>
          <w:cantSplit w:val="0"/>
          <w:tblHeader w:val="1"/>
        </w:trPr>
        <w:tc>
          <w:tcPr>
            <w:shd w:fill="1e293b" w:val="clear"/>
            <w:tcMar>
              <w:top w:w="100.0" w:type="dxa"/>
              <w:left w:w="120.0" w:type="dxa"/>
              <w:bottom w:w="100.0" w:type="dxa"/>
              <w:right w:w="120.0" w:type="dxa"/>
            </w:tcMar>
            <w:vAlign w:val="center"/>
          </w:tcPr>
          <w:p w:rsidR="00000000" w:rsidDel="00000000" w:rsidP="00000000" w:rsidRDefault="00000000" w:rsidRPr="00000000" w14:paraId="000000CF">
            <w:pPr>
              <w:jc w:val="center"/>
              <w:rPr/>
            </w:pPr>
            <w:r w:rsidDel="00000000" w:rsidR="00000000" w:rsidRPr="00000000">
              <w:rPr>
                <w:b w:val="1"/>
                <w:bCs w:val="1"/>
                <w:color w:val="ffffff"/>
                <w:sz w:val="18"/>
                <w:szCs w:val="18"/>
                <w:rtl w:val="0"/>
              </w:rPr>
              <w:t xml:space="preserve">Model</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D0">
            <w:pPr>
              <w:jc w:val="center"/>
              <w:rPr/>
            </w:pPr>
            <w:r w:rsidDel="00000000" w:rsidR="00000000" w:rsidRPr="00000000">
              <w:rPr>
                <w:b w:val="1"/>
                <w:bCs w:val="1"/>
                <w:color w:val="ffffff"/>
                <w:sz w:val="18"/>
                <w:szCs w:val="18"/>
                <w:rtl w:val="0"/>
              </w:rPr>
              <w:t xml:space="preserve">Loop/Retry Incident Trials</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D1">
            <w:pPr>
              <w:jc w:val="center"/>
              <w:rPr/>
            </w:pPr>
            <w:r w:rsidDel="00000000" w:rsidR="00000000" w:rsidRPr="00000000">
              <w:rPr>
                <w:b w:val="1"/>
                <w:bCs w:val="1"/>
                <w:color w:val="ffffff"/>
                <w:sz w:val="18"/>
                <w:szCs w:val="18"/>
                <w:rtl w:val="0"/>
              </w:rPr>
              <w:t xml:space="preserve">Self-Resolved (Condition A)</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D2">
            <w:pPr>
              <w:jc w:val="center"/>
              <w:rPr/>
            </w:pPr>
            <w:r w:rsidDel="00000000" w:rsidR="00000000" w:rsidRPr="00000000">
              <w:rPr>
                <w:b w:val="1"/>
                <w:bCs w:val="1"/>
                <w:color w:val="ffffff"/>
                <w:sz w:val="18"/>
                <w:szCs w:val="18"/>
                <w:rtl w:val="0"/>
              </w:rPr>
              <w:t xml:space="preserve">Self-Resolution Rate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D3">
            <w:pPr>
              <w:jc w:val="left"/>
              <w:rPr/>
            </w:pPr>
            <w:r w:rsidDel="00000000" w:rsidR="00000000" w:rsidRPr="00000000">
              <w:rPr>
                <w:b w:val="0"/>
                <w:bCs w:val="0"/>
                <w:i w:val="0"/>
                <w:iCs w:val="0"/>
                <w:color w:val="111827"/>
                <w:sz w:val="18"/>
                <w:szCs w:val="18"/>
                <w:rtl w:val="0"/>
              </w:rPr>
              <w:t xml:space="preserve">GPT-5.6 Luna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b w:val="0"/>
                <w:bCs w:val="0"/>
                <w:i w:val="0"/>
                <w:iCs w:val="0"/>
                <w:color w:val="111827"/>
                <w:sz w:val="18"/>
                <w:szCs w:val="18"/>
                <w:rtl w:val="0"/>
              </w:rPr>
              <w:t xml:space="preserve">60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b w:val="0"/>
                <w:bCs w:val="0"/>
                <w:i w:val="0"/>
                <w:iCs w:val="0"/>
                <w:color w:val="111827"/>
                <w:sz w:val="18"/>
                <w:szCs w:val="18"/>
                <w:rtl w:val="0"/>
              </w:rPr>
              <w:t xml:space="preserve">55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6">
            <w:pPr>
              <w:jc w:val="center"/>
              <w:rPr/>
            </w:pPr>
            <w:r w:rsidDel="00000000" w:rsidR="00000000" w:rsidRPr="00000000">
              <w:rPr>
                <w:b w:val="0"/>
                <w:bCs w:val="0"/>
                <w:i w:val="0"/>
                <w:iCs w:val="0"/>
                <w:color w:val="111827"/>
                <w:sz w:val="18"/>
                <w:szCs w:val="18"/>
                <w:rtl w:val="0"/>
              </w:rPr>
              <w:t xml:space="preserve">91.7%</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0D7">
            <w:pPr>
              <w:jc w:val="left"/>
              <w:rPr/>
            </w:pPr>
            <w:r w:rsidDel="00000000" w:rsidR="00000000" w:rsidRPr="00000000">
              <w:rPr>
                <w:b w:val="0"/>
                <w:bCs w:val="0"/>
                <w:i w:val="0"/>
                <w:iCs w:val="0"/>
                <w:color w:val="111827"/>
                <w:sz w:val="18"/>
                <w:szCs w:val="18"/>
                <w:rtl w:val="0"/>
              </w:rPr>
              <w:t xml:space="preserve">GPT-5.6 Terra</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b w:val="0"/>
                <w:bCs w:val="0"/>
                <w:i w:val="0"/>
                <w:iCs w:val="0"/>
                <w:color w:val="111827"/>
                <w:sz w:val="18"/>
                <w:szCs w:val="18"/>
                <w:rtl w:val="0"/>
              </w:rPr>
              <w:t xml:space="preserve">48</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D9">
            <w:pPr>
              <w:jc w:val="center"/>
              <w:rPr/>
            </w:pPr>
            <w:r w:rsidDel="00000000" w:rsidR="00000000" w:rsidRPr="00000000">
              <w:rPr>
                <w:b w:val="0"/>
                <w:bCs w:val="0"/>
                <w:i w:val="0"/>
                <w:iCs w:val="0"/>
                <w:color w:val="111827"/>
                <w:sz w:val="18"/>
                <w:szCs w:val="18"/>
                <w:rtl w:val="0"/>
              </w:rPr>
              <w:t xml:space="preserve">47</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b w:val="0"/>
                <w:bCs w:val="0"/>
                <w:i w:val="0"/>
                <w:iCs w:val="0"/>
                <w:color w:val="111827"/>
                <w:sz w:val="18"/>
                <w:szCs w:val="18"/>
                <w:rtl w:val="0"/>
              </w:rPr>
              <w:t xml:space="preserve">97.9%</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DB">
            <w:pPr>
              <w:jc w:val="left"/>
              <w:rPr/>
            </w:pPr>
            <w:r w:rsidDel="00000000" w:rsidR="00000000" w:rsidRPr="00000000">
              <w:rPr>
                <w:b w:val="0"/>
                <w:bCs w:val="0"/>
                <w:i w:val="0"/>
                <w:iCs w:val="0"/>
                <w:color w:val="111827"/>
                <w:sz w:val="18"/>
                <w:szCs w:val="18"/>
                <w:rtl w:val="0"/>
              </w:rPr>
              <w:t xml:space="preserve">Claude Haiku 4.5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C">
            <w:pPr>
              <w:jc w:val="center"/>
              <w:rPr/>
            </w:pPr>
            <w:r w:rsidDel="00000000" w:rsidR="00000000" w:rsidRPr="00000000">
              <w:rPr>
                <w:b w:val="0"/>
                <w:bCs w:val="0"/>
                <w:i w:val="0"/>
                <w:iCs w:val="0"/>
                <w:color w:val="111827"/>
                <w:sz w:val="18"/>
                <w:szCs w:val="18"/>
                <w:rtl w:val="0"/>
              </w:rPr>
              <w:t xml:space="preserve">60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D">
            <w:pPr>
              <w:jc w:val="center"/>
              <w:rPr/>
            </w:pPr>
            <w:r w:rsidDel="00000000" w:rsidR="00000000" w:rsidRPr="00000000">
              <w:rPr>
                <w:b w:val="0"/>
                <w:bCs w:val="0"/>
                <w:i w:val="0"/>
                <w:iCs w:val="0"/>
                <w:color w:val="111827"/>
                <w:sz w:val="18"/>
                <w:szCs w:val="18"/>
                <w:rtl w:val="0"/>
              </w:rPr>
              <w:t xml:space="preserve">58</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b w:val="0"/>
                <w:bCs w:val="0"/>
                <w:i w:val="0"/>
                <w:iCs w:val="0"/>
                <w:color w:val="111827"/>
                <w:sz w:val="18"/>
                <w:szCs w:val="18"/>
                <w:rtl w:val="0"/>
              </w:rPr>
              <w:t xml:space="preserve">96.7%</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b w:val="0"/>
                <w:bCs w:val="0"/>
                <w:i w:val="0"/>
                <w:iCs w:val="0"/>
                <w:color w:val="111827"/>
                <w:sz w:val="18"/>
                <w:szCs w:val="18"/>
                <w:rtl w:val="0"/>
              </w:rPr>
              <w:t xml:space="preserve">Combined</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E0">
            <w:pPr>
              <w:jc w:val="center"/>
              <w:rPr/>
            </w:pPr>
            <w:r w:rsidDel="00000000" w:rsidR="00000000" w:rsidRPr="00000000">
              <w:rPr>
                <w:b w:val="0"/>
                <w:bCs w:val="0"/>
                <w:i w:val="0"/>
                <w:iCs w:val="0"/>
                <w:color w:val="111827"/>
                <w:sz w:val="18"/>
                <w:szCs w:val="18"/>
                <w:rtl w:val="0"/>
              </w:rPr>
              <w:t xml:space="preserve">168</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E1">
            <w:pPr>
              <w:jc w:val="center"/>
              <w:rPr/>
            </w:pPr>
            <w:r w:rsidDel="00000000" w:rsidR="00000000" w:rsidRPr="00000000">
              <w:rPr>
                <w:b w:val="0"/>
                <w:bCs w:val="0"/>
                <w:i w:val="0"/>
                <w:iCs w:val="0"/>
                <w:color w:val="111827"/>
                <w:sz w:val="18"/>
                <w:szCs w:val="18"/>
                <w:rtl w:val="0"/>
              </w:rPr>
              <w:t xml:space="preserve">160</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E2">
            <w:pPr>
              <w:jc w:val="center"/>
              <w:rPr/>
            </w:pPr>
            <w:r w:rsidDel="00000000" w:rsidR="00000000" w:rsidRPr="00000000">
              <w:rPr>
                <w:b w:val="0"/>
                <w:bCs w:val="0"/>
                <w:i w:val="0"/>
                <w:iCs w:val="0"/>
                <w:color w:val="111827"/>
                <w:sz w:val="18"/>
                <w:szCs w:val="18"/>
                <w:rtl w:val="0"/>
              </w:rPr>
              <w:t xml:space="preserve">95.2%</w:t>
            </w: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500"/>
        <w:gridCol w:w="1300"/>
        <w:gridCol w:w="1770"/>
        <w:gridCol w:w="1270"/>
        <w:tblGridChange w:id="0">
          <w:tblGrid>
            <w:gridCol w:w="1600"/>
            <w:gridCol w:w="1800"/>
            <w:gridCol w:w="1500"/>
            <w:gridCol w:w="1300"/>
            <w:gridCol w:w="1770"/>
            <w:gridCol w:w="1270"/>
          </w:tblGrid>
        </w:tblGridChange>
      </w:tblGrid>
      <w:tr>
        <w:trPr>
          <w:cantSplit w:val="0"/>
          <w:tblHeader w:val="1"/>
        </w:trPr>
        <w:tc>
          <w:tcPr>
            <w:shd w:fill="1e293b" w:val="clear"/>
            <w:tcMar>
              <w:top w:w="100.0" w:type="dxa"/>
              <w:left w:w="120.0" w:type="dxa"/>
              <w:bottom w:w="100.0" w:type="dxa"/>
              <w:right w:w="120.0" w:type="dxa"/>
            </w:tcMar>
            <w:vAlign w:val="center"/>
          </w:tcPr>
          <w:p w:rsidR="00000000" w:rsidDel="00000000" w:rsidP="00000000" w:rsidRDefault="00000000" w:rsidRPr="00000000" w14:paraId="000000E4">
            <w:pPr>
              <w:jc w:val="center"/>
              <w:rPr/>
            </w:pPr>
            <w:r w:rsidDel="00000000" w:rsidR="00000000" w:rsidRPr="00000000">
              <w:rPr>
                <w:b w:val="1"/>
                <w:bCs w:val="1"/>
                <w:color w:val="ffffff"/>
                <w:sz w:val="18"/>
                <w:szCs w:val="18"/>
                <w:rtl w:val="0"/>
              </w:rPr>
              <w:t xml:space="preserve">Condition</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E5">
            <w:pPr>
              <w:jc w:val="center"/>
              <w:rPr/>
            </w:pPr>
            <w:r w:rsidDel="00000000" w:rsidR="00000000" w:rsidRPr="00000000">
              <w:rPr>
                <w:b w:val="1"/>
                <w:bCs w:val="1"/>
                <w:color w:val="ffffff"/>
                <w:sz w:val="18"/>
                <w:szCs w:val="18"/>
                <w:rtl w:val="0"/>
              </w:rPr>
              <w:t xml:space="preserve">False Stops (FP)</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E6">
            <w:pPr>
              <w:jc w:val="center"/>
              <w:rPr/>
            </w:pPr>
            <w:r w:rsidDel="00000000" w:rsidR="00000000" w:rsidRPr="00000000">
              <w:rPr>
                <w:b w:val="1"/>
                <w:bCs w:val="1"/>
                <w:color w:val="ffffff"/>
                <w:sz w:val="18"/>
                <w:szCs w:val="18"/>
                <w:rtl w:val="0"/>
              </w:rPr>
              <w:t xml:space="preserve">Control Trials</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E7">
            <w:pPr>
              <w:jc w:val="center"/>
              <w:rPr/>
            </w:pPr>
            <w:r w:rsidDel="00000000" w:rsidR="00000000" w:rsidRPr="00000000">
              <w:rPr>
                <w:b w:val="1"/>
                <w:bCs w:val="1"/>
                <w:color w:val="ffffff"/>
                <w:sz w:val="18"/>
                <w:szCs w:val="18"/>
                <w:rtl w:val="0"/>
              </w:rPr>
              <w:t xml:space="preserve">FPR</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E8">
            <w:pPr>
              <w:jc w:val="center"/>
              <w:rPr/>
            </w:pPr>
            <w:r w:rsidDel="00000000" w:rsidR="00000000" w:rsidRPr="00000000">
              <w:rPr>
                <w:b w:val="1"/>
                <w:bCs w:val="1"/>
                <w:color w:val="ffffff"/>
                <w:sz w:val="18"/>
                <w:szCs w:val="18"/>
                <w:rtl w:val="0"/>
              </w:rPr>
              <w:t xml:space="preserve">Wilson 95% Lower</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0E9">
            <w:pPr>
              <w:jc w:val="center"/>
              <w:rPr/>
            </w:pPr>
            <w:r w:rsidDel="00000000" w:rsidR="00000000" w:rsidRPr="00000000">
              <w:rPr>
                <w:b w:val="1"/>
                <w:bCs w:val="1"/>
                <w:color w:val="ffffff"/>
                <w:sz w:val="18"/>
                <w:szCs w:val="18"/>
                <w:rtl w:val="0"/>
              </w:rPr>
              <w:t xml:space="preserve">Wilson 95% Upper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EA">
            <w:pPr>
              <w:jc w:val="left"/>
              <w:rPr/>
            </w:pPr>
            <w:r w:rsidDel="00000000" w:rsidR="00000000" w:rsidRPr="00000000">
              <w:rPr>
                <w:b w:val="0"/>
                <w:bCs w:val="0"/>
                <w:i w:val="0"/>
                <w:iCs w:val="0"/>
                <w:color w:val="111827"/>
                <w:sz w:val="18"/>
                <w:szCs w:val="18"/>
                <w:rtl w:val="0"/>
              </w:rPr>
              <w:t xml:space="preserve">C1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B">
            <w:pPr>
              <w:jc w:val="center"/>
              <w:rPr/>
            </w:pPr>
            <w:r w:rsidDel="00000000" w:rsidR="00000000" w:rsidRPr="00000000">
              <w:rPr>
                <w:b w:val="0"/>
                <w:bCs w:val="0"/>
                <w:i w:val="0"/>
                <w:iCs w:val="0"/>
                <w:color w:val="111827"/>
                <w:sz w:val="18"/>
                <w:szCs w:val="18"/>
                <w:rtl w:val="0"/>
              </w:rPr>
              <w:t xml:space="preserve">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C">
            <w:pPr>
              <w:jc w:val="center"/>
              <w:rPr/>
            </w:pPr>
            <w:r w:rsidDel="00000000" w:rsidR="00000000" w:rsidRPr="00000000">
              <w:rPr>
                <w:b w:val="0"/>
                <w:bCs w:val="0"/>
                <w:i w:val="0"/>
                <w:iCs w:val="0"/>
                <w:color w:val="111827"/>
                <w:sz w:val="18"/>
                <w:szCs w:val="18"/>
                <w:rtl w:val="0"/>
              </w:rPr>
              <w:t xml:space="preserve">84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D">
            <w:pPr>
              <w:jc w:val="center"/>
              <w:rPr/>
            </w:pPr>
            <w:r w:rsidDel="00000000" w:rsidR="00000000" w:rsidRPr="00000000">
              <w:rPr>
                <w:b w:val="0"/>
                <w:bCs w:val="0"/>
                <w:i w:val="0"/>
                <w:iCs w:val="0"/>
                <w:color w:val="111827"/>
                <w:sz w:val="18"/>
                <w:szCs w:val="18"/>
                <w:rtl w:val="0"/>
              </w:rPr>
              <w:t xml:space="preserve">0.0%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E">
            <w:pPr>
              <w:jc w:val="center"/>
              <w:rPr/>
            </w:pPr>
            <w:r w:rsidDel="00000000" w:rsidR="00000000" w:rsidRPr="00000000">
              <w:rPr>
                <w:b w:val="0"/>
                <w:bCs w:val="0"/>
                <w:i w:val="0"/>
                <w:iCs w:val="0"/>
                <w:color w:val="111827"/>
                <w:sz w:val="18"/>
                <w:szCs w:val="18"/>
                <w:rtl w:val="0"/>
              </w:rPr>
              <w:t xml:space="preserve">0.0%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F">
            <w:pPr>
              <w:jc w:val="center"/>
              <w:rPr/>
            </w:pPr>
            <w:r w:rsidDel="00000000" w:rsidR="00000000" w:rsidRPr="00000000">
              <w:rPr>
                <w:b w:val="0"/>
                <w:bCs w:val="0"/>
                <w:i w:val="0"/>
                <w:iCs w:val="0"/>
                <w:color w:val="111827"/>
                <w:sz w:val="18"/>
                <w:szCs w:val="18"/>
                <w:rtl w:val="0"/>
              </w:rPr>
              <w:t xml:space="preserve">4.4%</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b w:val="0"/>
                <w:bCs w:val="0"/>
                <w:i w:val="0"/>
                <w:iCs w:val="0"/>
                <w:color w:val="111827"/>
                <w:sz w:val="18"/>
                <w:szCs w:val="18"/>
                <w:rtl w:val="0"/>
              </w:rPr>
              <w:t xml:space="preserve">C2</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F1">
            <w:pPr>
              <w:jc w:val="center"/>
              <w:rPr/>
            </w:pPr>
            <w:r w:rsidDel="00000000" w:rsidR="00000000" w:rsidRPr="00000000">
              <w:rPr>
                <w:b w:val="0"/>
                <w:bCs w:val="0"/>
                <w:i w:val="0"/>
                <w:iCs w:val="0"/>
                <w:color w:val="111827"/>
                <w:sz w:val="18"/>
                <w:szCs w:val="18"/>
                <w:rtl w:val="0"/>
              </w:rPr>
              <w:t xml:space="preserve">0</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F2">
            <w:pPr>
              <w:jc w:val="center"/>
              <w:rPr/>
            </w:pPr>
            <w:r w:rsidDel="00000000" w:rsidR="00000000" w:rsidRPr="00000000">
              <w:rPr>
                <w:b w:val="0"/>
                <w:bCs w:val="0"/>
                <w:i w:val="0"/>
                <w:iCs w:val="0"/>
                <w:color w:val="111827"/>
                <w:sz w:val="18"/>
                <w:szCs w:val="18"/>
                <w:rtl w:val="0"/>
              </w:rPr>
              <w:t xml:space="preserve">84</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F3">
            <w:pPr>
              <w:jc w:val="center"/>
              <w:rPr/>
            </w:pPr>
            <w:r w:rsidDel="00000000" w:rsidR="00000000" w:rsidRPr="00000000">
              <w:rPr>
                <w:b w:val="0"/>
                <w:bCs w:val="0"/>
                <w:i w:val="0"/>
                <w:iCs w:val="0"/>
                <w:color w:val="111827"/>
                <w:sz w:val="18"/>
                <w:szCs w:val="18"/>
                <w:rtl w:val="0"/>
              </w:rPr>
              <w:t xml:space="preserve">0.0%</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F4">
            <w:pPr>
              <w:jc w:val="center"/>
              <w:rPr/>
            </w:pPr>
            <w:r w:rsidDel="00000000" w:rsidR="00000000" w:rsidRPr="00000000">
              <w:rPr>
                <w:b w:val="0"/>
                <w:bCs w:val="0"/>
                <w:i w:val="0"/>
                <w:iCs w:val="0"/>
                <w:color w:val="111827"/>
                <w:sz w:val="18"/>
                <w:szCs w:val="18"/>
                <w:rtl w:val="0"/>
              </w:rPr>
              <w:t xml:space="preserve">0.0%</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0F5">
            <w:pPr>
              <w:jc w:val="center"/>
              <w:rPr/>
            </w:pPr>
            <w:r w:rsidDel="00000000" w:rsidR="00000000" w:rsidRPr="00000000">
              <w:rPr>
                <w:b w:val="0"/>
                <w:bCs w:val="0"/>
                <w:i w:val="0"/>
                <w:iCs w:val="0"/>
                <w:color w:val="111827"/>
                <w:sz w:val="18"/>
                <w:szCs w:val="18"/>
                <w:rtl w:val="0"/>
              </w:rPr>
              <w:t xml:space="preserve">4.4%</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b w:val="0"/>
                <w:bCs w:val="0"/>
                <w:i w:val="0"/>
                <w:iCs w:val="0"/>
                <w:color w:val="111827"/>
                <w:sz w:val="18"/>
                <w:szCs w:val="18"/>
                <w:rtl w:val="0"/>
              </w:rPr>
              <w:t xml:space="preserve">B</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7">
            <w:pPr>
              <w:jc w:val="center"/>
              <w:rPr/>
            </w:pPr>
            <w:r w:rsidDel="00000000" w:rsidR="00000000" w:rsidRPr="00000000">
              <w:rPr>
                <w:b w:val="0"/>
                <w:bCs w:val="0"/>
                <w:i w:val="0"/>
                <w:iCs w:val="0"/>
                <w:color w:val="111827"/>
                <w:sz w:val="18"/>
                <w:szCs w:val="18"/>
                <w:rtl w:val="0"/>
              </w:rPr>
              <w:t xml:space="preserve">41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8">
            <w:pPr>
              <w:jc w:val="center"/>
              <w:rPr/>
            </w:pPr>
            <w:r w:rsidDel="00000000" w:rsidR="00000000" w:rsidRPr="00000000">
              <w:rPr>
                <w:b w:val="0"/>
                <w:bCs w:val="0"/>
                <w:i w:val="0"/>
                <w:iCs w:val="0"/>
                <w:color w:val="111827"/>
                <w:sz w:val="18"/>
                <w:szCs w:val="18"/>
                <w:rtl w:val="0"/>
              </w:rPr>
              <w:t xml:space="preserve">84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9">
            <w:pPr>
              <w:jc w:val="center"/>
              <w:rPr/>
            </w:pPr>
            <w:r w:rsidDel="00000000" w:rsidR="00000000" w:rsidRPr="00000000">
              <w:rPr>
                <w:b w:val="0"/>
                <w:bCs w:val="0"/>
                <w:i w:val="0"/>
                <w:iCs w:val="0"/>
                <w:color w:val="111827"/>
                <w:sz w:val="18"/>
                <w:szCs w:val="18"/>
                <w:rtl w:val="0"/>
              </w:rPr>
              <w:t xml:space="preserve">48.8%</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A">
            <w:pPr>
              <w:jc w:val="center"/>
              <w:rPr/>
            </w:pPr>
            <w:r w:rsidDel="00000000" w:rsidR="00000000" w:rsidRPr="00000000">
              <w:rPr>
                <w:b w:val="0"/>
                <w:bCs w:val="0"/>
                <w:i w:val="0"/>
                <w:iCs w:val="0"/>
                <w:color w:val="111827"/>
                <w:sz w:val="18"/>
                <w:szCs w:val="18"/>
                <w:rtl w:val="0"/>
              </w:rPr>
              <w:t xml:space="preserve">34.4%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B">
            <w:pPr>
              <w:jc w:val="center"/>
              <w:rPr/>
            </w:pPr>
            <w:r w:rsidDel="00000000" w:rsidR="00000000" w:rsidRPr="00000000">
              <w:rPr>
                <w:b w:val="0"/>
                <w:bCs w:val="0"/>
                <w:i w:val="0"/>
                <w:iCs w:val="0"/>
                <w:color w:val="111827"/>
                <w:sz w:val="18"/>
                <w:szCs w:val="18"/>
                <w:rtl w:val="0"/>
              </w:rPr>
              <w:t xml:space="preserve">59.3%</w:t>
            </w:r>
            <w:r w:rsidDel="00000000" w:rsidR="00000000" w:rsidRPr="00000000">
              <w:rPr>
                <w:rtl w:val="0"/>
              </w:rPr>
            </w:r>
          </w:p>
        </w:tc>
      </w:tr>
    </w:tbl>
    <w:p w:rsidR="00000000" w:rsidDel="00000000" w:rsidP="00000000" w:rsidRDefault="00000000" w:rsidRPr="00000000" w14:paraId="000000FC">
      <w:pPr>
        <w:spacing w:after="0" w:before="60" w:lineRule="auto"/>
        <w:rPr/>
      </w:pPr>
      <w:r w:rsidDel="00000000" w:rsidR="00000000" w:rsidRPr="00000000">
        <w:rPr>
          <w:rtl w:val="0"/>
        </w:rPr>
      </w:r>
    </w:p>
    <w:p w:rsidR="00000000" w:rsidDel="00000000" w:rsidP="00000000" w:rsidRDefault="00000000" w:rsidRPr="00000000" w14:paraId="000000FD">
      <w:pPr>
        <w:spacing w:after="100" w:before="60" w:lineRule="auto"/>
        <w:jc w:val="both"/>
        <w:rPr/>
      </w:pPr>
      <w:r w:rsidDel="00000000" w:rsidR="00000000" w:rsidRPr="00000000">
        <w:rPr>
          <w:b w:val="0"/>
          <w:bCs w:val="0"/>
          <w:i w:val="1"/>
          <w:iCs w:val="1"/>
          <w:color w:val="6b7280"/>
          <w:sz w:val="20"/>
          <w:szCs w:val="20"/>
          <w:rtl w:val="0"/>
        </w:rPr>
        <w:t xml:space="preserve">Table 5. False positive rate by condition. Denominator: all control (legit_burst and normal_flow) trials across all models and repeats. The 4.4% Wilson upper bound on C1/C2 reflects the honest statistical bound at n=84; the observed rate was 0%.</w:t>
      </w:r>
      <w:r w:rsidDel="00000000" w:rsidR="00000000" w:rsidRPr="00000000">
        <w:rPr>
          <w:rtl w:val="0"/>
        </w:rPr>
      </w:r>
    </w:p>
    <w:p w:rsidR="00000000" w:rsidDel="00000000" w:rsidP="00000000" w:rsidRDefault="00000000" w:rsidRPr="00000000" w14:paraId="000000FE">
      <w:pPr>
        <w:spacing w:after="0" w:before="80" w:lineRule="auto"/>
        <w:rPr/>
      </w:pPr>
      <w:r w:rsidDel="00000000" w:rsidR="00000000" w:rsidRPr="00000000">
        <w:rPr>
          <w:rtl w:val="0"/>
        </w:rPr>
      </w:r>
    </w:p>
    <w:p w:rsidR="00000000" w:rsidDel="00000000" w:rsidP="00000000" w:rsidRDefault="00000000" w:rsidRPr="00000000" w14:paraId="000000FF">
      <w:pPr>
        <w:spacing w:after="0" w:before="80" w:lineRule="auto"/>
        <w:rPr/>
      </w:pPr>
      <w:r w:rsidDel="00000000" w:rsidR="00000000" w:rsidRPr="00000000">
        <w:rPr>
          <w:rtl w:val="0"/>
        </w:rPr>
      </w:r>
    </w:p>
    <w:tbl>
      <w:tblPr>
        <w:tblStyle w:val="Table1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0"/>
        <w:tblGridChange w:id="0">
          <w:tblGrid>
            <w:gridCol w:w="9240"/>
          </w:tblGrid>
        </w:tblGridChange>
      </w:tblGrid>
      <w:tr>
        <w:trPr>
          <w:cantSplit w:val="0"/>
          <w:tblHeader w:val="0"/>
        </w:trPr>
        <w:tc>
          <w:tcPr>
            <w:shd w:fill="f1f5f9" w:val="clear"/>
            <w:tcMar>
              <w:top w:w="120.0" w:type="dxa"/>
              <w:left w:w="200.0" w:type="dxa"/>
              <w:bottom w:w="120.0" w:type="dxa"/>
              <w:right w:w="200.0" w:type="dxa"/>
            </w:tcMar>
          </w:tcPr>
          <w:p w:rsidR="00000000" w:rsidDel="00000000" w:rsidP="00000000" w:rsidRDefault="00000000" w:rsidRPr="00000000" w14:paraId="00000100">
            <w:pPr>
              <w:spacing w:after="60" w:before="0" w:lineRule="auto"/>
              <w:rPr/>
            </w:pPr>
            <w:r w:rsidDel="00000000" w:rsidR="00000000" w:rsidRPr="00000000">
              <w:rPr>
                <w:b w:val="1"/>
                <w:bCs w:val="1"/>
                <w:color w:val="1d4ed8"/>
                <w:sz w:val="19"/>
                <w:szCs w:val="19"/>
                <w:rtl w:val="0"/>
              </w:rPr>
              <w:t xml:space="preserve">Note on condition B false positive rate</w:t>
            </w:r>
            <w:r w:rsidDel="00000000" w:rsidR="00000000" w:rsidRPr="00000000">
              <w:rPr>
                <w:rtl w:val="0"/>
              </w:rPr>
            </w:r>
          </w:p>
          <w:p w:rsidR="00000000" w:rsidDel="00000000" w:rsidP="00000000" w:rsidRDefault="00000000" w:rsidRPr="00000000" w14:paraId="00000101">
            <w:pPr>
              <w:spacing w:after="0" w:before="0" w:lineRule="auto"/>
              <w:jc w:val="both"/>
              <w:rPr/>
            </w:pPr>
            <w:r w:rsidDel="00000000" w:rsidR="00000000" w:rsidRPr="00000000">
              <w:rPr>
                <w:color w:val="111827"/>
                <w:sz w:val="19"/>
                <w:szCs w:val="19"/>
                <w:rtl w:val="0"/>
              </w:rPr>
              <w:t xml:space="preserve">The naive rate limiter's 48.8% FPR on control trials reflects a fundamental design property: a fixed-window request counter cannot distinguish legitimate high-volume traffic from runaway escalation. This is not a threshold-tuning problem — it is an architectural one. Condition B is included as a control to establish the cost of undifferentiated rate limiting, not as a plausible production alternative.</w:t>
            </w:r>
            <w:r w:rsidDel="00000000" w:rsidR="00000000" w:rsidRPr="00000000">
              <w:rPr>
                <w:rtl w:val="0"/>
              </w:rPr>
            </w:r>
          </w:p>
        </w:tc>
      </w:tr>
    </w:tbl>
    <w:p w:rsidR="00000000" w:rsidDel="00000000" w:rsidP="00000000" w:rsidRDefault="00000000" w:rsidRPr="00000000" w14:paraId="00000102">
      <w:pPr>
        <w:pStyle w:val="Heading2"/>
        <w:spacing w:after="80" w:before="240" w:lineRule="auto"/>
        <w:rPr/>
      </w:pPr>
      <w:r w:rsidDel="00000000" w:rsidR="00000000" w:rsidRPr="00000000">
        <w:rPr>
          <w:b w:val="1"/>
          <w:bCs w:val="1"/>
          <w:color w:val="1d4ed8"/>
          <w:sz w:val="22"/>
          <w:szCs w:val="22"/>
          <w:rtl w:val="0"/>
        </w:rPr>
        <w:t xml:space="preserve">4.4 retry_storm</w:t>
      </w:r>
      <w:r w:rsidDel="00000000" w:rsidR="00000000" w:rsidRPr="00000000">
        <w:rPr>
          <w:rtl w:val="0"/>
        </w:rPr>
      </w:r>
    </w:p>
    <w:p w:rsidR="00000000" w:rsidDel="00000000" w:rsidP="00000000" w:rsidRDefault="00000000" w:rsidRPr="00000000" w14:paraId="00000103">
      <w:pPr>
        <w:spacing w:after="100" w:before="60" w:lineRule="auto"/>
        <w:jc w:val="both"/>
        <w:rPr/>
      </w:pPr>
      <w:r w:rsidDel="00000000" w:rsidR="00000000" w:rsidRPr="00000000">
        <w:rPr>
          <w:b w:val="0"/>
          <w:bCs w:val="0"/>
          <w:i w:val="0"/>
          <w:iCs w:val="0"/>
          <w:color w:val="111827"/>
          <w:sz w:val="20"/>
          <w:szCs w:val="20"/>
          <w:rtl w:val="0"/>
        </w:rPr>
        <w:t xml:space="preserve">Confirmed mechanism: fires when the is_retry signal is true across consecutive steps beyond the configured retry_grace_period, without is_novel_target transitioning to true. The retry_grace_period parameter allows short retry sequences (e.g., transient API failures) to resolve before escalating to a stop.</w:t>
      </w:r>
      <w:r w:rsidDel="00000000" w:rsidR="00000000" w:rsidRPr="00000000">
        <w:rPr>
          <w:rtl w:val="0"/>
        </w:rPr>
      </w:r>
    </w:p>
    <w:p w:rsidR="00000000" w:rsidDel="00000000" w:rsidP="00000000" w:rsidRDefault="00000000" w:rsidRPr="00000000" w14:paraId="00000104">
      <w:pPr>
        <w:spacing w:after="100" w:before="60" w:lineRule="auto"/>
        <w:jc w:val="both"/>
        <w:rPr/>
      </w:pPr>
      <w:r w:rsidDel="00000000" w:rsidR="00000000" w:rsidRPr="00000000">
        <w:rPr>
          <w:b w:val="0"/>
          <w:bCs w:val="0"/>
          <w:i w:val="0"/>
          <w:iCs w:val="0"/>
          <w:color w:val="111827"/>
          <w:sz w:val="20"/>
          <w:szCs w:val="20"/>
          <w:rtl w:val="0"/>
        </w:rPr>
        <w:t xml:space="preserve">A nuanced finding emerged from retry_storm trials: approximately 3 in 10 retry-storm stops under C1 and C2 were issued on chains that self-resolved in condition A within 2–3 additional steps. These stops are correct at the policy level — the retry count at the point of stop exceeded the configured threshold — but they are premature relative to the model's eventual recovery. This is distinct from a false positive: the chain was genuinely in the retry-storm state at the time of stop. The recommended mitigation is configuring retry_grace_period to allow short retry sequences to exhaust before escalating.</w:t>
      </w:r>
      <w:r w:rsidDel="00000000" w:rsidR="00000000" w:rsidRPr="00000000">
        <w:rPr>
          <w:rtl w:val="0"/>
        </w:rPr>
      </w:r>
    </w:p>
    <w:p w:rsidR="00000000" w:rsidDel="00000000" w:rsidP="00000000" w:rsidRDefault="00000000" w:rsidRPr="00000000" w14:paraId="00000105">
      <w:pPr>
        <w:pStyle w:val="Heading2"/>
        <w:spacing w:after="80" w:before="240" w:lineRule="auto"/>
        <w:rPr/>
      </w:pPr>
      <w:r w:rsidDel="00000000" w:rsidR="00000000" w:rsidRPr="00000000">
        <w:rPr>
          <w:b w:val="1"/>
          <w:bCs w:val="1"/>
          <w:color w:val="1d4ed8"/>
          <w:sz w:val="22"/>
          <w:szCs w:val="22"/>
          <w:rtl w:val="0"/>
        </w:rPr>
        <w:t xml:space="preserve">4.5 Control Friction Rate</w:t>
      </w:r>
      <w:r w:rsidDel="00000000" w:rsidR="00000000" w:rsidRPr="00000000">
        <w:rPr>
          <w:rtl w:val="0"/>
        </w:rPr>
      </w:r>
    </w:p>
    <w:p w:rsidR="00000000" w:rsidDel="00000000" w:rsidP="00000000" w:rsidRDefault="00000000" w:rsidRPr="00000000" w14:paraId="00000106">
      <w:pPr>
        <w:spacing w:after="100" w:before="60" w:lineRule="auto"/>
        <w:jc w:val="both"/>
        <w:rPr/>
      </w:pPr>
      <w:r w:rsidDel="00000000" w:rsidR="00000000" w:rsidRPr="00000000">
        <w:rPr>
          <w:b w:val="0"/>
          <w:bCs w:val="0"/>
          <w:i w:val="0"/>
          <w:iCs w:val="0"/>
          <w:color w:val="111827"/>
          <w:sz w:val="20"/>
          <w:szCs w:val="20"/>
          <w:rtl w:val="0"/>
        </w:rPr>
        <w:t xml:space="preserve">Control friction is defined as the proportion of legitimate-workload trials where any guardrail intervention (stop or slow_down) disrupted normal completion. This is a superset of the false positive rate that also captures slow_down pauses that added latency without ultimately preventing completion.</w:t>
      </w:r>
      <w:r w:rsidDel="00000000" w:rsidR="00000000" w:rsidRPr="00000000">
        <w:rPr>
          <w:rtl w:val="0"/>
        </w:rPr>
      </w:r>
    </w:p>
    <w:p w:rsidR="00000000" w:rsidDel="00000000" w:rsidP="00000000" w:rsidRDefault="00000000" w:rsidRPr="00000000" w14:paraId="00000107">
      <w:pPr>
        <w:spacing w:after="0" w:before="60" w:lineRule="auto"/>
        <w:rPr/>
      </w:pPr>
      <w:r w:rsidDel="00000000" w:rsidR="00000000" w:rsidRPr="00000000">
        <w:rPr>
          <w:rtl w:val="0"/>
        </w:rPr>
      </w:r>
    </w:p>
    <w:tbl>
      <w:tblPr>
        <w:tblStyle w:val="Table1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1600"/>
        <w:gridCol w:w="2200"/>
        <w:gridCol w:w="2240"/>
        <w:tblGridChange w:id="0">
          <w:tblGrid>
            <w:gridCol w:w="1600"/>
            <w:gridCol w:w="1600"/>
            <w:gridCol w:w="1600"/>
            <w:gridCol w:w="2200"/>
            <w:gridCol w:w="2240"/>
          </w:tblGrid>
        </w:tblGridChange>
      </w:tblGrid>
      <w:tr>
        <w:trPr>
          <w:cantSplit w:val="0"/>
          <w:tblHeader w:val="1"/>
        </w:trPr>
        <w:tc>
          <w:tcPr>
            <w:shd w:fill="1e293b" w:val="clear"/>
            <w:tcMar>
              <w:top w:w="100.0" w:type="dxa"/>
              <w:left w:w="120.0" w:type="dxa"/>
              <w:bottom w:w="100.0" w:type="dxa"/>
              <w:right w:w="120.0" w:type="dxa"/>
            </w:tcMar>
            <w:vAlign w:val="center"/>
          </w:tcPr>
          <w:p w:rsidR="00000000" w:rsidDel="00000000" w:rsidP="00000000" w:rsidRDefault="00000000" w:rsidRPr="00000000" w14:paraId="00000108">
            <w:pPr>
              <w:jc w:val="center"/>
              <w:rPr/>
            </w:pPr>
            <w:r w:rsidDel="00000000" w:rsidR="00000000" w:rsidRPr="00000000">
              <w:rPr>
                <w:b w:val="1"/>
                <w:bCs w:val="1"/>
                <w:color w:val="ffffff"/>
                <w:sz w:val="18"/>
                <w:szCs w:val="18"/>
                <w:rtl w:val="0"/>
              </w:rPr>
              <w:t xml:space="preserve">Condition</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09">
            <w:pPr>
              <w:jc w:val="center"/>
              <w:rPr/>
            </w:pPr>
            <w:r w:rsidDel="00000000" w:rsidR="00000000" w:rsidRPr="00000000">
              <w:rPr>
                <w:b w:val="1"/>
                <w:bCs w:val="1"/>
                <w:color w:val="ffffff"/>
                <w:sz w:val="18"/>
                <w:szCs w:val="18"/>
                <w:rtl w:val="0"/>
              </w:rPr>
              <w:t xml:space="preserve">Disrupted</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0A">
            <w:pPr>
              <w:jc w:val="center"/>
              <w:rPr/>
            </w:pPr>
            <w:r w:rsidDel="00000000" w:rsidR="00000000" w:rsidRPr="00000000">
              <w:rPr>
                <w:b w:val="1"/>
                <w:bCs w:val="1"/>
                <w:color w:val="ffffff"/>
                <w:sz w:val="18"/>
                <w:szCs w:val="18"/>
                <w:rtl w:val="0"/>
              </w:rPr>
              <w:t xml:space="preserve">Control Trials</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0B">
            <w:pPr>
              <w:jc w:val="center"/>
              <w:rPr/>
            </w:pPr>
            <w:r w:rsidDel="00000000" w:rsidR="00000000" w:rsidRPr="00000000">
              <w:rPr>
                <w:b w:val="1"/>
                <w:bCs w:val="1"/>
                <w:color w:val="ffffff"/>
                <w:sz w:val="18"/>
                <w:szCs w:val="18"/>
                <w:rtl w:val="0"/>
              </w:rPr>
              <w:t xml:space="preserve">Friction Rate</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0C">
            <w:pPr>
              <w:jc w:val="center"/>
              <w:rPr/>
            </w:pPr>
            <w:r w:rsidDel="00000000" w:rsidR="00000000" w:rsidRPr="00000000">
              <w:rPr>
                <w:b w:val="1"/>
                <w:bCs w:val="1"/>
                <w:color w:val="ffffff"/>
                <w:sz w:val="18"/>
                <w:szCs w:val="18"/>
                <w:rtl w:val="0"/>
              </w:rPr>
              <w:t xml:space="preserve">Wilson 95% Upper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b w:val="0"/>
                <w:bCs w:val="0"/>
                <w:i w:val="0"/>
                <w:iCs w:val="0"/>
                <w:color w:val="111827"/>
                <w:sz w:val="18"/>
                <w:szCs w:val="18"/>
                <w:rtl w:val="0"/>
              </w:rPr>
              <w:t xml:space="preserve">C1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E">
            <w:pPr>
              <w:jc w:val="center"/>
              <w:rPr/>
            </w:pPr>
            <w:r w:rsidDel="00000000" w:rsidR="00000000" w:rsidRPr="00000000">
              <w:rPr>
                <w:b w:val="0"/>
                <w:bCs w:val="0"/>
                <w:i w:val="0"/>
                <w:iCs w:val="0"/>
                <w:color w:val="111827"/>
                <w:sz w:val="18"/>
                <w:szCs w:val="18"/>
                <w:rtl w:val="0"/>
              </w:rPr>
              <w:t xml:space="preserve">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F">
            <w:pPr>
              <w:jc w:val="center"/>
              <w:rPr/>
            </w:pPr>
            <w:r w:rsidDel="00000000" w:rsidR="00000000" w:rsidRPr="00000000">
              <w:rPr>
                <w:b w:val="0"/>
                <w:bCs w:val="0"/>
                <w:i w:val="0"/>
                <w:iCs w:val="0"/>
                <w:color w:val="111827"/>
                <w:sz w:val="18"/>
                <w:szCs w:val="18"/>
                <w:rtl w:val="0"/>
              </w:rPr>
              <w:t xml:space="preserve">84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0">
            <w:pPr>
              <w:jc w:val="center"/>
              <w:rPr/>
            </w:pPr>
            <w:r w:rsidDel="00000000" w:rsidR="00000000" w:rsidRPr="00000000">
              <w:rPr>
                <w:b w:val="0"/>
                <w:bCs w:val="0"/>
                <w:i w:val="0"/>
                <w:iCs w:val="0"/>
                <w:color w:val="111827"/>
                <w:sz w:val="18"/>
                <w:szCs w:val="18"/>
                <w:rtl w:val="0"/>
              </w:rPr>
              <w:t xml:space="preserve">0.0%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1">
            <w:pPr>
              <w:jc w:val="center"/>
              <w:rPr/>
            </w:pPr>
            <w:r w:rsidDel="00000000" w:rsidR="00000000" w:rsidRPr="00000000">
              <w:rPr>
                <w:b w:val="0"/>
                <w:bCs w:val="0"/>
                <w:i w:val="0"/>
                <w:iCs w:val="0"/>
                <w:color w:val="111827"/>
                <w:sz w:val="18"/>
                <w:szCs w:val="18"/>
                <w:rtl w:val="0"/>
              </w:rPr>
              <w:t xml:space="preserve">4.4%</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b w:val="0"/>
                <w:bCs w:val="0"/>
                <w:i w:val="0"/>
                <w:iCs w:val="0"/>
                <w:color w:val="111827"/>
                <w:sz w:val="18"/>
                <w:szCs w:val="18"/>
                <w:rtl w:val="0"/>
              </w:rPr>
              <w:t xml:space="preserve">C2</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13">
            <w:pPr>
              <w:jc w:val="center"/>
              <w:rPr/>
            </w:pPr>
            <w:r w:rsidDel="00000000" w:rsidR="00000000" w:rsidRPr="00000000">
              <w:rPr>
                <w:b w:val="0"/>
                <w:bCs w:val="0"/>
                <w:i w:val="0"/>
                <w:iCs w:val="0"/>
                <w:color w:val="111827"/>
                <w:sz w:val="18"/>
                <w:szCs w:val="18"/>
                <w:rtl w:val="0"/>
              </w:rPr>
              <w:t xml:space="preserve">0</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14">
            <w:pPr>
              <w:jc w:val="center"/>
              <w:rPr/>
            </w:pPr>
            <w:r w:rsidDel="00000000" w:rsidR="00000000" w:rsidRPr="00000000">
              <w:rPr>
                <w:b w:val="0"/>
                <w:bCs w:val="0"/>
                <w:i w:val="0"/>
                <w:iCs w:val="0"/>
                <w:color w:val="111827"/>
                <w:sz w:val="18"/>
                <w:szCs w:val="18"/>
                <w:rtl w:val="0"/>
              </w:rPr>
              <w:t xml:space="preserve">84</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15">
            <w:pPr>
              <w:jc w:val="center"/>
              <w:rPr/>
            </w:pPr>
            <w:r w:rsidDel="00000000" w:rsidR="00000000" w:rsidRPr="00000000">
              <w:rPr>
                <w:b w:val="0"/>
                <w:bCs w:val="0"/>
                <w:i w:val="0"/>
                <w:iCs w:val="0"/>
                <w:color w:val="111827"/>
                <w:sz w:val="18"/>
                <w:szCs w:val="18"/>
                <w:rtl w:val="0"/>
              </w:rPr>
              <w:t xml:space="preserve">0.0%</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16">
            <w:pPr>
              <w:jc w:val="center"/>
              <w:rPr/>
            </w:pPr>
            <w:r w:rsidDel="00000000" w:rsidR="00000000" w:rsidRPr="00000000">
              <w:rPr>
                <w:b w:val="0"/>
                <w:bCs w:val="0"/>
                <w:i w:val="0"/>
                <w:iCs w:val="0"/>
                <w:color w:val="111827"/>
                <w:sz w:val="18"/>
                <w:szCs w:val="18"/>
                <w:rtl w:val="0"/>
              </w:rPr>
              <w:t xml:space="preserve">4.4%</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17">
            <w:pPr>
              <w:jc w:val="left"/>
              <w:rPr/>
            </w:pPr>
            <w:r w:rsidDel="00000000" w:rsidR="00000000" w:rsidRPr="00000000">
              <w:rPr>
                <w:b w:val="0"/>
                <w:bCs w:val="0"/>
                <w:i w:val="0"/>
                <w:iCs w:val="0"/>
                <w:color w:val="111827"/>
                <w:sz w:val="18"/>
                <w:szCs w:val="18"/>
                <w:rtl w:val="0"/>
              </w:rPr>
              <w:t xml:space="preserve">B</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b w:val="0"/>
                <w:bCs w:val="0"/>
                <w:i w:val="0"/>
                <w:iCs w:val="0"/>
                <w:color w:val="111827"/>
                <w:sz w:val="18"/>
                <w:szCs w:val="18"/>
                <w:rtl w:val="0"/>
              </w:rPr>
              <w:t xml:space="preserve">41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9">
            <w:pPr>
              <w:jc w:val="center"/>
              <w:rPr/>
            </w:pPr>
            <w:r w:rsidDel="00000000" w:rsidR="00000000" w:rsidRPr="00000000">
              <w:rPr>
                <w:b w:val="0"/>
                <w:bCs w:val="0"/>
                <w:i w:val="0"/>
                <w:iCs w:val="0"/>
                <w:color w:val="111827"/>
                <w:sz w:val="18"/>
                <w:szCs w:val="18"/>
                <w:rtl w:val="0"/>
              </w:rPr>
              <w:t xml:space="preserve">84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A">
            <w:pPr>
              <w:jc w:val="center"/>
              <w:rPr/>
            </w:pPr>
            <w:r w:rsidDel="00000000" w:rsidR="00000000" w:rsidRPr="00000000">
              <w:rPr>
                <w:b w:val="0"/>
                <w:bCs w:val="0"/>
                <w:i w:val="0"/>
                <w:iCs w:val="0"/>
                <w:color w:val="111827"/>
                <w:sz w:val="18"/>
                <w:szCs w:val="18"/>
                <w:rtl w:val="0"/>
              </w:rPr>
              <w:t xml:space="preserve">48.8%</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B">
            <w:pPr>
              <w:jc w:val="center"/>
              <w:rPr/>
            </w:pPr>
            <w:r w:rsidDel="00000000" w:rsidR="00000000" w:rsidRPr="00000000">
              <w:rPr>
                <w:b w:val="0"/>
                <w:bCs w:val="0"/>
                <w:i w:val="0"/>
                <w:iCs w:val="0"/>
                <w:color w:val="111827"/>
                <w:sz w:val="18"/>
                <w:szCs w:val="18"/>
                <w:rtl w:val="0"/>
              </w:rPr>
              <w:t xml:space="preserve">59.3%</w:t>
            </w:r>
            <w:r w:rsidDel="00000000" w:rsidR="00000000" w:rsidRPr="00000000">
              <w:rPr>
                <w:rtl w:val="0"/>
              </w:rPr>
            </w:r>
          </w:p>
        </w:tc>
      </w:tr>
    </w:tbl>
    <w:p w:rsidR="00000000" w:rsidDel="00000000" w:rsidP="00000000" w:rsidRDefault="00000000" w:rsidRPr="00000000" w14:paraId="0000011C">
      <w:pPr>
        <w:spacing w:after="100" w:before="60" w:lineRule="auto"/>
        <w:jc w:val="both"/>
        <w:rPr/>
      </w:pPr>
      <w:r w:rsidDel="00000000" w:rsidR="00000000" w:rsidRPr="00000000">
        <w:rPr>
          <w:b w:val="0"/>
          <w:bCs w:val="0"/>
          <w:i w:val="1"/>
          <w:iCs w:val="1"/>
          <w:color w:val="6b7280"/>
          <w:sz w:val="20"/>
          <w:szCs w:val="20"/>
          <w:rtl w:val="0"/>
        </w:rPr>
        <w:t xml:space="preserve">Table 8. Control friction rate by condition.</w:t>
      </w:r>
      <w:r w:rsidDel="00000000" w:rsidR="00000000" w:rsidRPr="00000000">
        <w:rPr>
          <w:rtl w:val="0"/>
        </w:rPr>
      </w:r>
    </w:p>
    <w:p w:rsidR="00000000" w:rsidDel="00000000" w:rsidP="00000000" w:rsidRDefault="00000000" w:rsidRPr="00000000" w14:paraId="0000011D">
      <w:pPr>
        <w:pStyle w:val="Heading2"/>
        <w:spacing w:after="80" w:before="240" w:lineRule="auto"/>
        <w:rPr/>
      </w:pPr>
      <w:r w:rsidDel="00000000" w:rsidR="00000000" w:rsidRPr="00000000">
        <w:rPr>
          <w:b w:val="1"/>
          <w:bCs w:val="1"/>
          <w:color w:val="1d4ed8"/>
          <w:sz w:val="22"/>
          <w:szCs w:val="22"/>
          <w:rtl w:val="0"/>
        </w:rPr>
        <w:t xml:space="preserve">4.6 Guardrail Decision Latency</w:t>
      </w:r>
      <w:r w:rsidDel="00000000" w:rsidR="00000000" w:rsidRPr="00000000">
        <w:rPr>
          <w:rtl w:val="0"/>
        </w:rPr>
      </w:r>
    </w:p>
    <w:p w:rsidR="00000000" w:rsidDel="00000000" w:rsidP="00000000" w:rsidRDefault="00000000" w:rsidRPr="00000000" w14:paraId="0000011E">
      <w:pPr>
        <w:spacing w:after="100" w:before="60" w:lineRule="auto"/>
        <w:jc w:val="both"/>
        <w:rPr/>
      </w:pPr>
      <w:r w:rsidDel="00000000" w:rsidR="00000000" w:rsidRPr="00000000">
        <w:rPr>
          <w:b w:val="0"/>
          <w:bCs w:val="0"/>
          <w:i w:val="0"/>
          <w:iCs w:val="0"/>
          <w:color w:val="111827"/>
          <w:sz w:val="20"/>
          <w:szCs w:val="20"/>
          <w:rtl w:val="0"/>
        </w:rPr>
        <w:t xml:space="preserve">Latency is measured from receipt of a step payload to return of the Redlynr decision, including Redis read/write. It does not include model inference time. Redlynr runs in parallel with model inference in the harness architecture — it is not in the critical path of a tool call.</w:t>
      </w:r>
      <w:r w:rsidDel="00000000" w:rsidR="00000000" w:rsidRPr="00000000">
        <w:rPr>
          <w:rtl w:val="0"/>
        </w:rPr>
      </w:r>
    </w:p>
    <w:p w:rsidR="00000000" w:rsidDel="00000000" w:rsidP="00000000" w:rsidRDefault="00000000" w:rsidRPr="00000000" w14:paraId="0000011F">
      <w:pPr>
        <w:spacing w:after="0" w:before="60" w:lineRule="auto"/>
        <w:rPr/>
      </w:pPr>
      <w:r w:rsidDel="00000000" w:rsidR="00000000" w:rsidRPr="00000000">
        <w:rPr>
          <w:rtl w:val="0"/>
        </w:rPr>
      </w:r>
    </w:p>
    <w:tbl>
      <w:tblPr>
        <w:tblStyle w:val="Table13"/>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1200"/>
        <w:gridCol w:w="1200"/>
        <w:gridCol w:w="1200"/>
        <w:gridCol w:w="2840"/>
        <w:tblGridChange w:id="0">
          <w:tblGrid>
            <w:gridCol w:w="1600"/>
            <w:gridCol w:w="1200"/>
            <w:gridCol w:w="1200"/>
            <w:gridCol w:w="1200"/>
            <w:gridCol w:w="1200"/>
            <w:gridCol w:w="2840"/>
          </w:tblGrid>
        </w:tblGridChange>
      </w:tblGrid>
      <w:tr>
        <w:trPr>
          <w:cantSplit w:val="0"/>
          <w:tblHeader w:val="1"/>
        </w:trPr>
        <w:tc>
          <w:tcPr>
            <w:shd w:fill="1e293b" w:val="clear"/>
            <w:tcMar>
              <w:top w:w="100.0" w:type="dxa"/>
              <w:left w:w="120.0" w:type="dxa"/>
              <w:bottom w:w="100.0" w:type="dxa"/>
              <w:right w:w="120.0" w:type="dxa"/>
            </w:tcMar>
            <w:vAlign w:val="center"/>
          </w:tcPr>
          <w:p w:rsidR="00000000" w:rsidDel="00000000" w:rsidP="00000000" w:rsidRDefault="00000000" w:rsidRPr="00000000" w14:paraId="00000120">
            <w:pPr>
              <w:jc w:val="center"/>
              <w:rPr/>
            </w:pPr>
            <w:r w:rsidDel="00000000" w:rsidR="00000000" w:rsidRPr="00000000">
              <w:rPr>
                <w:b w:val="1"/>
                <w:bCs w:val="1"/>
                <w:color w:val="ffffff"/>
                <w:sz w:val="18"/>
                <w:szCs w:val="18"/>
                <w:rtl w:val="0"/>
              </w:rPr>
              <w:t xml:space="preserve">Condition</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21">
            <w:pPr>
              <w:jc w:val="center"/>
              <w:rPr/>
            </w:pPr>
            <w:r w:rsidDel="00000000" w:rsidR="00000000" w:rsidRPr="00000000">
              <w:rPr>
                <w:b w:val="1"/>
                <w:bCs w:val="1"/>
                <w:color w:val="ffffff"/>
                <w:sz w:val="18"/>
                <w:szCs w:val="18"/>
                <w:rtl w:val="0"/>
              </w:rPr>
              <w:t xml:space="preserve">p50 (ms)</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22">
            <w:pPr>
              <w:jc w:val="center"/>
              <w:rPr/>
            </w:pPr>
            <w:r w:rsidDel="00000000" w:rsidR="00000000" w:rsidRPr="00000000">
              <w:rPr>
                <w:b w:val="1"/>
                <w:bCs w:val="1"/>
                <w:color w:val="ffffff"/>
                <w:sz w:val="18"/>
                <w:szCs w:val="18"/>
                <w:rtl w:val="0"/>
              </w:rPr>
              <w:t xml:space="preserve">p75 (ms)</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23">
            <w:pPr>
              <w:jc w:val="center"/>
              <w:rPr/>
            </w:pPr>
            <w:r w:rsidDel="00000000" w:rsidR="00000000" w:rsidRPr="00000000">
              <w:rPr>
                <w:b w:val="1"/>
                <w:bCs w:val="1"/>
                <w:color w:val="ffffff"/>
                <w:sz w:val="18"/>
                <w:szCs w:val="18"/>
                <w:rtl w:val="0"/>
              </w:rPr>
              <w:t xml:space="preserve">p95 (ms)</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24">
            <w:pPr>
              <w:jc w:val="center"/>
              <w:rPr/>
            </w:pPr>
            <w:r w:rsidDel="00000000" w:rsidR="00000000" w:rsidRPr="00000000">
              <w:rPr>
                <w:b w:val="1"/>
                <w:bCs w:val="1"/>
                <w:color w:val="ffffff"/>
                <w:sz w:val="18"/>
                <w:szCs w:val="18"/>
                <w:rtl w:val="0"/>
              </w:rPr>
              <w:t xml:space="preserve">p99 (ms)</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25">
            <w:pPr>
              <w:jc w:val="center"/>
              <w:rPr/>
            </w:pPr>
            <w:r w:rsidDel="00000000" w:rsidR="00000000" w:rsidRPr="00000000">
              <w:rPr>
                <w:b w:val="1"/>
                <w:bCs w:val="1"/>
                <w:color w:val="ffffff"/>
                <w:sz w:val="18"/>
                <w:szCs w:val="18"/>
                <w:rtl w:val="0"/>
              </w:rPr>
              <w:t xml:space="preserve">Model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b w:val="0"/>
                <w:bCs w:val="0"/>
                <w:i w:val="0"/>
                <w:iCs w:val="0"/>
                <w:color w:val="111827"/>
                <w:sz w:val="18"/>
                <w:szCs w:val="18"/>
                <w:rtl w:val="0"/>
              </w:rPr>
              <w:t xml:space="preserve">C1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7">
            <w:pPr>
              <w:jc w:val="center"/>
              <w:rPr/>
            </w:pPr>
            <w:r w:rsidDel="00000000" w:rsidR="00000000" w:rsidRPr="00000000">
              <w:rPr>
                <w:b w:val="0"/>
                <w:bCs w:val="0"/>
                <w:i w:val="0"/>
                <w:iCs w:val="0"/>
                <w:color w:val="111827"/>
                <w:sz w:val="18"/>
                <w:szCs w:val="18"/>
                <w:rtl w:val="0"/>
              </w:rPr>
              <w:t xml:space="preserve">6.36</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8">
            <w:pPr>
              <w:jc w:val="center"/>
              <w:rPr/>
            </w:pPr>
            <w:r w:rsidDel="00000000" w:rsidR="00000000" w:rsidRPr="00000000">
              <w:rPr>
                <w:b w:val="0"/>
                <w:bCs w:val="0"/>
                <w:i w:val="0"/>
                <w:iCs w:val="0"/>
                <w:color w:val="111827"/>
                <w:sz w:val="18"/>
                <w:szCs w:val="18"/>
                <w:rtl w:val="0"/>
              </w:rPr>
              <w:t xml:space="preserve">8.12</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9">
            <w:pPr>
              <w:jc w:val="center"/>
              <w:rPr/>
            </w:pPr>
            <w:r w:rsidDel="00000000" w:rsidR="00000000" w:rsidRPr="00000000">
              <w:rPr>
                <w:b w:val="0"/>
                <w:bCs w:val="0"/>
                <w:i w:val="0"/>
                <w:iCs w:val="0"/>
                <w:color w:val="111827"/>
                <w:sz w:val="18"/>
                <w:szCs w:val="18"/>
                <w:rtl w:val="0"/>
              </w:rPr>
              <w:t xml:space="preserve">14.4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A">
            <w:pPr>
              <w:jc w:val="center"/>
              <w:rPr/>
            </w:pPr>
            <w:r w:rsidDel="00000000" w:rsidR="00000000" w:rsidRPr="00000000">
              <w:rPr>
                <w:b w:val="0"/>
                <w:bCs w:val="0"/>
                <w:i w:val="0"/>
                <w:iCs w:val="0"/>
                <w:color w:val="111827"/>
                <w:sz w:val="18"/>
                <w:szCs w:val="18"/>
                <w:rtl w:val="0"/>
              </w:rPr>
              <w:t xml:space="preserve">31.2</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B">
            <w:pPr>
              <w:jc w:val="center"/>
              <w:rPr/>
            </w:pPr>
            <w:r w:rsidDel="00000000" w:rsidR="00000000" w:rsidRPr="00000000">
              <w:rPr>
                <w:b w:val="0"/>
                <w:bCs w:val="0"/>
                <w:i w:val="0"/>
                <w:iCs w:val="0"/>
                <w:color w:val="111827"/>
                <w:sz w:val="18"/>
                <w:szCs w:val="18"/>
                <w:rtl w:val="0"/>
              </w:rPr>
              <w:t xml:space="preserve">All (pooled)</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12C">
            <w:pPr>
              <w:jc w:val="left"/>
              <w:rPr/>
            </w:pPr>
            <w:r w:rsidDel="00000000" w:rsidR="00000000" w:rsidRPr="00000000">
              <w:rPr>
                <w:b w:val="0"/>
                <w:bCs w:val="0"/>
                <w:i w:val="0"/>
                <w:iCs w:val="0"/>
                <w:color w:val="111827"/>
                <w:sz w:val="18"/>
                <w:szCs w:val="18"/>
                <w:rtl w:val="0"/>
              </w:rPr>
              <w:t xml:space="preserve">C2</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2D">
            <w:pPr>
              <w:jc w:val="center"/>
              <w:rPr/>
            </w:pPr>
            <w:r w:rsidDel="00000000" w:rsidR="00000000" w:rsidRPr="00000000">
              <w:rPr>
                <w:b w:val="0"/>
                <w:bCs w:val="0"/>
                <w:i w:val="0"/>
                <w:iCs w:val="0"/>
                <w:color w:val="111827"/>
                <w:sz w:val="18"/>
                <w:szCs w:val="18"/>
                <w:rtl w:val="0"/>
              </w:rPr>
              <w:t xml:space="preserve">6.43</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2E">
            <w:pPr>
              <w:jc w:val="center"/>
              <w:rPr/>
            </w:pPr>
            <w:r w:rsidDel="00000000" w:rsidR="00000000" w:rsidRPr="00000000">
              <w:rPr>
                <w:b w:val="0"/>
                <w:bCs w:val="0"/>
                <w:i w:val="0"/>
                <w:iCs w:val="0"/>
                <w:color w:val="111827"/>
                <w:sz w:val="18"/>
                <w:szCs w:val="18"/>
                <w:rtl w:val="0"/>
              </w:rPr>
              <w:t xml:space="preserve">8.29</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2F">
            <w:pPr>
              <w:jc w:val="center"/>
              <w:rPr/>
            </w:pPr>
            <w:r w:rsidDel="00000000" w:rsidR="00000000" w:rsidRPr="00000000">
              <w:rPr>
                <w:b w:val="0"/>
                <w:bCs w:val="0"/>
                <w:i w:val="0"/>
                <w:iCs w:val="0"/>
                <w:color w:val="111827"/>
                <w:sz w:val="18"/>
                <w:szCs w:val="18"/>
                <w:rtl w:val="0"/>
              </w:rPr>
              <w:t xml:space="preserve">15.1</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30">
            <w:pPr>
              <w:jc w:val="center"/>
              <w:rPr/>
            </w:pPr>
            <w:r w:rsidDel="00000000" w:rsidR="00000000" w:rsidRPr="00000000">
              <w:rPr>
                <w:b w:val="0"/>
                <w:bCs w:val="0"/>
                <w:i w:val="0"/>
                <w:iCs w:val="0"/>
                <w:color w:val="111827"/>
                <w:sz w:val="18"/>
                <w:szCs w:val="18"/>
                <w:rtl w:val="0"/>
              </w:rPr>
              <w:t xml:space="preserve">33.7</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31">
            <w:pPr>
              <w:jc w:val="center"/>
              <w:rPr/>
            </w:pPr>
            <w:r w:rsidDel="00000000" w:rsidR="00000000" w:rsidRPr="00000000">
              <w:rPr>
                <w:b w:val="0"/>
                <w:bCs w:val="0"/>
                <w:i w:val="0"/>
                <w:iCs w:val="0"/>
                <w:color w:val="111827"/>
                <w:sz w:val="18"/>
                <w:szCs w:val="18"/>
                <w:rtl w:val="0"/>
              </w:rPr>
              <w:t xml:space="preserve">All (pooled)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32">
            <w:pPr>
              <w:jc w:val="left"/>
              <w:rPr/>
            </w:pPr>
            <w:r w:rsidDel="00000000" w:rsidR="00000000" w:rsidRPr="00000000">
              <w:rPr>
                <w:b w:val="0"/>
                <w:bCs w:val="0"/>
                <w:i w:val="0"/>
                <w:iCs w:val="0"/>
                <w:color w:val="111827"/>
                <w:sz w:val="18"/>
                <w:szCs w:val="18"/>
                <w:rtl w:val="0"/>
              </w:rPr>
              <w:t xml:space="preserve">C1 — Luna only</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3">
            <w:pPr>
              <w:jc w:val="center"/>
              <w:rPr/>
            </w:pPr>
            <w:r w:rsidDel="00000000" w:rsidR="00000000" w:rsidRPr="00000000">
              <w:rPr>
                <w:b w:val="0"/>
                <w:bCs w:val="0"/>
                <w:i w:val="0"/>
                <w:iCs w:val="0"/>
                <w:color w:val="111827"/>
                <w:sz w:val="18"/>
                <w:szCs w:val="18"/>
                <w:rtl w:val="0"/>
              </w:rPr>
              <w:t xml:space="preserve">6.28</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4">
            <w:pPr>
              <w:jc w:val="center"/>
              <w:rPr/>
            </w:pPr>
            <w:r w:rsidDel="00000000" w:rsidR="00000000" w:rsidRPr="00000000">
              <w:rPr>
                <w:b w:val="0"/>
                <w:bCs w:val="0"/>
                <w:i w:val="0"/>
                <w:iCs w:val="0"/>
                <w:color w:val="111827"/>
                <w:sz w:val="18"/>
                <w:szCs w:val="18"/>
                <w:rtl w:val="0"/>
              </w:rPr>
              <w:t xml:space="preserve">7.94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5">
            <w:pPr>
              <w:jc w:val="center"/>
              <w:rPr/>
            </w:pPr>
            <w:r w:rsidDel="00000000" w:rsidR="00000000" w:rsidRPr="00000000">
              <w:rPr>
                <w:b w:val="0"/>
                <w:bCs w:val="0"/>
                <w:i w:val="0"/>
                <w:iCs w:val="0"/>
                <w:color w:val="111827"/>
                <w:sz w:val="18"/>
                <w:szCs w:val="18"/>
                <w:rtl w:val="0"/>
              </w:rPr>
              <w:t xml:space="preserve">13.8</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6">
            <w:pPr>
              <w:jc w:val="center"/>
              <w:rPr/>
            </w:pPr>
            <w:r w:rsidDel="00000000" w:rsidR="00000000" w:rsidRPr="00000000">
              <w:rPr>
                <w:b w:val="0"/>
                <w:bCs w:val="0"/>
                <w:i w:val="0"/>
                <w:iCs w:val="0"/>
                <w:color w:val="111827"/>
                <w:sz w:val="18"/>
                <w:szCs w:val="18"/>
                <w:rtl w:val="0"/>
              </w:rPr>
              <w:t xml:space="preserve">29.6</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7">
            <w:pPr>
              <w:jc w:val="center"/>
              <w:rPr/>
            </w:pPr>
            <w:r w:rsidDel="00000000" w:rsidR="00000000" w:rsidRPr="00000000">
              <w:rPr>
                <w:b w:val="0"/>
                <w:bCs w:val="0"/>
                <w:i w:val="0"/>
                <w:iCs w:val="0"/>
                <w:color w:val="111827"/>
                <w:sz w:val="18"/>
                <w:szCs w:val="18"/>
                <w:rtl w:val="0"/>
              </w:rPr>
              <w:t xml:space="preserve">GPT-5.6 Luna</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138">
            <w:pPr>
              <w:jc w:val="left"/>
              <w:rPr/>
            </w:pPr>
            <w:r w:rsidDel="00000000" w:rsidR="00000000" w:rsidRPr="00000000">
              <w:rPr>
                <w:b w:val="0"/>
                <w:bCs w:val="0"/>
                <w:i w:val="0"/>
                <w:iCs w:val="0"/>
                <w:color w:val="111827"/>
                <w:sz w:val="18"/>
                <w:szCs w:val="18"/>
                <w:rtl w:val="0"/>
              </w:rPr>
              <w:t xml:space="preserve">C1 — Terra only</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39">
            <w:pPr>
              <w:jc w:val="center"/>
              <w:rPr/>
            </w:pPr>
            <w:r w:rsidDel="00000000" w:rsidR="00000000" w:rsidRPr="00000000">
              <w:rPr>
                <w:b w:val="0"/>
                <w:bCs w:val="0"/>
                <w:i w:val="0"/>
                <w:iCs w:val="0"/>
                <w:color w:val="111827"/>
                <w:sz w:val="18"/>
                <w:szCs w:val="18"/>
                <w:rtl w:val="0"/>
              </w:rPr>
              <w:t xml:space="preserve">6.44</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3A">
            <w:pPr>
              <w:jc w:val="center"/>
              <w:rPr/>
            </w:pPr>
            <w:r w:rsidDel="00000000" w:rsidR="00000000" w:rsidRPr="00000000">
              <w:rPr>
                <w:b w:val="0"/>
                <w:bCs w:val="0"/>
                <w:i w:val="0"/>
                <w:iCs w:val="0"/>
                <w:color w:val="111827"/>
                <w:sz w:val="18"/>
                <w:szCs w:val="18"/>
                <w:rtl w:val="0"/>
              </w:rPr>
              <w:t xml:space="preserve">8.31</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3B">
            <w:pPr>
              <w:jc w:val="center"/>
              <w:rPr/>
            </w:pPr>
            <w:r w:rsidDel="00000000" w:rsidR="00000000" w:rsidRPr="00000000">
              <w:rPr>
                <w:b w:val="0"/>
                <w:bCs w:val="0"/>
                <w:i w:val="0"/>
                <w:iCs w:val="0"/>
                <w:color w:val="111827"/>
                <w:sz w:val="18"/>
                <w:szCs w:val="18"/>
                <w:rtl w:val="0"/>
              </w:rPr>
              <w:t xml:space="preserve">14.9</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3C">
            <w:pPr>
              <w:jc w:val="center"/>
              <w:rPr/>
            </w:pPr>
            <w:r w:rsidDel="00000000" w:rsidR="00000000" w:rsidRPr="00000000">
              <w:rPr>
                <w:b w:val="0"/>
                <w:bCs w:val="0"/>
                <w:i w:val="0"/>
                <w:iCs w:val="0"/>
                <w:color w:val="111827"/>
                <w:sz w:val="18"/>
                <w:szCs w:val="18"/>
                <w:rtl w:val="0"/>
              </w:rPr>
              <w:t xml:space="preserve">32.1</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3D">
            <w:pPr>
              <w:jc w:val="center"/>
              <w:rPr/>
            </w:pPr>
            <w:r w:rsidDel="00000000" w:rsidR="00000000" w:rsidRPr="00000000">
              <w:rPr>
                <w:b w:val="0"/>
                <w:bCs w:val="0"/>
                <w:i w:val="0"/>
                <w:iCs w:val="0"/>
                <w:color w:val="111827"/>
                <w:sz w:val="18"/>
                <w:szCs w:val="18"/>
                <w:rtl w:val="0"/>
              </w:rPr>
              <w:t xml:space="preserve">GPT-5.6 Terra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3E">
            <w:pPr>
              <w:jc w:val="left"/>
              <w:rPr/>
            </w:pPr>
            <w:r w:rsidDel="00000000" w:rsidR="00000000" w:rsidRPr="00000000">
              <w:rPr>
                <w:b w:val="0"/>
                <w:bCs w:val="0"/>
                <w:i w:val="0"/>
                <w:iCs w:val="0"/>
                <w:color w:val="111827"/>
                <w:sz w:val="18"/>
                <w:szCs w:val="18"/>
                <w:rtl w:val="0"/>
              </w:rPr>
              <w:t xml:space="preserve">C1 — Haiku only</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F">
            <w:pPr>
              <w:jc w:val="center"/>
              <w:rPr/>
            </w:pPr>
            <w:r w:rsidDel="00000000" w:rsidR="00000000" w:rsidRPr="00000000">
              <w:rPr>
                <w:b w:val="0"/>
                <w:bCs w:val="0"/>
                <w:i w:val="0"/>
                <w:iCs w:val="0"/>
                <w:color w:val="111827"/>
                <w:sz w:val="18"/>
                <w:szCs w:val="18"/>
                <w:rtl w:val="0"/>
              </w:rPr>
              <w:t xml:space="preserve">6.36</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0">
            <w:pPr>
              <w:jc w:val="center"/>
              <w:rPr/>
            </w:pPr>
            <w:r w:rsidDel="00000000" w:rsidR="00000000" w:rsidRPr="00000000">
              <w:rPr>
                <w:b w:val="0"/>
                <w:bCs w:val="0"/>
                <w:i w:val="0"/>
                <w:iCs w:val="0"/>
                <w:color w:val="111827"/>
                <w:sz w:val="18"/>
                <w:szCs w:val="18"/>
                <w:rtl w:val="0"/>
              </w:rPr>
              <w:t xml:space="preserve">8.09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1">
            <w:pPr>
              <w:jc w:val="center"/>
              <w:rPr/>
            </w:pPr>
            <w:r w:rsidDel="00000000" w:rsidR="00000000" w:rsidRPr="00000000">
              <w:rPr>
                <w:b w:val="0"/>
                <w:bCs w:val="0"/>
                <w:i w:val="0"/>
                <w:iCs w:val="0"/>
                <w:color w:val="111827"/>
                <w:sz w:val="18"/>
                <w:szCs w:val="18"/>
                <w:rtl w:val="0"/>
              </w:rPr>
              <w:t xml:space="preserve">14.3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2">
            <w:pPr>
              <w:jc w:val="center"/>
              <w:rPr/>
            </w:pPr>
            <w:r w:rsidDel="00000000" w:rsidR="00000000" w:rsidRPr="00000000">
              <w:rPr>
                <w:b w:val="0"/>
                <w:bCs w:val="0"/>
                <w:i w:val="0"/>
                <w:iCs w:val="0"/>
                <w:color w:val="111827"/>
                <w:sz w:val="18"/>
                <w:szCs w:val="18"/>
                <w:rtl w:val="0"/>
              </w:rPr>
              <w:t xml:space="preserve">30.8</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3">
            <w:pPr>
              <w:jc w:val="center"/>
              <w:rPr/>
            </w:pPr>
            <w:r w:rsidDel="00000000" w:rsidR="00000000" w:rsidRPr="00000000">
              <w:rPr>
                <w:b w:val="0"/>
                <w:bCs w:val="0"/>
                <w:i w:val="0"/>
                <w:iCs w:val="0"/>
                <w:color w:val="111827"/>
                <w:sz w:val="18"/>
                <w:szCs w:val="18"/>
                <w:rtl w:val="0"/>
              </w:rPr>
              <w:t xml:space="preserve">Claude Haiku 4.5</w:t>
            </w:r>
            <w:r w:rsidDel="00000000" w:rsidR="00000000" w:rsidRPr="00000000">
              <w:rPr>
                <w:rtl w:val="0"/>
              </w:rPr>
            </w:r>
          </w:p>
        </w:tc>
      </w:tr>
    </w:tbl>
    <w:p w:rsidR="00000000" w:rsidDel="00000000" w:rsidP="00000000" w:rsidRDefault="00000000" w:rsidRPr="00000000" w14:paraId="00000144">
      <w:pPr>
        <w:spacing w:after="100" w:before="60" w:lineRule="auto"/>
        <w:jc w:val="both"/>
        <w:rPr/>
      </w:pPr>
      <w:r w:rsidDel="00000000" w:rsidR="00000000" w:rsidRPr="00000000">
        <w:rPr>
          <w:b w:val="0"/>
          <w:bCs w:val="0"/>
          <w:i w:val="1"/>
          <w:iCs w:val="1"/>
          <w:color w:val="6b7280"/>
          <w:sz w:val="20"/>
          <w:szCs w:val="20"/>
          <w:rtl w:val="0"/>
        </w:rPr>
        <w:t xml:space="preserve">Table 9. Guardrail decision latency by condition and model. A Kruskal-Wallis test found no statistically significant latency difference across models (p &gt; 0.05), confirming that Redlynr's decision cost is model-agnostic.</w:t>
      </w:r>
      <w:r w:rsidDel="00000000" w:rsidR="00000000" w:rsidRPr="00000000">
        <w:rPr>
          <w:rtl w:val="0"/>
        </w:rPr>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pBdr>
          <w:bottom w:color="1d4ed8" w:space="0" w:sz="6" w:val="single"/>
        </w:pBdr>
        <w:spacing w:after="120" w:before="360" w:lineRule="auto"/>
        <w:rPr/>
      </w:pPr>
      <w:r w:rsidDel="00000000" w:rsidR="00000000" w:rsidRPr="00000000">
        <w:rPr>
          <w:b w:val="1"/>
          <w:bCs w:val="1"/>
          <w:color w:val="1e293b"/>
          <w:sz w:val="26"/>
          <w:szCs w:val="26"/>
          <w:rtl w:val="0"/>
        </w:rPr>
        <w:t xml:space="preserve">5. Aggregate Results</w:t>
      </w:r>
      <w:r w:rsidDel="00000000" w:rsidR="00000000" w:rsidRPr="00000000">
        <w:rPr>
          <w:rtl w:val="0"/>
        </w:rPr>
      </w:r>
    </w:p>
    <w:p w:rsidR="00000000" w:rsidDel="00000000" w:rsidP="00000000" w:rsidRDefault="00000000" w:rsidRPr="00000000" w14:paraId="00000147">
      <w:pPr>
        <w:spacing w:after="100" w:before="60" w:lineRule="auto"/>
        <w:jc w:val="both"/>
        <w:rPr/>
      </w:pPr>
      <w:r w:rsidDel="00000000" w:rsidR="00000000" w:rsidRPr="00000000">
        <w:rPr>
          <w:b w:val="0"/>
          <w:bCs w:val="0"/>
          <w:i w:val="0"/>
          <w:iCs w:val="0"/>
          <w:color w:val="111827"/>
          <w:sz w:val="20"/>
          <w:szCs w:val="20"/>
          <w:rtl w:val="0"/>
        </w:rPr>
        <w:t xml:space="preserve">The tables below summarize results across all conditions, models, and incident categories.</w:t>
      </w:r>
      <w:r w:rsidDel="00000000" w:rsidR="00000000" w:rsidRPr="00000000">
        <w:rPr>
          <w:rtl w:val="0"/>
        </w:rPr>
      </w:r>
    </w:p>
    <w:p w:rsidR="00000000" w:rsidDel="00000000" w:rsidP="00000000" w:rsidRDefault="00000000" w:rsidRPr="00000000" w14:paraId="00000148">
      <w:pPr>
        <w:spacing w:after="0" w:before="60" w:lineRule="auto"/>
        <w:rPr/>
      </w:pPr>
      <w:r w:rsidDel="00000000" w:rsidR="00000000" w:rsidRPr="00000000">
        <w:rPr>
          <w:rtl w:val="0"/>
        </w:rPr>
      </w:r>
    </w:p>
    <w:tbl>
      <w:tblPr>
        <w:tblStyle w:val="Table14"/>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760"/>
        <w:gridCol w:w="1760"/>
        <w:gridCol w:w="1760"/>
        <w:gridCol w:w="760"/>
        <w:tblGridChange w:id="0">
          <w:tblGrid>
            <w:gridCol w:w="3200"/>
            <w:gridCol w:w="1760"/>
            <w:gridCol w:w="1760"/>
            <w:gridCol w:w="1760"/>
            <w:gridCol w:w="760"/>
          </w:tblGrid>
        </w:tblGridChange>
      </w:tblGrid>
      <w:tr>
        <w:trPr>
          <w:cantSplit w:val="0"/>
          <w:tblHeader w:val="1"/>
        </w:trPr>
        <w:tc>
          <w:tcPr>
            <w:shd w:fill="1e293b" w:val="clear"/>
            <w:tcMar>
              <w:top w:w="100.0" w:type="dxa"/>
              <w:left w:w="120.0" w:type="dxa"/>
              <w:bottom w:w="100.0" w:type="dxa"/>
              <w:right w:w="120.0" w:type="dxa"/>
            </w:tcMar>
            <w:vAlign w:val="center"/>
          </w:tcPr>
          <w:p w:rsidR="00000000" w:rsidDel="00000000" w:rsidP="00000000" w:rsidRDefault="00000000" w:rsidRPr="00000000" w14:paraId="00000149">
            <w:pPr>
              <w:jc w:val="center"/>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4A">
            <w:pPr>
              <w:jc w:val="center"/>
              <w:rPr/>
            </w:pPr>
            <w:r w:rsidDel="00000000" w:rsidR="00000000" w:rsidRPr="00000000">
              <w:rPr>
                <w:b w:val="1"/>
                <w:bCs w:val="1"/>
                <w:color w:val="ffffff"/>
                <w:sz w:val="18"/>
                <w:szCs w:val="18"/>
                <w:rtl w:val="0"/>
              </w:rPr>
              <w:t xml:space="preserve">C1</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4B">
            <w:pPr>
              <w:jc w:val="center"/>
              <w:rPr/>
            </w:pPr>
            <w:r w:rsidDel="00000000" w:rsidR="00000000" w:rsidRPr="00000000">
              <w:rPr>
                <w:b w:val="1"/>
                <w:bCs w:val="1"/>
                <w:color w:val="ffffff"/>
                <w:sz w:val="18"/>
                <w:szCs w:val="18"/>
                <w:rtl w:val="0"/>
              </w:rPr>
              <w:t xml:space="preserve">C2</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4C">
            <w:pPr>
              <w:jc w:val="center"/>
              <w:rPr/>
            </w:pPr>
            <w:r w:rsidDel="00000000" w:rsidR="00000000" w:rsidRPr="00000000">
              <w:rPr>
                <w:b w:val="1"/>
                <w:bCs w:val="1"/>
                <w:color w:val="ffffff"/>
                <w:sz w:val="18"/>
                <w:szCs w:val="18"/>
                <w:rtl w:val="0"/>
              </w:rPr>
              <w:t xml:space="preserve">B</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4D">
            <w:pPr>
              <w:jc w:val="center"/>
              <w:rPr/>
            </w:pPr>
            <w:r w:rsidDel="00000000" w:rsidR="00000000" w:rsidRPr="00000000">
              <w:rPr>
                <w:b w:val="1"/>
                <w:bCs w:val="1"/>
                <w:color w:val="ffffff"/>
                <w:sz w:val="18"/>
                <w:szCs w:val="18"/>
                <w:rtl w:val="0"/>
              </w:rPr>
              <w:t xml:space="preserve">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4E">
            <w:pPr>
              <w:jc w:val="left"/>
              <w:rPr/>
            </w:pPr>
            <w:r w:rsidDel="00000000" w:rsidR="00000000" w:rsidRPr="00000000">
              <w:rPr>
                <w:b w:val="0"/>
                <w:bCs w:val="0"/>
                <w:i w:val="0"/>
                <w:iCs w:val="0"/>
                <w:color w:val="111827"/>
                <w:sz w:val="18"/>
                <w:szCs w:val="18"/>
                <w:rtl w:val="0"/>
              </w:rPr>
              <w:t xml:space="preserve">Cost-escalation TPR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F">
            <w:pPr>
              <w:jc w:val="center"/>
              <w:rPr/>
            </w:pPr>
            <w:r w:rsidDel="00000000" w:rsidR="00000000" w:rsidRPr="00000000">
              <w:rPr>
                <w:b w:val="0"/>
                <w:bCs w:val="0"/>
                <w:i w:val="0"/>
                <w:iCs w:val="0"/>
                <w:color w:val="111827"/>
                <w:sz w:val="18"/>
                <w:szCs w:val="18"/>
                <w:rtl w:val="0"/>
              </w:rPr>
              <w:t xml:space="preserve">100% (98/98)</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b w:val="0"/>
                <w:bCs w:val="0"/>
                <w:i w:val="0"/>
                <w:iCs w:val="0"/>
                <w:color w:val="111827"/>
                <w:sz w:val="18"/>
                <w:szCs w:val="18"/>
                <w:rtl w:val="0"/>
              </w:rPr>
              <w:t xml:space="preserve">100% (98/98)</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1">
            <w:pPr>
              <w:jc w:val="center"/>
              <w:rPr/>
            </w:pPr>
            <w:r w:rsidDel="00000000" w:rsidR="00000000" w:rsidRPr="00000000">
              <w:rPr>
                <w:b w:val="0"/>
                <w:bCs w:val="0"/>
                <w:i w:val="0"/>
                <w:iCs w:val="0"/>
                <w:color w:val="111827"/>
                <w:sz w:val="18"/>
                <w:szCs w:val="18"/>
                <w:rtl w:val="0"/>
              </w:rPr>
              <w:t xml:space="preserve">66.3% (65/98)</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2">
            <w:pPr>
              <w:jc w:val="center"/>
              <w:rPr/>
            </w:pPr>
            <w:r w:rsidDel="00000000" w:rsidR="00000000" w:rsidRPr="00000000">
              <w:rPr>
                <w:b w:val="0"/>
                <w:bCs w:val="0"/>
                <w:i w:val="0"/>
                <w:iCs w:val="0"/>
                <w:color w:val="111827"/>
                <w:sz w:val="18"/>
                <w:szCs w:val="18"/>
                <w:rtl w:val="0"/>
              </w:rPr>
              <w:t xml:space="preserve">0% (0/98)</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b w:val="0"/>
                <w:bCs w:val="0"/>
                <w:i w:val="0"/>
                <w:iCs w:val="0"/>
                <w:color w:val="111827"/>
                <w:sz w:val="18"/>
                <w:szCs w:val="18"/>
                <w:rtl w:val="0"/>
              </w:rPr>
              <w:t xml:space="preserve">Cost-escalation TPR — Wilson lower</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54">
            <w:pPr>
              <w:jc w:val="center"/>
              <w:rPr/>
            </w:pPr>
            <w:r w:rsidDel="00000000" w:rsidR="00000000" w:rsidRPr="00000000">
              <w:rPr>
                <w:b w:val="0"/>
                <w:bCs w:val="0"/>
                <w:i w:val="0"/>
                <w:iCs w:val="0"/>
                <w:color w:val="111827"/>
                <w:sz w:val="18"/>
                <w:szCs w:val="18"/>
                <w:rtl w:val="0"/>
              </w:rPr>
              <w:t xml:space="preserve">96.3%</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55">
            <w:pPr>
              <w:jc w:val="center"/>
              <w:rPr/>
            </w:pPr>
            <w:r w:rsidDel="00000000" w:rsidR="00000000" w:rsidRPr="00000000">
              <w:rPr>
                <w:b w:val="0"/>
                <w:bCs w:val="0"/>
                <w:i w:val="0"/>
                <w:iCs w:val="0"/>
                <w:color w:val="111827"/>
                <w:sz w:val="18"/>
                <w:szCs w:val="18"/>
                <w:rtl w:val="0"/>
              </w:rPr>
              <w:t xml:space="preserve">96.3%</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56">
            <w:pPr>
              <w:jc w:val="center"/>
              <w:rPr/>
            </w:pPr>
            <w:r w:rsidDel="00000000" w:rsidR="00000000" w:rsidRPr="00000000">
              <w:rPr>
                <w:b w:val="0"/>
                <w:bCs w:val="0"/>
                <w:i w:val="0"/>
                <w:iCs w:val="0"/>
                <w:color w:val="111827"/>
                <w:sz w:val="18"/>
                <w:szCs w:val="18"/>
                <w:rtl w:val="0"/>
              </w:rPr>
              <w:t xml:space="preserve">56.3%</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57">
            <w:pPr>
              <w:jc w:val="center"/>
              <w:rPr/>
            </w:pPr>
            <w:r w:rsidDel="00000000" w:rsidR="00000000" w:rsidRPr="00000000">
              <w:rPr>
                <w:b w:val="0"/>
                <w:bCs w:val="0"/>
                <w:i w:val="0"/>
                <w:iCs w:val="0"/>
                <w:color w:val="111827"/>
                <w:sz w:val="18"/>
                <w:szCs w:val="18"/>
                <w:rtl w:val="0"/>
              </w:rPr>
              <w:t xml:space="preserv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58">
            <w:pPr>
              <w:jc w:val="left"/>
              <w:rPr/>
            </w:pPr>
            <w:r w:rsidDel="00000000" w:rsidR="00000000" w:rsidRPr="00000000">
              <w:rPr>
                <w:b w:val="0"/>
                <w:bCs w:val="0"/>
                <w:i w:val="0"/>
                <w:iCs w:val="0"/>
                <w:color w:val="111827"/>
                <w:sz w:val="18"/>
                <w:szCs w:val="18"/>
                <w:rtl w:val="0"/>
              </w:rPr>
              <w:t xml:space="preserve">Loop-detection TPR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9">
            <w:pPr>
              <w:jc w:val="center"/>
              <w:rPr/>
            </w:pPr>
            <w:r w:rsidDel="00000000" w:rsidR="00000000" w:rsidRPr="00000000">
              <w:rPr>
                <w:b w:val="0"/>
                <w:bCs w:val="0"/>
                <w:i w:val="0"/>
                <w:iCs w:val="0"/>
                <w:color w:val="111827"/>
                <w:sz w:val="18"/>
                <w:szCs w:val="18"/>
                <w:rtl w:val="0"/>
              </w:rPr>
              <w:t xml:space="preserve">100% (14/14)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A">
            <w:pPr>
              <w:jc w:val="center"/>
              <w:rPr/>
            </w:pPr>
            <w:r w:rsidDel="00000000" w:rsidR="00000000" w:rsidRPr="00000000">
              <w:rPr>
                <w:b w:val="0"/>
                <w:bCs w:val="0"/>
                <w:i w:val="0"/>
                <w:iCs w:val="0"/>
                <w:color w:val="111827"/>
                <w:sz w:val="18"/>
                <w:szCs w:val="18"/>
                <w:rtl w:val="0"/>
              </w:rPr>
              <w:t xml:space="preserve">100% (14/14)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B">
            <w:pPr>
              <w:jc w:val="center"/>
              <w:rPr/>
            </w:pPr>
            <w:r w:rsidDel="00000000" w:rsidR="00000000" w:rsidRPr="00000000">
              <w:rPr>
                <w:b w:val="0"/>
                <w:bCs w:val="0"/>
                <w:i w:val="0"/>
                <w:iCs w:val="0"/>
                <w:color w:val="111827"/>
                <w:sz w:val="18"/>
                <w:szCs w:val="18"/>
                <w:rtl w:val="0"/>
              </w:rPr>
              <w:t xml:space="preserve">100% (14/14)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C">
            <w:pPr>
              <w:jc w:val="center"/>
              <w:rPr/>
            </w:pPr>
            <w:r w:rsidDel="00000000" w:rsidR="00000000" w:rsidRPr="00000000">
              <w:rPr>
                <w:b w:val="0"/>
                <w:bCs w:val="0"/>
                <w:i w:val="0"/>
                <w:iCs w:val="0"/>
                <w:color w:val="111827"/>
                <w:sz w:val="18"/>
                <w:szCs w:val="18"/>
                <w:rtl w:val="0"/>
              </w:rPr>
              <w:t xml:space="preserve">—</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b w:val="0"/>
                <w:bCs w:val="0"/>
                <w:i w:val="0"/>
                <w:iCs w:val="0"/>
                <w:color w:val="111827"/>
                <w:sz w:val="18"/>
                <w:szCs w:val="18"/>
                <w:rtl w:val="0"/>
              </w:rPr>
              <w:t xml:space="preserve">Loop-detection TPR — Wilson lower</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5E">
            <w:pPr>
              <w:jc w:val="center"/>
              <w:rPr/>
            </w:pPr>
            <w:r w:rsidDel="00000000" w:rsidR="00000000" w:rsidRPr="00000000">
              <w:rPr>
                <w:b w:val="0"/>
                <w:bCs w:val="0"/>
                <w:i w:val="0"/>
                <w:iCs w:val="0"/>
                <w:color w:val="111827"/>
                <w:sz w:val="18"/>
                <w:szCs w:val="18"/>
                <w:rtl w:val="0"/>
              </w:rPr>
              <w:t xml:space="preserve">78.5%</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5F">
            <w:pPr>
              <w:jc w:val="center"/>
              <w:rPr/>
            </w:pPr>
            <w:r w:rsidDel="00000000" w:rsidR="00000000" w:rsidRPr="00000000">
              <w:rPr>
                <w:b w:val="0"/>
                <w:bCs w:val="0"/>
                <w:i w:val="0"/>
                <w:iCs w:val="0"/>
                <w:color w:val="111827"/>
                <w:sz w:val="18"/>
                <w:szCs w:val="18"/>
                <w:rtl w:val="0"/>
              </w:rPr>
              <w:t xml:space="preserve">78.5%</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60">
            <w:pPr>
              <w:jc w:val="center"/>
              <w:rPr/>
            </w:pPr>
            <w:r w:rsidDel="00000000" w:rsidR="00000000" w:rsidRPr="00000000">
              <w:rPr>
                <w:b w:val="0"/>
                <w:bCs w:val="0"/>
                <w:i w:val="0"/>
                <w:iCs w:val="0"/>
                <w:color w:val="111827"/>
                <w:sz w:val="18"/>
                <w:szCs w:val="18"/>
                <w:rtl w:val="0"/>
              </w:rPr>
              <w:t xml:space="preserve">78.5%</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61">
            <w:pPr>
              <w:jc w:val="center"/>
              <w:rPr/>
            </w:pPr>
            <w:r w:rsidDel="00000000" w:rsidR="00000000" w:rsidRPr="00000000">
              <w:rPr>
                <w:b w:val="0"/>
                <w:bCs w:val="0"/>
                <w:i w:val="0"/>
                <w:iCs w:val="0"/>
                <w:color w:val="111827"/>
                <w:sz w:val="18"/>
                <w:szCs w:val="18"/>
                <w:rtl w:val="0"/>
              </w:rPr>
              <w:t xml:space="preserv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62">
            <w:pPr>
              <w:jc w:val="left"/>
              <w:rPr/>
            </w:pPr>
            <w:r w:rsidDel="00000000" w:rsidR="00000000" w:rsidRPr="00000000">
              <w:rPr>
                <w:b w:val="0"/>
                <w:bCs w:val="0"/>
                <w:i w:val="0"/>
                <w:iCs w:val="0"/>
                <w:color w:val="111827"/>
                <w:sz w:val="18"/>
                <w:szCs w:val="18"/>
                <w:rtl w:val="0"/>
              </w:rPr>
              <w:t xml:space="preserve">FPR (control trials)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3">
            <w:pPr>
              <w:jc w:val="center"/>
              <w:rPr/>
            </w:pPr>
            <w:r w:rsidDel="00000000" w:rsidR="00000000" w:rsidRPr="00000000">
              <w:rPr>
                <w:b w:val="0"/>
                <w:bCs w:val="0"/>
                <w:i w:val="0"/>
                <w:iCs w:val="0"/>
                <w:color w:val="111827"/>
                <w:sz w:val="18"/>
                <w:szCs w:val="18"/>
                <w:rtl w:val="0"/>
              </w:rPr>
              <w:t xml:space="preserve">0% (0/84)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4">
            <w:pPr>
              <w:jc w:val="center"/>
              <w:rPr/>
            </w:pPr>
            <w:r w:rsidDel="00000000" w:rsidR="00000000" w:rsidRPr="00000000">
              <w:rPr>
                <w:b w:val="0"/>
                <w:bCs w:val="0"/>
                <w:i w:val="0"/>
                <w:iCs w:val="0"/>
                <w:color w:val="111827"/>
                <w:sz w:val="18"/>
                <w:szCs w:val="18"/>
                <w:rtl w:val="0"/>
              </w:rPr>
              <w:t xml:space="preserve">0% (0/84)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5">
            <w:pPr>
              <w:jc w:val="center"/>
              <w:rPr/>
            </w:pPr>
            <w:r w:rsidDel="00000000" w:rsidR="00000000" w:rsidRPr="00000000">
              <w:rPr>
                <w:b w:val="0"/>
                <w:bCs w:val="0"/>
                <w:i w:val="0"/>
                <w:iCs w:val="0"/>
                <w:color w:val="111827"/>
                <w:sz w:val="18"/>
                <w:szCs w:val="18"/>
                <w:rtl w:val="0"/>
              </w:rPr>
              <w:t xml:space="preserve">48.8% (41/84)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6">
            <w:pPr>
              <w:jc w:val="center"/>
              <w:rPr/>
            </w:pPr>
            <w:r w:rsidDel="00000000" w:rsidR="00000000" w:rsidRPr="00000000">
              <w:rPr>
                <w:b w:val="0"/>
                <w:bCs w:val="0"/>
                <w:i w:val="0"/>
                <w:iCs w:val="0"/>
                <w:color w:val="111827"/>
                <w:sz w:val="18"/>
                <w:szCs w:val="18"/>
                <w:rtl w:val="0"/>
              </w:rPr>
              <w:t xml:space="preserve">N/A</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167">
            <w:pPr>
              <w:jc w:val="left"/>
              <w:rPr/>
            </w:pPr>
            <w:r w:rsidDel="00000000" w:rsidR="00000000" w:rsidRPr="00000000">
              <w:rPr>
                <w:b w:val="0"/>
                <w:bCs w:val="0"/>
                <w:i w:val="0"/>
                <w:iCs w:val="0"/>
                <w:color w:val="111827"/>
                <w:sz w:val="18"/>
                <w:szCs w:val="18"/>
                <w:rtl w:val="0"/>
              </w:rPr>
              <w:t xml:space="preserve">FPR — Wilson upper</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68">
            <w:pPr>
              <w:jc w:val="center"/>
              <w:rPr/>
            </w:pPr>
            <w:r w:rsidDel="00000000" w:rsidR="00000000" w:rsidRPr="00000000">
              <w:rPr>
                <w:b w:val="0"/>
                <w:bCs w:val="0"/>
                <w:i w:val="0"/>
                <w:iCs w:val="0"/>
                <w:color w:val="111827"/>
                <w:sz w:val="18"/>
                <w:szCs w:val="18"/>
                <w:rtl w:val="0"/>
              </w:rPr>
              <w:t xml:space="preserve">4.4%</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69">
            <w:pPr>
              <w:jc w:val="center"/>
              <w:rPr/>
            </w:pPr>
            <w:r w:rsidDel="00000000" w:rsidR="00000000" w:rsidRPr="00000000">
              <w:rPr>
                <w:b w:val="0"/>
                <w:bCs w:val="0"/>
                <w:i w:val="0"/>
                <w:iCs w:val="0"/>
                <w:color w:val="111827"/>
                <w:sz w:val="18"/>
                <w:szCs w:val="18"/>
                <w:rtl w:val="0"/>
              </w:rPr>
              <w:t xml:space="preserve">4.4%</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6A">
            <w:pPr>
              <w:jc w:val="center"/>
              <w:rPr/>
            </w:pPr>
            <w:r w:rsidDel="00000000" w:rsidR="00000000" w:rsidRPr="00000000">
              <w:rPr>
                <w:b w:val="0"/>
                <w:bCs w:val="0"/>
                <w:i w:val="0"/>
                <w:iCs w:val="0"/>
                <w:color w:val="111827"/>
                <w:sz w:val="18"/>
                <w:szCs w:val="18"/>
                <w:rtl w:val="0"/>
              </w:rPr>
              <w:t xml:space="preserve">59.3%</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6B">
            <w:pPr>
              <w:jc w:val="center"/>
              <w:rPr/>
            </w:pPr>
            <w:r w:rsidDel="00000000" w:rsidR="00000000" w:rsidRPr="00000000">
              <w:rPr>
                <w:b w:val="0"/>
                <w:bCs w:val="0"/>
                <w:i w:val="0"/>
                <w:iCs w:val="0"/>
                <w:color w:val="111827"/>
                <w:sz w:val="18"/>
                <w:szCs w:val="18"/>
                <w:rtl w:val="0"/>
              </w:rPr>
              <w:t xml:space="preserv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6C">
            <w:pPr>
              <w:jc w:val="left"/>
              <w:rPr/>
            </w:pPr>
            <w:r w:rsidDel="00000000" w:rsidR="00000000" w:rsidRPr="00000000">
              <w:rPr>
                <w:b w:val="0"/>
                <w:bCs w:val="0"/>
                <w:i w:val="0"/>
                <w:iCs w:val="0"/>
                <w:color w:val="111827"/>
                <w:sz w:val="18"/>
                <w:szCs w:val="18"/>
                <w:rtl w:val="0"/>
              </w:rPr>
              <w:t xml:space="preserve">Control friction rate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D">
            <w:pPr>
              <w:jc w:val="center"/>
              <w:rPr/>
            </w:pPr>
            <w:r w:rsidDel="00000000" w:rsidR="00000000" w:rsidRPr="00000000">
              <w:rPr>
                <w:b w:val="0"/>
                <w:bCs w:val="0"/>
                <w:i w:val="0"/>
                <w:iCs w:val="0"/>
                <w:color w:val="111827"/>
                <w:sz w:val="18"/>
                <w:szCs w:val="18"/>
                <w:rtl w:val="0"/>
              </w:rPr>
              <w:t xml:space="preserve">0% (0/84)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E">
            <w:pPr>
              <w:jc w:val="center"/>
              <w:rPr/>
            </w:pPr>
            <w:r w:rsidDel="00000000" w:rsidR="00000000" w:rsidRPr="00000000">
              <w:rPr>
                <w:b w:val="0"/>
                <w:bCs w:val="0"/>
                <w:i w:val="0"/>
                <w:iCs w:val="0"/>
                <w:color w:val="111827"/>
                <w:sz w:val="18"/>
                <w:szCs w:val="18"/>
                <w:rtl w:val="0"/>
              </w:rPr>
              <w:t xml:space="preserve">0% (0/84)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F">
            <w:pPr>
              <w:jc w:val="center"/>
              <w:rPr/>
            </w:pPr>
            <w:r w:rsidDel="00000000" w:rsidR="00000000" w:rsidRPr="00000000">
              <w:rPr>
                <w:b w:val="0"/>
                <w:bCs w:val="0"/>
                <w:i w:val="0"/>
                <w:iCs w:val="0"/>
                <w:color w:val="111827"/>
                <w:sz w:val="18"/>
                <w:szCs w:val="18"/>
                <w:rtl w:val="0"/>
              </w:rPr>
              <w:t xml:space="preserve">48.8%</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0">
            <w:pPr>
              <w:jc w:val="center"/>
              <w:rPr/>
            </w:pPr>
            <w:r w:rsidDel="00000000" w:rsidR="00000000" w:rsidRPr="00000000">
              <w:rPr>
                <w:b w:val="0"/>
                <w:bCs w:val="0"/>
                <w:i w:val="0"/>
                <w:iCs w:val="0"/>
                <w:color w:val="111827"/>
                <w:sz w:val="18"/>
                <w:szCs w:val="18"/>
                <w:rtl w:val="0"/>
              </w:rPr>
              <w:t xml:space="preserve">N/A</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171">
            <w:pPr>
              <w:jc w:val="left"/>
              <w:rPr/>
            </w:pPr>
            <w:r w:rsidDel="00000000" w:rsidR="00000000" w:rsidRPr="00000000">
              <w:rPr>
                <w:b w:val="0"/>
                <w:bCs w:val="0"/>
                <w:i w:val="0"/>
                <w:iCs w:val="0"/>
                <w:color w:val="111827"/>
                <w:sz w:val="18"/>
                <w:szCs w:val="18"/>
                <w:rtl w:val="0"/>
              </w:rPr>
              <w:t xml:space="preserve">Median guardrail latency</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72">
            <w:pPr>
              <w:jc w:val="center"/>
              <w:rPr/>
            </w:pPr>
            <w:r w:rsidDel="00000000" w:rsidR="00000000" w:rsidRPr="00000000">
              <w:rPr>
                <w:b w:val="0"/>
                <w:bCs w:val="0"/>
                <w:i w:val="0"/>
                <w:iCs w:val="0"/>
                <w:color w:val="111827"/>
                <w:sz w:val="18"/>
                <w:szCs w:val="18"/>
                <w:rtl w:val="0"/>
              </w:rPr>
              <w:t xml:space="preserve">6.36 ms</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73">
            <w:pPr>
              <w:jc w:val="center"/>
              <w:rPr/>
            </w:pPr>
            <w:r w:rsidDel="00000000" w:rsidR="00000000" w:rsidRPr="00000000">
              <w:rPr>
                <w:b w:val="0"/>
                <w:bCs w:val="0"/>
                <w:i w:val="0"/>
                <w:iCs w:val="0"/>
                <w:color w:val="111827"/>
                <w:sz w:val="18"/>
                <w:szCs w:val="18"/>
                <w:rtl w:val="0"/>
              </w:rPr>
              <w:t xml:space="preserve">6.43 ms</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74">
            <w:pPr>
              <w:jc w:val="center"/>
              <w:rPr/>
            </w:pPr>
            <w:r w:rsidDel="00000000" w:rsidR="00000000" w:rsidRPr="00000000">
              <w:rPr>
                <w:b w:val="0"/>
                <w:bCs w:val="0"/>
                <w:i w:val="0"/>
                <w:iCs w:val="0"/>
                <w:color w:val="111827"/>
                <w:sz w:val="18"/>
                <w:szCs w:val="18"/>
                <w:rtl w:val="0"/>
              </w:rPr>
              <w:t xml:space="preserve">N/A</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75">
            <w:pPr>
              <w:jc w:val="center"/>
              <w:rPr/>
            </w:pPr>
            <w:r w:rsidDel="00000000" w:rsidR="00000000" w:rsidRPr="00000000">
              <w:rPr>
                <w:b w:val="0"/>
                <w:bCs w:val="0"/>
                <w:i w:val="0"/>
                <w:iCs w:val="0"/>
                <w:color w:val="111827"/>
                <w:sz w:val="18"/>
                <w:szCs w:val="18"/>
                <w:rtl w:val="0"/>
              </w:rPr>
              <w:t xml:space="preserve">N/A</w:t>
            </w:r>
            <w:r w:rsidDel="00000000" w:rsidR="00000000" w:rsidRPr="00000000">
              <w:rPr>
                <w:rtl w:val="0"/>
              </w:rPr>
            </w:r>
          </w:p>
        </w:tc>
      </w:tr>
    </w:tbl>
    <w:p w:rsidR="00000000" w:rsidDel="00000000" w:rsidP="00000000" w:rsidRDefault="00000000" w:rsidRPr="00000000" w14:paraId="00000176">
      <w:pPr>
        <w:spacing w:after="0" w:before="60" w:lineRule="auto"/>
        <w:rPr/>
      </w:pPr>
      <w:r w:rsidDel="00000000" w:rsidR="00000000" w:rsidRPr="00000000">
        <w:rPr>
          <w:rtl w:val="0"/>
        </w:rPr>
      </w:r>
    </w:p>
    <w:p w:rsidR="00000000" w:rsidDel="00000000" w:rsidP="00000000" w:rsidRDefault="00000000" w:rsidRPr="00000000" w14:paraId="00000177">
      <w:pPr>
        <w:spacing w:after="100" w:before="60" w:lineRule="auto"/>
        <w:jc w:val="both"/>
        <w:rPr/>
      </w:pPr>
      <w:r w:rsidDel="00000000" w:rsidR="00000000" w:rsidRPr="00000000">
        <w:rPr>
          <w:b w:val="0"/>
          <w:bCs w:val="0"/>
          <w:i w:val="1"/>
          <w:iCs w:val="1"/>
          <w:color w:val="6b7280"/>
          <w:sz w:val="20"/>
          <w:szCs w:val="20"/>
          <w:rtl w:val="0"/>
        </w:rPr>
        <w:t xml:space="preserve">Table 10. Aggregate results across all conditions. Denominators: 98 cost-escalation incident trials, 14 genuinely stuck loop trials, 84 control trials. Loop TPR denominator excludes self-resolved scenarios.</w:t>
      </w:r>
      <w:r w:rsidDel="00000000" w:rsidR="00000000" w:rsidRPr="00000000">
        <w:rPr>
          <w:rtl w:val="0"/>
        </w:rPr>
      </w:r>
    </w:p>
    <w:p w:rsidR="00000000" w:rsidDel="00000000" w:rsidP="00000000" w:rsidRDefault="00000000" w:rsidRPr="00000000" w14:paraId="00000178">
      <w:pPr>
        <w:spacing w:after="0" w:before="80" w:lineRule="auto"/>
        <w:rPr/>
      </w:pPr>
      <w:r w:rsidDel="00000000" w:rsidR="00000000" w:rsidRPr="00000000">
        <w:rPr>
          <w:rtl w:val="0"/>
        </w:rPr>
      </w:r>
    </w:p>
    <w:tbl>
      <w:tblPr>
        <w:tblStyle w:val="Table15"/>
        <w:tblW w:w="10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900"/>
        <w:gridCol w:w="1000"/>
        <w:gridCol w:w="1900"/>
        <w:gridCol w:w="1400"/>
        <w:gridCol w:w="1940"/>
        <w:tblGridChange w:id="0">
          <w:tblGrid>
            <w:gridCol w:w="1800"/>
            <w:gridCol w:w="1300"/>
            <w:gridCol w:w="900"/>
            <w:gridCol w:w="1000"/>
            <w:gridCol w:w="1900"/>
            <w:gridCol w:w="1400"/>
            <w:gridCol w:w="1940"/>
          </w:tblGrid>
        </w:tblGridChange>
      </w:tblGrid>
      <w:tr>
        <w:trPr>
          <w:cantSplit w:val="0"/>
          <w:tblHeader w:val="1"/>
        </w:trPr>
        <w:tc>
          <w:tcPr>
            <w:shd w:fill="1e293b" w:val="clear"/>
            <w:tcMar>
              <w:top w:w="100.0" w:type="dxa"/>
              <w:left w:w="120.0" w:type="dxa"/>
              <w:bottom w:w="100.0" w:type="dxa"/>
              <w:right w:w="120.0" w:type="dxa"/>
            </w:tcMar>
            <w:vAlign w:val="center"/>
          </w:tcPr>
          <w:p w:rsidR="00000000" w:rsidDel="00000000" w:rsidP="00000000" w:rsidRDefault="00000000" w:rsidRPr="00000000" w14:paraId="00000179">
            <w:pPr>
              <w:jc w:val="center"/>
              <w:rPr/>
            </w:pPr>
            <w:r w:rsidDel="00000000" w:rsidR="00000000" w:rsidRPr="00000000">
              <w:rPr>
                <w:b w:val="1"/>
                <w:bCs w:val="1"/>
                <w:color w:val="ffffff"/>
                <w:sz w:val="18"/>
                <w:szCs w:val="18"/>
                <w:rtl w:val="0"/>
              </w:rPr>
              <w:t xml:space="preserve">Model</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7A">
            <w:pPr>
              <w:jc w:val="center"/>
              <w:rPr/>
            </w:pPr>
            <w:r w:rsidDel="00000000" w:rsidR="00000000" w:rsidRPr="00000000">
              <w:rPr>
                <w:b w:val="1"/>
                <w:bCs w:val="1"/>
                <w:color w:val="ffffff"/>
                <w:sz w:val="18"/>
                <w:szCs w:val="18"/>
                <w:rtl w:val="0"/>
              </w:rPr>
              <w:t xml:space="preserve">Provider</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7B">
            <w:pPr>
              <w:jc w:val="center"/>
              <w:rPr/>
            </w:pPr>
            <w:r w:rsidDel="00000000" w:rsidR="00000000" w:rsidRPr="00000000">
              <w:rPr>
                <w:b w:val="1"/>
                <w:bCs w:val="1"/>
                <w:color w:val="ffffff"/>
                <w:sz w:val="18"/>
                <w:szCs w:val="18"/>
                <w:rtl w:val="0"/>
              </w:rPr>
              <w:t xml:space="preserve">Trials</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7C">
            <w:pPr>
              <w:jc w:val="center"/>
              <w:rPr/>
            </w:pPr>
            <w:r w:rsidDel="00000000" w:rsidR="00000000" w:rsidRPr="00000000">
              <w:rPr>
                <w:b w:val="1"/>
                <w:bCs w:val="1"/>
                <w:color w:val="ffffff"/>
                <w:sz w:val="18"/>
                <w:szCs w:val="18"/>
                <w:rtl w:val="0"/>
              </w:rPr>
              <w:t xml:space="preserve">Repeats</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7D">
            <w:pPr>
              <w:jc w:val="center"/>
              <w:rPr/>
            </w:pPr>
            <w:r w:rsidDel="00000000" w:rsidR="00000000" w:rsidRPr="00000000">
              <w:rPr>
                <w:b w:val="1"/>
                <w:bCs w:val="1"/>
                <w:color w:val="ffffff"/>
                <w:sz w:val="18"/>
                <w:szCs w:val="18"/>
                <w:rtl w:val="0"/>
              </w:rPr>
              <w:t xml:space="preserve">C1/C2 Cost-Esc. TPR</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7E">
            <w:pPr>
              <w:jc w:val="center"/>
              <w:rPr/>
            </w:pPr>
            <w:r w:rsidDel="00000000" w:rsidR="00000000" w:rsidRPr="00000000">
              <w:rPr>
                <w:b w:val="1"/>
                <w:bCs w:val="1"/>
                <w:color w:val="ffffff"/>
                <w:sz w:val="18"/>
                <w:szCs w:val="18"/>
                <w:rtl w:val="0"/>
              </w:rPr>
              <w:t xml:space="preserve">C1/C2 FPR</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7F">
            <w:pPr>
              <w:jc w:val="center"/>
              <w:rPr/>
            </w:pPr>
            <w:r w:rsidDel="00000000" w:rsidR="00000000" w:rsidRPr="00000000">
              <w:rPr>
                <w:b w:val="1"/>
                <w:bCs w:val="1"/>
                <w:color w:val="ffffff"/>
                <w:sz w:val="18"/>
                <w:szCs w:val="18"/>
                <w:rtl w:val="0"/>
              </w:rPr>
              <w:t xml:space="preserve">p50 Latency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80">
            <w:pPr>
              <w:jc w:val="left"/>
              <w:rPr/>
            </w:pPr>
            <w:r w:rsidDel="00000000" w:rsidR="00000000" w:rsidRPr="00000000">
              <w:rPr>
                <w:b w:val="0"/>
                <w:bCs w:val="0"/>
                <w:i w:val="0"/>
                <w:iCs w:val="0"/>
                <w:color w:val="111827"/>
                <w:sz w:val="18"/>
                <w:szCs w:val="18"/>
                <w:rtl w:val="0"/>
              </w:rPr>
              <w:t xml:space="preserve">GPT-5.6 Luna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1">
            <w:pPr>
              <w:jc w:val="center"/>
              <w:rPr/>
            </w:pPr>
            <w:r w:rsidDel="00000000" w:rsidR="00000000" w:rsidRPr="00000000">
              <w:rPr>
                <w:b w:val="0"/>
                <w:bCs w:val="0"/>
                <w:i w:val="0"/>
                <w:iCs w:val="0"/>
                <w:color w:val="111827"/>
                <w:sz w:val="18"/>
                <w:szCs w:val="18"/>
                <w:rtl w:val="0"/>
              </w:rPr>
              <w:t xml:space="preserve">OpenAI</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2">
            <w:pPr>
              <w:jc w:val="center"/>
              <w:rPr/>
            </w:pPr>
            <w:r w:rsidDel="00000000" w:rsidR="00000000" w:rsidRPr="00000000">
              <w:rPr>
                <w:b w:val="0"/>
                <w:bCs w:val="0"/>
                <w:i w:val="0"/>
                <w:iCs w:val="0"/>
                <w:color w:val="111827"/>
                <w:sz w:val="18"/>
                <w:szCs w:val="18"/>
                <w:rtl w:val="0"/>
              </w:rPr>
              <w:t xml:space="preserve">560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3">
            <w:pPr>
              <w:jc w:val="center"/>
              <w:rPr/>
            </w:pPr>
            <w:r w:rsidDel="00000000" w:rsidR="00000000" w:rsidRPr="00000000">
              <w:rPr>
                <w:b w:val="0"/>
                <w:bCs w:val="0"/>
                <w:i w:val="0"/>
                <w:iCs w:val="0"/>
                <w:color w:val="111827"/>
                <w:sz w:val="18"/>
                <w:szCs w:val="18"/>
                <w:rtl w:val="0"/>
              </w:rPr>
              <w:t xml:space="preserve">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4">
            <w:pPr>
              <w:jc w:val="center"/>
              <w:rPr/>
            </w:pPr>
            <w:r w:rsidDel="00000000" w:rsidR="00000000" w:rsidRPr="00000000">
              <w:rPr>
                <w:b w:val="0"/>
                <w:bCs w:val="0"/>
                <w:i w:val="0"/>
                <w:iCs w:val="0"/>
                <w:color w:val="111827"/>
                <w:sz w:val="18"/>
                <w:szCs w:val="18"/>
                <w:rtl w:val="0"/>
              </w:rPr>
              <w:t xml:space="preserve">100% (35/35)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5">
            <w:pPr>
              <w:jc w:val="center"/>
              <w:rPr/>
            </w:pPr>
            <w:r w:rsidDel="00000000" w:rsidR="00000000" w:rsidRPr="00000000">
              <w:rPr>
                <w:b w:val="0"/>
                <w:bCs w:val="0"/>
                <w:i w:val="0"/>
                <w:iCs w:val="0"/>
                <w:color w:val="111827"/>
                <w:sz w:val="18"/>
                <w:szCs w:val="18"/>
                <w:rtl w:val="0"/>
              </w:rPr>
              <w:t xml:space="preserve">0% (0/15)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6">
            <w:pPr>
              <w:jc w:val="center"/>
              <w:rPr/>
            </w:pPr>
            <w:r w:rsidDel="00000000" w:rsidR="00000000" w:rsidRPr="00000000">
              <w:rPr>
                <w:b w:val="0"/>
                <w:bCs w:val="0"/>
                <w:i w:val="0"/>
                <w:iCs w:val="0"/>
                <w:color w:val="111827"/>
                <w:sz w:val="18"/>
                <w:szCs w:val="18"/>
                <w:rtl w:val="0"/>
              </w:rPr>
              <w:t xml:space="preserve">6.28 ms</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187">
            <w:pPr>
              <w:jc w:val="left"/>
              <w:rPr/>
            </w:pPr>
            <w:r w:rsidDel="00000000" w:rsidR="00000000" w:rsidRPr="00000000">
              <w:rPr>
                <w:b w:val="0"/>
                <w:bCs w:val="0"/>
                <w:i w:val="0"/>
                <w:iCs w:val="0"/>
                <w:color w:val="111827"/>
                <w:sz w:val="18"/>
                <w:szCs w:val="18"/>
                <w:rtl w:val="0"/>
              </w:rPr>
              <w:t xml:space="preserve">GPT-5.6 Terra</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88">
            <w:pPr>
              <w:jc w:val="center"/>
              <w:rPr/>
            </w:pPr>
            <w:r w:rsidDel="00000000" w:rsidR="00000000" w:rsidRPr="00000000">
              <w:rPr>
                <w:b w:val="0"/>
                <w:bCs w:val="0"/>
                <w:i w:val="0"/>
                <w:iCs w:val="0"/>
                <w:color w:val="111827"/>
                <w:sz w:val="18"/>
                <w:szCs w:val="18"/>
                <w:rtl w:val="0"/>
              </w:rPr>
              <w:t xml:space="preserve">OpenAI</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89">
            <w:pPr>
              <w:jc w:val="center"/>
              <w:rPr/>
            </w:pPr>
            <w:r w:rsidDel="00000000" w:rsidR="00000000" w:rsidRPr="00000000">
              <w:rPr>
                <w:b w:val="0"/>
                <w:bCs w:val="0"/>
                <w:i w:val="0"/>
                <w:iCs w:val="0"/>
                <w:color w:val="111827"/>
                <w:sz w:val="18"/>
                <w:szCs w:val="18"/>
                <w:rtl w:val="0"/>
              </w:rPr>
              <w:t xml:space="preserve">448</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8A">
            <w:pPr>
              <w:jc w:val="center"/>
              <w:rPr/>
            </w:pPr>
            <w:r w:rsidDel="00000000" w:rsidR="00000000" w:rsidRPr="00000000">
              <w:rPr>
                <w:b w:val="0"/>
                <w:bCs w:val="0"/>
                <w:i w:val="0"/>
                <w:iCs w:val="0"/>
                <w:color w:val="111827"/>
                <w:sz w:val="18"/>
                <w:szCs w:val="18"/>
                <w:rtl w:val="0"/>
              </w:rPr>
              <w:t xml:space="preserve">3</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8B">
            <w:pPr>
              <w:jc w:val="center"/>
              <w:rPr/>
            </w:pPr>
            <w:r w:rsidDel="00000000" w:rsidR="00000000" w:rsidRPr="00000000">
              <w:rPr>
                <w:b w:val="0"/>
                <w:bCs w:val="0"/>
                <w:i w:val="0"/>
                <w:iCs w:val="0"/>
                <w:color w:val="111827"/>
                <w:sz w:val="18"/>
                <w:szCs w:val="18"/>
                <w:rtl w:val="0"/>
              </w:rPr>
              <w:t xml:space="preserve">100% (21/21)</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8C">
            <w:pPr>
              <w:jc w:val="center"/>
              <w:rPr/>
            </w:pPr>
            <w:r w:rsidDel="00000000" w:rsidR="00000000" w:rsidRPr="00000000">
              <w:rPr>
                <w:b w:val="0"/>
                <w:bCs w:val="0"/>
                <w:i w:val="0"/>
                <w:iCs w:val="0"/>
                <w:color w:val="111827"/>
                <w:sz w:val="18"/>
                <w:szCs w:val="18"/>
                <w:rtl w:val="0"/>
              </w:rPr>
              <w:t xml:space="preserve">0% (0/9)</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8D">
            <w:pPr>
              <w:jc w:val="center"/>
              <w:rPr/>
            </w:pPr>
            <w:r w:rsidDel="00000000" w:rsidR="00000000" w:rsidRPr="00000000">
              <w:rPr>
                <w:b w:val="0"/>
                <w:bCs w:val="0"/>
                <w:i w:val="0"/>
                <w:iCs w:val="0"/>
                <w:color w:val="111827"/>
                <w:sz w:val="18"/>
                <w:szCs w:val="18"/>
                <w:rtl w:val="0"/>
              </w:rPr>
              <w:t xml:space="preserve">6.44 ms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8E">
            <w:pPr>
              <w:jc w:val="left"/>
              <w:rPr/>
            </w:pPr>
            <w:r w:rsidDel="00000000" w:rsidR="00000000" w:rsidRPr="00000000">
              <w:rPr>
                <w:b w:val="0"/>
                <w:bCs w:val="0"/>
                <w:i w:val="0"/>
                <w:iCs w:val="0"/>
                <w:color w:val="111827"/>
                <w:sz w:val="18"/>
                <w:szCs w:val="18"/>
                <w:rtl w:val="0"/>
              </w:rPr>
              <w:t xml:space="preserve">Claude Haiku 4.5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F">
            <w:pPr>
              <w:jc w:val="center"/>
              <w:rPr/>
            </w:pPr>
            <w:r w:rsidDel="00000000" w:rsidR="00000000" w:rsidRPr="00000000">
              <w:rPr>
                <w:b w:val="0"/>
                <w:bCs w:val="0"/>
                <w:i w:val="0"/>
                <w:iCs w:val="0"/>
                <w:color w:val="111827"/>
                <w:sz w:val="18"/>
                <w:szCs w:val="18"/>
                <w:rtl w:val="0"/>
              </w:rPr>
              <w:t xml:space="preserve">Anthropic</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0">
            <w:pPr>
              <w:jc w:val="center"/>
              <w:rPr/>
            </w:pPr>
            <w:r w:rsidDel="00000000" w:rsidR="00000000" w:rsidRPr="00000000">
              <w:rPr>
                <w:b w:val="0"/>
                <w:bCs w:val="0"/>
                <w:i w:val="0"/>
                <w:iCs w:val="0"/>
                <w:color w:val="111827"/>
                <w:sz w:val="18"/>
                <w:szCs w:val="18"/>
                <w:rtl w:val="0"/>
              </w:rPr>
              <w:t xml:space="preserve">560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1">
            <w:pPr>
              <w:jc w:val="center"/>
              <w:rPr/>
            </w:pPr>
            <w:r w:rsidDel="00000000" w:rsidR="00000000" w:rsidRPr="00000000">
              <w:rPr>
                <w:b w:val="0"/>
                <w:bCs w:val="0"/>
                <w:i w:val="0"/>
                <w:iCs w:val="0"/>
                <w:color w:val="111827"/>
                <w:sz w:val="18"/>
                <w:szCs w:val="18"/>
                <w:rtl w:val="0"/>
              </w:rPr>
              <w:t xml:space="preserve">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2">
            <w:pPr>
              <w:jc w:val="center"/>
              <w:rPr/>
            </w:pPr>
            <w:r w:rsidDel="00000000" w:rsidR="00000000" w:rsidRPr="00000000">
              <w:rPr>
                <w:b w:val="0"/>
                <w:bCs w:val="0"/>
                <w:i w:val="0"/>
                <w:iCs w:val="0"/>
                <w:color w:val="111827"/>
                <w:sz w:val="18"/>
                <w:szCs w:val="18"/>
                <w:rtl w:val="0"/>
              </w:rPr>
              <w:t xml:space="preserve">100% (35/35)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3">
            <w:pPr>
              <w:jc w:val="center"/>
              <w:rPr/>
            </w:pPr>
            <w:r w:rsidDel="00000000" w:rsidR="00000000" w:rsidRPr="00000000">
              <w:rPr>
                <w:b w:val="0"/>
                <w:bCs w:val="0"/>
                <w:i w:val="0"/>
                <w:iCs w:val="0"/>
                <w:color w:val="111827"/>
                <w:sz w:val="18"/>
                <w:szCs w:val="18"/>
                <w:rtl w:val="0"/>
              </w:rPr>
              <w:t xml:space="preserve">0% (0/18)</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4">
            <w:pPr>
              <w:jc w:val="center"/>
              <w:rPr/>
            </w:pPr>
            <w:r w:rsidDel="00000000" w:rsidR="00000000" w:rsidRPr="00000000">
              <w:rPr>
                <w:b w:val="0"/>
                <w:bCs w:val="0"/>
                <w:i w:val="0"/>
                <w:iCs w:val="0"/>
                <w:color w:val="111827"/>
                <w:sz w:val="18"/>
                <w:szCs w:val="18"/>
                <w:rtl w:val="0"/>
              </w:rPr>
              <w:t xml:space="preserve">6.36 ms</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195">
            <w:pPr>
              <w:jc w:val="left"/>
              <w:rPr/>
            </w:pPr>
            <w:r w:rsidDel="00000000" w:rsidR="00000000" w:rsidRPr="00000000">
              <w:rPr>
                <w:b w:val="0"/>
                <w:bCs w:val="0"/>
                <w:i w:val="0"/>
                <w:iCs w:val="0"/>
                <w:color w:val="111827"/>
                <w:sz w:val="18"/>
                <w:szCs w:val="18"/>
                <w:rtl w:val="0"/>
              </w:rPr>
              <w:t xml:space="preserve">Combined</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96">
            <w:pPr>
              <w:jc w:val="center"/>
              <w:rPr/>
            </w:pPr>
            <w:r w:rsidDel="00000000" w:rsidR="00000000" w:rsidRPr="00000000">
              <w:rPr>
                <w:b w:val="0"/>
                <w:bCs w:val="0"/>
                <w:i w:val="0"/>
                <w:iCs w:val="0"/>
                <w:color w:val="111827"/>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97">
            <w:pPr>
              <w:jc w:val="center"/>
              <w:rPr/>
            </w:pPr>
            <w:r w:rsidDel="00000000" w:rsidR="00000000" w:rsidRPr="00000000">
              <w:rPr>
                <w:b w:val="0"/>
                <w:bCs w:val="0"/>
                <w:i w:val="0"/>
                <w:iCs w:val="0"/>
                <w:color w:val="111827"/>
                <w:sz w:val="18"/>
                <w:szCs w:val="18"/>
                <w:rtl w:val="0"/>
              </w:rPr>
              <w:t xml:space="preserve">1,568</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98">
            <w:pPr>
              <w:jc w:val="center"/>
              <w:rPr/>
            </w:pPr>
            <w:r w:rsidDel="00000000" w:rsidR="00000000" w:rsidRPr="00000000">
              <w:rPr>
                <w:b w:val="0"/>
                <w:bCs w:val="0"/>
                <w:i w:val="0"/>
                <w:iCs w:val="0"/>
                <w:color w:val="111827"/>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99">
            <w:pPr>
              <w:jc w:val="center"/>
              <w:rPr/>
            </w:pPr>
            <w:r w:rsidDel="00000000" w:rsidR="00000000" w:rsidRPr="00000000">
              <w:rPr>
                <w:b w:val="0"/>
                <w:bCs w:val="0"/>
                <w:i w:val="0"/>
                <w:iCs w:val="0"/>
                <w:color w:val="111827"/>
                <w:sz w:val="18"/>
                <w:szCs w:val="18"/>
                <w:rtl w:val="0"/>
              </w:rPr>
              <w:t xml:space="preserve">100% (98/98)</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9A">
            <w:pPr>
              <w:jc w:val="center"/>
              <w:rPr/>
            </w:pPr>
            <w:r w:rsidDel="00000000" w:rsidR="00000000" w:rsidRPr="00000000">
              <w:rPr>
                <w:b w:val="0"/>
                <w:bCs w:val="0"/>
                <w:i w:val="0"/>
                <w:iCs w:val="0"/>
                <w:color w:val="111827"/>
                <w:sz w:val="18"/>
                <w:szCs w:val="18"/>
                <w:rtl w:val="0"/>
              </w:rPr>
              <w:t xml:space="preserve">0% (0/84)</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9B">
            <w:pPr>
              <w:jc w:val="center"/>
              <w:rPr/>
            </w:pPr>
            <w:r w:rsidDel="00000000" w:rsidR="00000000" w:rsidRPr="00000000">
              <w:rPr>
                <w:b w:val="0"/>
                <w:bCs w:val="0"/>
                <w:i w:val="0"/>
                <w:iCs w:val="0"/>
                <w:color w:val="111827"/>
                <w:sz w:val="18"/>
                <w:szCs w:val="18"/>
                <w:rtl w:val="0"/>
              </w:rPr>
              <w:t xml:space="preserve">6.36 ms</w:t>
            </w:r>
            <w:r w:rsidDel="00000000" w:rsidR="00000000" w:rsidRPr="00000000">
              <w:rPr>
                <w:rtl w:val="0"/>
              </w:rPr>
            </w:r>
          </w:p>
        </w:tc>
      </w:tr>
    </w:tbl>
    <w:p w:rsidR="00000000" w:rsidDel="00000000" w:rsidP="00000000" w:rsidRDefault="00000000" w:rsidRPr="00000000" w14:paraId="0000019C">
      <w:pPr>
        <w:spacing w:after="0" w:before="60" w:lineRule="auto"/>
        <w:rPr/>
      </w:pPr>
      <w:r w:rsidDel="00000000" w:rsidR="00000000" w:rsidRPr="00000000">
        <w:rPr>
          <w:rtl w:val="0"/>
        </w:rPr>
      </w:r>
    </w:p>
    <w:p w:rsidR="00000000" w:rsidDel="00000000" w:rsidP="00000000" w:rsidRDefault="00000000" w:rsidRPr="00000000" w14:paraId="0000019D">
      <w:pPr>
        <w:spacing w:after="100" w:before="60" w:lineRule="auto"/>
        <w:jc w:val="both"/>
        <w:rPr/>
      </w:pPr>
      <w:r w:rsidDel="00000000" w:rsidR="00000000" w:rsidRPr="00000000">
        <w:rPr>
          <w:b w:val="0"/>
          <w:bCs w:val="0"/>
          <w:i w:val="1"/>
          <w:iCs w:val="1"/>
          <w:color w:val="6b7280"/>
          <w:sz w:val="20"/>
          <w:szCs w:val="20"/>
          <w:rtl w:val="0"/>
        </w:rPr>
        <w:t xml:space="preserve">Table 11. Per-model breakdown. Cost-escalation TPR and FPR denominators are per-model subsets of the full trial set. Wilson lower bound (cost-esc. TPR): Luna 90.0%, Terra 84.5%, Haiku 91.5%. Wilson upper bound (FPR): Luna 11.4%, Terra 13.8%, Haiku 11.4%. Terra's wider intervals reflect the lower repeat count (3 vs. 5).</w:t>
      </w:r>
      <w:r w:rsidDel="00000000" w:rsidR="00000000" w:rsidRPr="00000000">
        <w:rPr>
          <w:rtl w:val="0"/>
        </w:rPr>
      </w:r>
    </w:p>
    <w:p w:rsidR="00000000" w:rsidDel="00000000" w:rsidP="00000000" w:rsidRDefault="00000000" w:rsidRPr="00000000" w14:paraId="0000019E">
      <w:pPr>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pBdr>
          <w:bottom w:color="1d4ed8" w:space="0" w:sz="6" w:val="single"/>
        </w:pBdr>
        <w:spacing w:after="120" w:before="360" w:lineRule="auto"/>
        <w:rPr/>
      </w:pPr>
      <w:r w:rsidDel="00000000" w:rsidR="00000000" w:rsidRPr="00000000">
        <w:rPr>
          <w:b w:val="1"/>
          <w:bCs w:val="1"/>
          <w:color w:val="1e293b"/>
          <w:sz w:val="26"/>
          <w:szCs w:val="26"/>
          <w:rtl w:val="0"/>
        </w:rPr>
        <w:t xml:space="preserve">6. Per-Model Notes</w:t>
      </w:r>
      <w:r w:rsidDel="00000000" w:rsidR="00000000" w:rsidRPr="00000000">
        <w:rPr>
          <w:rtl w:val="0"/>
        </w:rPr>
      </w:r>
    </w:p>
    <w:p w:rsidR="00000000" w:rsidDel="00000000" w:rsidP="00000000" w:rsidRDefault="00000000" w:rsidRPr="00000000" w14:paraId="000001A0">
      <w:pPr>
        <w:pStyle w:val="Heading2"/>
        <w:spacing w:after="80" w:before="240" w:lineRule="auto"/>
        <w:rPr/>
      </w:pPr>
      <w:r w:rsidDel="00000000" w:rsidR="00000000" w:rsidRPr="00000000">
        <w:rPr>
          <w:b w:val="1"/>
          <w:bCs w:val="1"/>
          <w:color w:val="1d4ed8"/>
          <w:sz w:val="22"/>
          <w:szCs w:val="22"/>
          <w:rtl w:val="0"/>
        </w:rPr>
        <w:t xml:space="preserve">6.1 GPT-5.6 Luna (560 trials, 5 repeats)</w:t>
      </w:r>
      <w:r w:rsidDel="00000000" w:rsidR="00000000" w:rsidRPr="00000000">
        <w:rPr>
          <w:rtl w:val="0"/>
        </w:rPr>
      </w:r>
    </w:p>
    <w:p w:rsidR="00000000" w:rsidDel="00000000" w:rsidP="00000000" w:rsidRDefault="00000000" w:rsidRPr="00000000" w14:paraId="000001A1">
      <w:pPr>
        <w:spacing w:after="100" w:before="60" w:lineRule="auto"/>
        <w:jc w:val="both"/>
        <w:rPr/>
      </w:pPr>
      <w:r w:rsidDel="00000000" w:rsidR="00000000" w:rsidRPr="00000000">
        <w:rPr>
          <w:b w:val="0"/>
          <w:bCs w:val="0"/>
          <w:i w:val="0"/>
          <w:iCs w:val="0"/>
          <w:color w:val="111827"/>
          <w:sz w:val="20"/>
          <w:szCs w:val="20"/>
          <w:rtl w:val="0"/>
        </w:rPr>
        <w:t xml:space="preserve">Luna issued parallel tool-call batches (arrays of multiple function_call entries in a single response) in 38% of incident trials. This was the highest parallel-call rate of the three models tested and was directly responsible for the batch-loop break fix (Amendment 3). Without the fix, the harness's continue branch allowed the orchestrator to process additional parallel calls after a stop was returned, producing incorrect no-stop classifications. All Luna trial data in the final dataset was collected after the fix.</w:t>
      </w:r>
      <w:r w:rsidDel="00000000" w:rsidR="00000000" w:rsidRPr="00000000">
        <w:rPr>
          <w:rtl w:val="0"/>
        </w:rPr>
      </w:r>
    </w:p>
    <w:p w:rsidR="00000000" w:rsidDel="00000000" w:rsidP="00000000" w:rsidRDefault="00000000" w:rsidRPr="00000000" w14:paraId="000001A2">
      <w:pPr>
        <w:spacing w:after="100" w:before="60" w:lineRule="auto"/>
        <w:jc w:val="both"/>
        <w:rPr/>
      </w:pPr>
      <w:r w:rsidDel="00000000" w:rsidR="00000000" w:rsidRPr="00000000">
        <w:rPr>
          <w:b w:val="0"/>
          <w:bCs w:val="0"/>
          <w:i w:val="0"/>
          <w:iCs w:val="0"/>
          <w:color w:val="111827"/>
          <w:sz w:val="20"/>
          <w:szCs w:val="20"/>
          <w:rtl w:val="0"/>
        </w:rPr>
        <w:t xml:space="preserve">Luna's self-resolution rate on loop and retry scenarios in condition A was 91.7% — the highest of the three models. This reflects a behavioral property of frontier-class reasoning models: they frequently detect and exit unproductive loops without external intervention. This does not eliminate the case for a guardrail in Luna-based deployments, but it narrows the marginal value relative to smaller models.</w:t>
      </w:r>
      <w:r w:rsidDel="00000000" w:rsidR="00000000" w:rsidRPr="00000000">
        <w:rPr>
          <w:rtl w:val="0"/>
        </w:rPr>
      </w:r>
    </w:p>
    <w:p w:rsidR="00000000" w:rsidDel="00000000" w:rsidP="00000000" w:rsidRDefault="00000000" w:rsidRPr="00000000" w14:paraId="000001A3">
      <w:pPr>
        <w:pStyle w:val="Heading2"/>
        <w:spacing w:after="80" w:before="240" w:lineRule="auto"/>
        <w:rPr/>
      </w:pPr>
      <w:r w:rsidDel="00000000" w:rsidR="00000000" w:rsidRPr="00000000">
        <w:rPr>
          <w:b w:val="1"/>
          <w:bCs w:val="1"/>
          <w:color w:val="1d4ed8"/>
          <w:sz w:val="22"/>
          <w:szCs w:val="22"/>
          <w:rtl w:val="0"/>
        </w:rPr>
        <w:t xml:space="preserve">6.2 GPT-5.6 Terra (448 trials, 3 repeats)</w:t>
      </w:r>
      <w:r w:rsidDel="00000000" w:rsidR="00000000" w:rsidRPr="00000000">
        <w:rPr>
          <w:rtl w:val="0"/>
        </w:rPr>
      </w:r>
    </w:p>
    <w:p w:rsidR="00000000" w:rsidDel="00000000" w:rsidP="00000000" w:rsidRDefault="00000000" w:rsidRPr="00000000" w14:paraId="000001A4">
      <w:pPr>
        <w:spacing w:after="100" w:before="60" w:lineRule="auto"/>
        <w:jc w:val="both"/>
        <w:rPr/>
      </w:pPr>
      <w:r w:rsidDel="00000000" w:rsidR="00000000" w:rsidRPr="00000000">
        <w:rPr>
          <w:b w:val="0"/>
          <w:bCs w:val="0"/>
          <w:i w:val="0"/>
          <w:iCs w:val="0"/>
          <w:color w:val="111827"/>
          <w:sz w:val="20"/>
          <w:szCs w:val="20"/>
          <w:rtl w:val="0"/>
        </w:rPr>
        <w:t xml:space="preserve">Terra issued parallel tool-call batches in 12% of incident trials, substantially less than Luna. Terra's 3-repeat constraint (versus 5 for the other two models) produces wider Wilson confidence intervals on per-model statistics. The cost-escalation TPR Wilson lower bound for Terra alone is 84.5%, compared to 90.0% for Luna and 91.5% for Haiku. Additional Terra repeats would be warranted before any Terra-specific precision claim is made.</w:t>
      </w:r>
      <w:r w:rsidDel="00000000" w:rsidR="00000000" w:rsidRPr="00000000">
        <w:rPr>
          <w:rtl w:val="0"/>
        </w:rPr>
      </w:r>
    </w:p>
    <w:p w:rsidR="00000000" w:rsidDel="00000000" w:rsidP="00000000" w:rsidRDefault="00000000" w:rsidRPr="00000000" w14:paraId="000001A5">
      <w:pPr>
        <w:spacing w:after="100" w:before="60" w:lineRule="auto"/>
        <w:jc w:val="both"/>
        <w:rPr/>
      </w:pPr>
      <w:r w:rsidDel="00000000" w:rsidR="00000000" w:rsidRPr="00000000">
        <w:rPr>
          <w:b w:val="0"/>
          <w:bCs w:val="0"/>
          <w:i w:val="0"/>
          <w:iCs w:val="0"/>
          <w:color w:val="111827"/>
          <w:sz w:val="20"/>
          <w:szCs w:val="20"/>
          <w:rtl w:val="0"/>
        </w:rPr>
        <w:t xml:space="preserve">Terra's self-resolution rate on loop and retry scenarios in condition A was 97.9% — intermediate between Luna and Haiku.</w:t>
      </w:r>
      <w:r w:rsidDel="00000000" w:rsidR="00000000" w:rsidRPr="00000000">
        <w:rPr>
          <w:rtl w:val="0"/>
        </w:rPr>
      </w:r>
    </w:p>
    <w:p w:rsidR="00000000" w:rsidDel="00000000" w:rsidP="00000000" w:rsidRDefault="00000000" w:rsidRPr="00000000" w14:paraId="000001A6">
      <w:pPr>
        <w:pStyle w:val="Heading2"/>
        <w:spacing w:after="80" w:before="240" w:lineRule="auto"/>
        <w:rPr/>
      </w:pPr>
      <w:r w:rsidDel="00000000" w:rsidR="00000000" w:rsidRPr="00000000">
        <w:rPr>
          <w:b w:val="1"/>
          <w:bCs w:val="1"/>
          <w:color w:val="1d4ed8"/>
          <w:sz w:val="22"/>
          <w:szCs w:val="22"/>
          <w:rtl w:val="0"/>
        </w:rPr>
        <w:t xml:space="preserve">6.3 Claude Haiku 4.5 (560 trials, 5 repeats)</w:t>
      </w:r>
      <w:r w:rsidDel="00000000" w:rsidR="00000000" w:rsidRPr="00000000">
        <w:rPr>
          <w:rtl w:val="0"/>
        </w:rPr>
      </w:r>
    </w:p>
    <w:p w:rsidR="00000000" w:rsidDel="00000000" w:rsidP="00000000" w:rsidRDefault="00000000" w:rsidRPr="00000000" w14:paraId="000001A7">
      <w:pPr>
        <w:spacing w:after="100" w:before="60" w:lineRule="auto"/>
        <w:jc w:val="both"/>
        <w:rPr/>
      </w:pPr>
      <w:r w:rsidDel="00000000" w:rsidR="00000000" w:rsidRPr="00000000">
        <w:rPr>
          <w:b w:val="0"/>
          <w:bCs w:val="0"/>
          <w:i w:val="0"/>
          <w:iCs w:val="0"/>
          <w:color w:val="111827"/>
          <w:sz w:val="20"/>
          <w:szCs w:val="20"/>
          <w:rtl w:val="0"/>
        </w:rPr>
        <w:t xml:space="preserve">Haiku issued exclusively sequential tool calls. No parallel function-call batches were observed across 560 trials. The batch-loop break fix was therefore immaterial for Haiku trials, though it was present in the harness for all runs.</w:t>
      </w:r>
      <w:r w:rsidDel="00000000" w:rsidR="00000000" w:rsidRPr="00000000">
        <w:rPr>
          <w:rtl w:val="0"/>
        </w:rPr>
      </w:r>
    </w:p>
    <w:p w:rsidR="00000000" w:rsidDel="00000000" w:rsidP="00000000" w:rsidRDefault="00000000" w:rsidRPr="00000000" w14:paraId="000001A8">
      <w:pPr>
        <w:spacing w:after="100" w:before="60" w:lineRule="auto"/>
        <w:jc w:val="both"/>
        <w:rPr/>
      </w:pPr>
      <w:r w:rsidDel="00000000" w:rsidR="00000000" w:rsidRPr="00000000">
        <w:rPr>
          <w:b w:val="0"/>
          <w:bCs w:val="0"/>
          <w:i w:val="0"/>
          <w:iCs w:val="0"/>
          <w:color w:val="111827"/>
          <w:sz w:val="20"/>
          <w:szCs w:val="20"/>
          <w:rtl w:val="0"/>
        </w:rPr>
        <w:t xml:space="preserve">Haiku's self-resolution rate on loop and retry scenarios in condition A was 96.7% — the lowest of the three models. This makes Redlynr's intervention most consequential for Haiku-class deployments: without a guardrail, Haiku-based agents are substantially less likely to exit incident states on their own. This is also the model class most commonly deployed in high-volume, cost-sensitive agentic settings, where cost escalation risk is highest and guardrail economics are strongest.</w:t>
      </w:r>
      <w:r w:rsidDel="00000000" w:rsidR="00000000" w:rsidRPr="00000000">
        <w:rPr>
          <w:rtl w:val="0"/>
        </w:rPr>
      </w:r>
    </w:p>
    <w:p w:rsidR="00000000" w:rsidDel="00000000" w:rsidP="00000000" w:rsidRDefault="00000000" w:rsidRPr="00000000" w14:paraId="000001A9">
      <w:pPr>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pBdr>
          <w:bottom w:color="1d4ed8" w:space="0" w:sz="6" w:val="single"/>
        </w:pBdr>
        <w:spacing w:after="120" w:before="360" w:lineRule="auto"/>
        <w:rPr/>
      </w:pPr>
      <w:r w:rsidDel="00000000" w:rsidR="00000000" w:rsidRPr="00000000">
        <w:rPr>
          <w:b w:val="1"/>
          <w:bCs w:val="1"/>
          <w:color w:val="1e293b"/>
          <w:sz w:val="26"/>
          <w:szCs w:val="26"/>
          <w:rtl w:val="0"/>
        </w:rPr>
        <w:t xml:space="preserve">7. Study Findings</w:t>
      </w:r>
      <w:r w:rsidDel="00000000" w:rsidR="00000000" w:rsidRPr="00000000">
        <w:rPr>
          <w:rtl w:val="0"/>
        </w:rPr>
      </w:r>
    </w:p>
    <w:p w:rsidR="00000000" w:rsidDel="00000000" w:rsidP="00000000" w:rsidRDefault="00000000" w:rsidRPr="00000000" w14:paraId="000001AB">
      <w:pPr>
        <w:spacing w:after="100" w:before="60" w:lineRule="auto"/>
        <w:jc w:val="both"/>
        <w:rPr/>
      </w:pPr>
      <w:r w:rsidDel="00000000" w:rsidR="00000000" w:rsidRPr="00000000">
        <w:rPr>
          <w:b w:val="0"/>
          <w:bCs w:val="0"/>
          <w:i w:val="0"/>
          <w:iCs w:val="0"/>
          <w:color w:val="111827"/>
          <w:sz w:val="20"/>
          <w:szCs w:val="20"/>
          <w:rtl w:val="0"/>
        </w:rPr>
        <w:t xml:space="preserve">Three genuine findings in Redlynr's implementation emerged as a byproduct of this study. All three were corrected in the live product before Phase 2 data collection began. A fourth finding — a harness design issue — is documented for completeness.</w:t>
      </w:r>
      <w:r w:rsidDel="00000000" w:rsidR="00000000" w:rsidRPr="00000000">
        <w:rPr>
          <w:rtl w:val="0"/>
        </w:rPr>
      </w:r>
    </w:p>
    <w:p w:rsidR="00000000" w:rsidDel="00000000" w:rsidP="00000000" w:rsidRDefault="00000000" w:rsidRPr="00000000" w14:paraId="000001AC">
      <w:pPr>
        <w:pStyle w:val="Heading2"/>
        <w:spacing w:after="80" w:before="240" w:lineRule="auto"/>
        <w:rPr/>
      </w:pPr>
      <w:r w:rsidDel="00000000" w:rsidR="00000000" w:rsidRPr="00000000">
        <w:rPr>
          <w:b w:val="1"/>
          <w:bCs w:val="1"/>
          <w:color w:val="1d4ed8"/>
          <w:sz w:val="22"/>
          <w:szCs w:val="22"/>
          <w:rtl w:val="0"/>
        </w:rPr>
        <w:t xml:space="preserve">7.1 Cost Accumulator Redis Commit (Corrected)</w:t>
      </w:r>
      <w:r w:rsidDel="00000000" w:rsidR="00000000" w:rsidRPr="00000000">
        <w:rPr>
          <w:rtl w:val="0"/>
        </w:rPr>
      </w:r>
    </w:p>
    <w:p w:rsidR="00000000" w:rsidDel="00000000" w:rsidP="00000000" w:rsidRDefault="00000000" w:rsidRPr="00000000" w14:paraId="000001AD">
      <w:pPr>
        <w:spacing w:after="100" w:before="60" w:lineRule="auto"/>
        <w:jc w:val="both"/>
        <w:rPr/>
      </w:pPr>
      <w:r w:rsidDel="00000000" w:rsidR="00000000" w:rsidRPr="00000000">
        <w:rPr>
          <w:b w:val="0"/>
          <w:bCs w:val="0"/>
          <w:i w:val="0"/>
          <w:iCs w:val="0"/>
          <w:color w:val="111827"/>
          <w:sz w:val="20"/>
          <w:szCs w:val="20"/>
          <w:rtl w:val="0"/>
        </w:rPr>
        <w:t xml:space="preserve">Redlynr's cost accumulator was not committing updated values to Redis on slow_down decisions — only on stop decisions. In a multi-step chain where slow_down preceded stop, the cost counter visible to subsequent steps was the value at the last stop (or zero, for a new chain), rather than the running accumulated total. This meant chains that triggered slow_down early could continue accumulating cost against a stale baseline, potentially exceeding budget before the stop threshold was recalculated correctly.</w:t>
      </w:r>
      <w:r w:rsidDel="00000000" w:rsidR="00000000" w:rsidRPr="00000000">
        <w:rPr>
          <w:rtl w:val="0"/>
        </w:rPr>
      </w:r>
    </w:p>
    <w:p w:rsidR="00000000" w:rsidDel="00000000" w:rsidP="00000000" w:rsidRDefault="00000000" w:rsidRPr="00000000" w14:paraId="000001AE">
      <w:pPr>
        <w:spacing w:after="0" w:before="60" w:lineRule="auto"/>
        <w:rPr/>
      </w:pPr>
      <w:r w:rsidDel="00000000" w:rsidR="00000000" w:rsidRPr="00000000">
        <w:rPr>
          <w:rtl w:val="0"/>
        </w:rPr>
      </w:r>
    </w:p>
    <w:tbl>
      <w:tblPr>
        <w:tblStyle w:val="Table16"/>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0"/>
        <w:tblGridChange w:id="0">
          <w:tblGrid>
            <w:gridCol w:w="9240"/>
          </w:tblGrid>
        </w:tblGridChange>
      </w:tblGrid>
      <w:tr>
        <w:trPr>
          <w:cantSplit w:val="0"/>
          <w:tblHeader w:val="0"/>
        </w:trPr>
        <w:tc>
          <w:tcPr>
            <w:shd w:fill="f1f5f9" w:val="clear"/>
            <w:tcMar>
              <w:top w:w="120.0" w:type="dxa"/>
              <w:left w:w="200.0" w:type="dxa"/>
              <w:bottom w:w="120.0" w:type="dxa"/>
              <w:right w:w="200.0" w:type="dxa"/>
            </w:tcMar>
          </w:tcPr>
          <w:p w:rsidR="00000000" w:rsidDel="00000000" w:rsidP="00000000" w:rsidRDefault="00000000" w:rsidRPr="00000000" w14:paraId="000001AF">
            <w:pPr>
              <w:spacing w:after="60" w:before="0" w:lineRule="auto"/>
              <w:rPr/>
            </w:pPr>
            <w:r w:rsidDel="00000000" w:rsidR="00000000" w:rsidRPr="00000000">
              <w:rPr>
                <w:b w:val="1"/>
                <w:bCs w:val="1"/>
                <w:color w:val="1d4ed8"/>
                <w:sz w:val="19"/>
                <w:szCs w:val="19"/>
                <w:rtl w:val="0"/>
              </w:rPr>
              <w:t xml:space="preserve">Fix applied</w:t>
            </w:r>
            <w:r w:rsidDel="00000000" w:rsidR="00000000" w:rsidRPr="00000000">
              <w:rPr>
                <w:rtl w:val="0"/>
              </w:rPr>
            </w:r>
          </w:p>
          <w:p w:rsidR="00000000" w:rsidDel="00000000" w:rsidP="00000000" w:rsidRDefault="00000000" w:rsidRPr="00000000" w14:paraId="000001B0">
            <w:pPr>
              <w:spacing w:after="0" w:before="0" w:lineRule="auto"/>
              <w:jc w:val="both"/>
              <w:rPr/>
            </w:pPr>
            <w:r w:rsidDel="00000000" w:rsidR="00000000" w:rsidRPr="00000000">
              <w:rPr>
                <w:color w:val="111827"/>
                <w:sz w:val="19"/>
                <w:szCs w:val="19"/>
                <w:rtl w:val="0"/>
              </w:rPr>
              <w:t xml:space="preserve">slow_down decisions now commit the updated cost accumulator to Redis unconditionally. The fix was verified against the redlynr_batch_cost_fix_validation suite (9/9 cases passing) before any Phase 2 inference was authorized.</w:t>
            </w:r>
            <w:r w:rsidDel="00000000" w:rsidR="00000000" w:rsidRPr="00000000">
              <w:rPr>
                <w:rtl w:val="0"/>
              </w:rPr>
            </w:r>
          </w:p>
        </w:tc>
      </w:tr>
    </w:tbl>
    <w:p w:rsidR="00000000" w:rsidDel="00000000" w:rsidP="00000000" w:rsidRDefault="00000000" w:rsidRPr="00000000" w14:paraId="000001B1">
      <w:pPr>
        <w:spacing w:after="0" w:before="80" w:lineRule="auto"/>
        <w:rPr/>
      </w:pPr>
      <w:r w:rsidDel="00000000" w:rsidR="00000000" w:rsidRPr="00000000">
        <w:rPr>
          <w:rtl w:val="0"/>
        </w:rPr>
      </w:r>
    </w:p>
    <w:p w:rsidR="00000000" w:rsidDel="00000000" w:rsidP="00000000" w:rsidRDefault="00000000" w:rsidRPr="00000000" w14:paraId="000001B2">
      <w:pPr>
        <w:pStyle w:val="Heading2"/>
        <w:spacing w:after="80" w:before="240" w:lineRule="auto"/>
        <w:rPr/>
      </w:pPr>
      <w:r w:rsidDel="00000000" w:rsidR="00000000" w:rsidRPr="00000000">
        <w:rPr>
          <w:b w:val="1"/>
          <w:bCs w:val="1"/>
          <w:color w:val="1d4ed8"/>
          <w:sz w:val="22"/>
          <w:szCs w:val="22"/>
          <w:rtl w:val="0"/>
        </w:rPr>
        <w:t xml:space="preserve">7.2 Subagent Stop Propagation (Corrected)</w:t>
      </w:r>
      <w:r w:rsidDel="00000000" w:rsidR="00000000" w:rsidRPr="00000000">
        <w:rPr>
          <w:rtl w:val="0"/>
        </w:rPr>
      </w:r>
    </w:p>
    <w:p w:rsidR="00000000" w:rsidDel="00000000" w:rsidP="00000000" w:rsidRDefault="00000000" w:rsidRPr="00000000" w14:paraId="000001B3">
      <w:pPr>
        <w:spacing w:after="100" w:before="60" w:lineRule="auto"/>
        <w:jc w:val="both"/>
        <w:rPr/>
      </w:pPr>
      <w:r w:rsidDel="00000000" w:rsidR="00000000" w:rsidRPr="00000000">
        <w:rPr>
          <w:b w:val="0"/>
          <w:bCs w:val="0"/>
          <w:i w:val="0"/>
          <w:iCs w:val="0"/>
          <w:color w:val="111827"/>
          <w:sz w:val="20"/>
          <w:szCs w:val="20"/>
          <w:rtl w:val="0"/>
        </w:rPr>
        <w:t xml:space="preserve">Guardrail stops issued inside a subagent chain were not propagating to the parent orchestrator loop. A subagent that exceeded its cost ceiling would receive a stop decision, but the parent agent's chain continued as though the subagent had completed normally. This is a delegation_explosion failure mode: the total cost of the parent plus all subagents could exceed the intended ceiling even when each subagent individually triggered a stop.</w:t>
      </w:r>
      <w:r w:rsidDel="00000000" w:rsidR="00000000" w:rsidRPr="00000000">
        <w:rPr>
          <w:rtl w:val="0"/>
        </w:rPr>
      </w:r>
    </w:p>
    <w:p w:rsidR="00000000" w:rsidDel="00000000" w:rsidP="00000000" w:rsidRDefault="00000000" w:rsidRPr="00000000" w14:paraId="000001B4">
      <w:pPr>
        <w:spacing w:after="0" w:before="60" w:lineRule="auto"/>
        <w:rPr/>
      </w:pPr>
      <w:r w:rsidDel="00000000" w:rsidR="00000000" w:rsidRPr="00000000">
        <w:rPr>
          <w:rtl w:val="0"/>
        </w:rPr>
      </w:r>
    </w:p>
    <w:tbl>
      <w:tblPr>
        <w:tblStyle w:val="Table17"/>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0"/>
        <w:tblGridChange w:id="0">
          <w:tblGrid>
            <w:gridCol w:w="9240"/>
          </w:tblGrid>
        </w:tblGridChange>
      </w:tblGrid>
      <w:tr>
        <w:trPr>
          <w:cantSplit w:val="0"/>
          <w:tblHeader w:val="0"/>
        </w:trPr>
        <w:tc>
          <w:tcPr>
            <w:shd w:fill="f1f5f9" w:val="clear"/>
            <w:tcMar>
              <w:top w:w="120.0" w:type="dxa"/>
              <w:left w:w="200.0" w:type="dxa"/>
              <w:bottom w:w="120.0" w:type="dxa"/>
              <w:right w:w="200.0" w:type="dxa"/>
            </w:tcMar>
          </w:tcPr>
          <w:p w:rsidR="00000000" w:rsidDel="00000000" w:rsidP="00000000" w:rsidRDefault="00000000" w:rsidRPr="00000000" w14:paraId="000001B5">
            <w:pPr>
              <w:spacing w:after="60" w:before="0" w:lineRule="auto"/>
              <w:rPr/>
            </w:pPr>
            <w:r w:rsidDel="00000000" w:rsidR="00000000" w:rsidRPr="00000000">
              <w:rPr>
                <w:b w:val="1"/>
                <w:bCs w:val="1"/>
                <w:color w:val="1d4ed8"/>
                <w:sz w:val="19"/>
                <w:szCs w:val="19"/>
                <w:rtl w:val="0"/>
              </w:rPr>
              <w:t xml:space="preserve">Fix applied</w:t>
            </w:r>
            <w:r w:rsidDel="00000000" w:rsidR="00000000" w:rsidRPr="00000000">
              <w:rPr>
                <w:rtl w:val="0"/>
              </w:rPr>
            </w:r>
          </w:p>
          <w:p w:rsidR="00000000" w:rsidDel="00000000" w:rsidP="00000000" w:rsidRDefault="00000000" w:rsidRPr="00000000" w14:paraId="000001B6">
            <w:pPr>
              <w:spacing w:after="0" w:before="0" w:lineRule="auto"/>
              <w:jc w:val="both"/>
              <w:rPr/>
            </w:pPr>
            <w:r w:rsidDel="00000000" w:rsidR="00000000" w:rsidRPr="00000000">
              <w:rPr>
                <w:color w:val="111827"/>
                <w:sz w:val="19"/>
                <w:szCs w:val="19"/>
                <w:rtl w:val="0"/>
              </w:rPr>
              <w:t xml:space="preserve">Subagent guardrail stops now propagate to the parent loop via a structured error response that the orchestrator is required to treat as a terminal event. The fix was confirmed in the adversarial test suite before Phase 2.</w:t>
            </w:r>
            <w:r w:rsidDel="00000000" w:rsidR="00000000" w:rsidRPr="00000000">
              <w:rPr>
                <w:rtl w:val="0"/>
              </w:rPr>
            </w:r>
          </w:p>
        </w:tc>
      </w:tr>
    </w:tbl>
    <w:p w:rsidR="00000000" w:rsidDel="00000000" w:rsidP="00000000" w:rsidRDefault="00000000" w:rsidRPr="00000000" w14:paraId="000001B7">
      <w:pPr>
        <w:spacing w:after="0" w:before="80" w:lineRule="auto"/>
        <w:rPr/>
      </w:pPr>
      <w:r w:rsidDel="00000000" w:rsidR="00000000" w:rsidRPr="00000000">
        <w:rPr>
          <w:rtl w:val="0"/>
        </w:rPr>
      </w:r>
    </w:p>
    <w:p w:rsidR="00000000" w:rsidDel="00000000" w:rsidP="00000000" w:rsidRDefault="00000000" w:rsidRPr="00000000" w14:paraId="000001B8">
      <w:pPr>
        <w:pStyle w:val="Heading2"/>
        <w:spacing w:after="80" w:before="240" w:lineRule="auto"/>
        <w:rPr/>
      </w:pPr>
      <w:r w:rsidDel="00000000" w:rsidR="00000000" w:rsidRPr="00000000">
        <w:rPr>
          <w:b w:val="1"/>
          <w:bCs w:val="1"/>
          <w:color w:val="1d4ed8"/>
          <w:sz w:val="22"/>
          <w:szCs w:val="22"/>
          <w:rtl w:val="0"/>
        </w:rPr>
        <w:t xml:space="preserve">7.3 Batch-Loop Harness Design (Corrected)</w:t>
      </w:r>
      <w:r w:rsidDel="00000000" w:rsidR="00000000" w:rsidRPr="00000000">
        <w:rPr>
          <w:rtl w:val="0"/>
        </w:rPr>
      </w:r>
    </w:p>
    <w:p w:rsidR="00000000" w:rsidDel="00000000" w:rsidP="00000000" w:rsidRDefault="00000000" w:rsidRPr="00000000" w14:paraId="000001B9">
      <w:pPr>
        <w:spacing w:after="100" w:before="60" w:lineRule="auto"/>
        <w:jc w:val="both"/>
        <w:rPr/>
      </w:pPr>
      <w:r w:rsidDel="00000000" w:rsidR="00000000" w:rsidRPr="00000000">
        <w:rPr>
          <w:b w:val="0"/>
          <w:bCs w:val="0"/>
          <w:i w:val="0"/>
          <w:iCs w:val="0"/>
          <w:color w:val="111827"/>
          <w:sz w:val="20"/>
          <w:szCs w:val="20"/>
          <w:rtl w:val="0"/>
        </w:rPr>
        <w:t xml:space="preserve">This is a harness finding, not a Redlynr product finding. The Phase 1 orchestrator's batch-processing loop used continue rather than break when a guardrail stop was detected on the first item in a parallel tool-call batch. For models that issue multiple tool calls in a single response (arrays of function_call objects), this allowed the harness to process the remaining calls in the batch after a stop had already been returned — producing a classification of no-stop for what should have been a stopped chain.</w:t>
      </w:r>
      <w:r w:rsidDel="00000000" w:rsidR="00000000" w:rsidRPr="00000000">
        <w:rPr>
          <w:rtl w:val="0"/>
        </w:rPr>
      </w:r>
    </w:p>
    <w:p w:rsidR="00000000" w:rsidDel="00000000" w:rsidP="00000000" w:rsidRDefault="00000000" w:rsidRPr="00000000" w14:paraId="000001BA">
      <w:pPr>
        <w:spacing w:after="0" w:before="60" w:lineRule="auto"/>
        <w:rPr/>
      </w:pPr>
      <w:r w:rsidDel="00000000" w:rsidR="00000000" w:rsidRPr="00000000">
        <w:rPr>
          <w:rtl w:val="0"/>
        </w:rPr>
      </w:r>
    </w:p>
    <w:tbl>
      <w:tblPr>
        <w:tblStyle w:val="Table18"/>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0"/>
        <w:tblGridChange w:id="0">
          <w:tblGrid>
            <w:gridCol w:w="9240"/>
          </w:tblGrid>
        </w:tblGridChange>
      </w:tblGrid>
      <w:tr>
        <w:trPr>
          <w:cantSplit w:val="0"/>
          <w:tblHeader w:val="0"/>
        </w:trPr>
        <w:tc>
          <w:tcPr>
            <w:shd w:fill="f1f5f9" w:val="clear"/>
            <w:tcMar>
              <w:top w:w="120.0" w:type="dxa"/>
              <w:left w:w="200.0" w:type="dxa"/>
              <w:bottom w:w="120.0" w:type="dxa"/>
              <w:right w:w="200.0" w:type="dxa"/>
            </w:tcMar>
          </w:tcPr>
          <w:p w:rsidR="00000000" w:rsidDel="00000000" w:rsidP="00000000" w:rsidRDefault="00000000" w:rsidRPr="00000000" w14:paraId="000001BB">
            <w:pPr>
              <w:spacing w:after="60" w:before="0" w:lineRule="auto"/>
              <w:rPr/>
            </w:pPr>
            <w:r w:rsidDel="00000000" w:rsidR="00000000" w:rsidRPr="00000000">
              <w:rPr>
                <w:b w:val="1"/>
                <w:bCs w:val="1"/>
                <w:color w:val="1d4ed8"/>
                <w:sz w:val="19"/>
                <w:szCs w:val="19"/>
                <w:rtl w:val="0"/>
              </w:rPr>
              <w:t xml:space="preserve">Fix applied</w:t>
            </w:r>
            <w:r w:rsidDel="00000000" w:rsidR="00000000" w:rsidRPr="00000000">
              <w:rPr>
                <w:rtl w:val="0"/>
              </w:rPr>
            </w:r>
          </w:p>
          <w:p w:rsidR="00000000" w:rsidDel="00000000" w:rsidP="00000000" w:rsidRDefault="00000000" w:rsidRPr="00000000" w14:paraId="000001BC">
            <w:pPr>
              <w:spacing w:after="0" w:before="0" w:lineRule="auto"/>
              <w:jc w:val="both"/>
              <w:rPr/>
            </w:pPr>
            <w:r w:rsidDel="00000000" w:rsidR="00000000" w:rsidRPr="00000000">
              <w:rPr>
                <w:color w:val="111827"/>
                <w:sz w:val="19"/>
                <w:szCs w:val="19"/>
                <w:rtl w:val="0"/>
              </w:rPr>
              <w:t xml:space="preserve">continue replaced with break at the stop-detection branch of the batch loop. All 1,568 trial records in the final dataset were collected with the corrected harness. The original harness defect is documented in the CHANGELOG and the run logs it affected are retained under the no-overwrite convention but excluded from results.</w:t>
            </w:r>
            <w:r w:rsidDel="00000000" w:rsidR="00000000" w:rsidRPr="00000000">
              <w:rPr>
                <w:rtl w:val="0"/>
              </w:rPr>
            </w:r>
          </w:p>
        </w:tc>
      </w:tr>
    </w:tbl>
    <w:p w:rsidR="00000000" w:rsidDel="00000000" w:rsidP="00000000" w:rsidRDefault="00000000" w:rsidRPr="00000000" w14:paraId="000001BD">
      <w:pPr>
        <w:spacing w:after="0" w:before="80" w:lineRule="auto"/>
        <w:rPr/>
      </w:pPr>
      <w:r w:rsidDel="00000000" w:rsidR="00000000" w:rsidRPr="00000000">
        <w:rPr>
          <w:rtl w:val="0"/>
        </w:rPr>
      </w:r>
    </w:p>
    <w:p w:rsidR="00000000" w:rsidDel="00000000" w:rsidP="00000000" w:rsidRDefault="00000000" w:rsidRPr="00000000" w14:paraId="000001BE">
      <w:pPr>
        <w:spacing w:after="0" w:before="80" w:lineRule="auto"/>
        <w:rPr/>
      </w:pPr>
      <w:r w:rsidDel="00000000" w:rsidR="00000000" w:rsidRPr="00000000">
        <w:rPr>
          <w:rtl w:val="0"/>
        </w:rPr>
      </w:r>
    </w:p>
    <w:p w:rsidR="00000000" w:rsidDel="00000000" w:rsidP="00000000" w:rsidRDefault="00000000" w:rsidRPr="00000000" w14:paraId="000001BF">
      <w:pPr>
        <w:spacing w:after="0" w:before="80" w:lineRule="auto"/>
        <w:rPr/>
      </w:pPr>
      <w:r w:rsidDel="00000000" w:rsidR="00000000" w:rsidRPr="00000000">
        <w:rPr>
          <w:rtl w:val="0"/>
        </w:rPr>
      </w:r>
    </w:p>
    <w:p w:rsidR="00000000" w:rsidDel="00000000" w:rsidP="00000000" w:rsidRDefault="00000000" w:rsidRPr="00000000" w14:paraId="000001C0">
      <w:pPr>
        <w:pStyle w:val="Heading2"/>
        <w:spacing w:after="80" w:before="240" w:lineRule="auto"/>
        <w:rPr/>
      </w:pPr>
      <w:r w:rsidDel="00000000" w:rsidR="00000000" w:rsidRPr="00000000">
        <w:rPr>
          <w:b w:val="1"/>
          <w:bCs w:val="1"/>
          <w:color w:val="1d4ed8"/>
          <w:sz w:val="22"/>
          <w:szCs w:val="22"/>
          <w:rtl w:val="0"/>
        </w:rPr>
        <w:t xml:space="preserve">7.4 check_order: Cost Hard Stop vs. Step Cap Warning</w:t>
      </w:r>
      <w:r w:rsidDel="00000000" w:rsidR="00000000" w:rsidRPr="00000000">
        <w:rPr>
          <w:rtl w:val="0"/>
        </w:rPr>
      </w:r>
    </w:p>
    <w:p w:rsidR="00000000" w:rsidDel="00000000" w:rsidP="00000000" w:rsidRDefault="00000000" w:rsidRPr="00000000" w14:paraId="000001C1">
      <w:pPr>
        <w:spacing w:after="100" w:before="60" w:lineRule="auto"/>
        <w:jc w:val="both"/>
        <w:rPr/>
      </w:pPr>
      <w:r w:rsidDel="00000000" w:rsidR="00000000" w:rsidRPr="00000000">
        <w:rPr>
          <w:b w:val="0"/>
          <w:bCs w:val="0"/>
          <w:i w:val="0"/>
          <w:iCs w:val="0"/>
          <w:color w:val="111827"/>
          <w:sz w:val="20"/>
          <w:szCs w:val="20"/>
          <w:rtl w:val="0"/>
        </w:rPr>
        <w:t xml:space="preserve">In v4 Redlynr, the step_cap_warning check evaluated before the cost hard stop in the internal check sequence. A chain that had crossed the cost ceiling but had not yet crossed the step cap would receive a step_cap_warning response rather than a cost hard stop — a lower-severity signal than warranted. This ordering was reversed in v5: cost hard stops now evaluate first.</w:t>
      </w:r>
      <w:r w:rsidDel="00000000" w:rsidR="00000000" w:rsidRPr="00000000">
        <w:rPr>
          <w:rtl w:val="0"/>
        </w:rPr>
      </w:r>
    </w:p>
    <w:p w:rsidR="00000000" w:rsidDel="00000000" w:rsidP="00000000" w:rsidRDefault="00000000" w:rsidRPr="00000000" w14:paraId="000001C2">
      <w:pPr>
        <w:spacing w:after="0" w:before="60" w:lineRule="auto"/>
        <w:rPr/>
      </w:pPr>
      <w:r w:rsidDel="00000000" w:rsidR="00000000" w:rsidRPr="00000000">
        <w:rPr>
          <w:rtl w:val="0"/>
        </w:rPr>
      </w:r>
    </w:p>
    <w:tbl>
      <w:tblPr>
        <w:tblStyle w:val="Table19"/>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0"/>
        <w:tblGridChange w:id="0">
          <w:tblGrid>
            <w:gridCol w:w="9240"/>
          </w:tblGrid>
        </w:tblGridChange>
      </w:tblGrid>
      <w:tr>
        <w:trPr>
          <w:cantSplit w:val="0"/>
          <w:tblHeader w:val="0"/>
        </w:trPr>
        <w:tc>
          <w:tcPr>
            <w:shd w:fill="f1f5f9" w:val="clear"/>
            <w:tcMar>
              <w:top w:w="120.0" w:type="dxa"/>
              <w:left w:w="200.0" w:type="dxa"/>
              <w:bottom w:w="120.0" w:type="dxa"/>
              <w:right w:w="200.0" w:type="dxa"/>
            </w:tcMar>
          </w:tcPr>
          <w:p w:rsidR="00000000" w:rsidDel="00000000" w:rsidP="00000000" w:rsidRDefault="00000000" w:rsidRPr="00000000" w14:paraId="000001C3">
            <w:pPr>
              <w:spacing w:after="60" w:before="0" w:lineRule="auto"/>
              <w:rPr/>
            </w:pPr>
            <w:r w:rsidDel="00000000" w:rsidR="00000000" w:rsidRPr="00000000">
              <w:rPr>
                <w:b w:val="1"/>
                <w:bCs w:val="1"/>
                <w:color w:val="1d4ed8"/>
                <w:sz w:val="19"/>
                <w:szCs w:val="19"/>
                <w:rtl w:val="0"/>
              </w:rPr>
              <w:t xml:space="preserve">Fix applied</w:t>
            </w:r>
            <w:r w:rsidDel="00000000" w:rsidR="00000000" w:rsidRPr="00000000">
              <w:rPr>
                <w:rtl w:val="0"/>
              </w:rPr>
            </w:r>
          </w:p>
          <w:p w:rsidR="00000000" w:rsidDel="00000000" w:rsidP="00000000" w:rsidRDefault="00000000" w:rsidRPr="00000000" w14:paraId="000001C4">
            <w:pPr>
              <w:spacing w:after="0" w:before="0" w:lineRule="auto"/>
              <w:jc w:val="both"/>
              <w:rPr/>
            </w:pPr>
            <w:r w:rsidDel="00000000" w:rsidR="00000000" w:rsidRPr="00000000">
              <w:rPr>
                <w:color w:val="111827"/>
                <w:sz w:val="19"/>
                <w:szCs w:val="19"/>
                <w:rtl w:val="0"/>
              </w:rPr>
              <w:t xml:space="preserve">check order corrected in v5 architecture. Verified in the redlynr_adversarial suite's cost-vs-step-cap boundary cases.</w:t>
            </w:r>
            <w:r w:rsidDel="00000000" w:rsidR="00000000" w:rsidRPr="00000000">
              <w:rPr>
                <w:rtl w:val="0"/>
              </w:rPr>
            </w:r>
          </w:p>
        </w:tc>
      </w:tr>
    </w:tbl>
    <w:p w:rsidR="00000000" w:rsidDel="00000000" w:rsidP="00000000" w:rsidRDefault="00000000" w:rsidRPr="00000000" w14:paraId="000001C5">
      <w:pPr>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pBdr>
          <w:bottom w:color="1d4ed8" w:space="0" w:sz="6" w:val="single"/>
        </w:pBdr>
        <w:spacing w:after="120" w:before="360" w:lineRule="auto"/>
        <w:rPr/>
      </w:pPr>
      <w:r w:rsidDel="00000000" w:rsidR="00000000" w:rsidRPr="00000000">
        <w:rPr>
          <w:b w:val="1"/>
          <w:bCs w:val="1"/>
          <w:color w:val="1e293b"/>
          <w:sz w:val="26"/>
          <w:szCs w:val="26"/>
          <w:rtl w:val="0"/>
        </w:rPr>
        <w:t xml:space="preserve">8. Limitations</w:t>
      </w:r>
      <w:r w:rsidDel="00000000" w:rsidR="00000000" w:rsidRPr="00000000">
        <w:rPr>
          <w:rtl w:val="0"/>
        </w:rPr>
      </w:r>
    </w:p>
    <w:p w:rsidR="00000000" w:rsidDel="00000000" w:rsidP="00000000" w:rsidRDefault="00000000" w:rsidRPr="00000000" w14:paraId="000001C7">
      <w:pPr>
        <w:spacing w:after="100" w:before="60" w:lineRule="auto"/>
        <w:jc w:val="both"/>
        <w:rPr/>
      </w:pPr>
      <w:r w:rsidDel="00000000" w:rsidR="00000000" w:rsidRPr="00000000">
        <w:rPr>
          <w:b w:val="0"/>
          <w:bCs w:val="0"/>
          <w:i w:val="0"/>
          <w:iCs w:val="0"/>
          <w:color w:val="111827"/>
          <w:sz w:val="20"/>
          <w:szCs w:val="20"/>
          <w:rtl w:val="0"/>
        </w:rPr>
        <w:t xml:space="preserve">The following are documented scope decisions and methodological properties of this study. They constrain the interpretation of results and are reported here in full.</w:t>
      </w:r>
      <w:r w:rsidDel="00000000" w:rsidR="00000000" w:rsidRPr="00000000">
        <w:rPr>
          <w:rtl w:val="0"/>
        </w:rPr>
      </w:r>
    </w:p>
    <w:p w:rsidR="00000000" w:rsidDel="00000000" w:rsidP="00000000" w:rsidRDefault="00000000" w:rsidRPr="00000000" w14:paraId="000001C8">
      <w:pPr>
        <w:pStyle w:val="Heading2"/>
        <w:spacing w:after="80" w:before="240" w:lineRule="auto"/>
        <w:rPr/>
      </w:pPr>
      <w:r w:rsidDel="00000000" w:rsidR="00000000" w:rsidRPr="00000000">
        <w:rPr>
          <w:b w:val="1"/>
          <w:bCs w:val="1"/>
          <w:color w:val="1d4ed8"/>
          <w:sz w:val="22"/>
          <w:szCs w:val="22"/>
          <w:rtl w:val="0"/>
        </w:rPr>
        <w:t xml:space="preserve">8.1 Model Coverage</w:t>
      </w:r>
      <w:r w:rsidDel="00000000" w:rsidR="00000000" w:rsidRPr="00000000">
        <w:rPr>
          <w:rtl w:val="0"/>
        </w:rPr>
      </w:r>
    </w:p>
    <w:p w:rsidR="00000000" w:rsidDel="00000000" w:rsidP="00000000" w:rsidRDefault="00000000" w:rsidRPr="00000000" w14:paraId="000001C9">
      <w:pPr>
        <w:spacing w:after="100" w:before="60" w:lineRule="auto"/>
        <w:jc w:val="both"/>
        <w:rPr/>
      </w:pPr>
      <w:r w:rsidDel="00000000" w:rsidR="00000000" w:rsidRPr="00000000">
        <w:rPr>
          <w:b w:val="0"/>
          <w:bCs w:val="0"/>
          <w:i w:val="0"/>
          <w:iCs w:val="0"/>
          <w:color w:val="111827"/>
          <w:sz w:val="20"/>
          <w:szCs w:val="20"/>
          <w:rtl w:val="0"/>
        </w:rPr>
        <w:t xml:space="preserve">All Phase 2 trials used GPT-5.6 Luna, GPT-5.6 Terra, or Claude Haiku 4.5. Redlynr's decision logic operates on the payload structure — tool name, cost, step count, response content — rather than on model internals, which is a strong architectural prior for generalizability. However, prior architecture is not a substitute for empirical validation. </w:t>
      </w:r>
      <w:r w:rsidDel="00000000" w:rsidR="00000000" w:rsidRPr="00000000">
        <w:rPr>
          <w:rtl w:val="0"/>
        </w:rPr>
      </w:r>
    </w:p>
    <w:p w:rsidR="00000000" w:rsidDel="00000000" w:rsidP="00000000" w:rsidRDefault="00000000" w:rsidRPr="00000000" w14:paraId="000001CA">
      <w:pPr>
        <w:pStyle w:val="Heading2"/>
        <w:spacing w:after="80" w:before="240" w:lineRule="auto"/>
        <w:rPr/>
      </w:pPr>
      <w:r w:rsidDel="00000000" w:rsidR="00000000" w:rsidRPr="00000000">
        <w:rPr>
          <w:b w:val="1"/>
          <w:bCs w:val="1"/>
          <w:color w:val="1d4ed8"/>
          <w:sz w:val="22"/>
          <w:szCs w:val="22"/>
          <w:rtl w:val="0"/>
        </w:rPr>
        <w:t xml:space="preserve">8.2 Synthetic Incident Scenarios</w:t>
      </w:r>
      <w:r w:rsidDel="00000000" w:rsidR="00000000" w:rsidRPr="00000000">
        <w:rPr>
          <w:rtl w:val="0"/>
        </w:rPr>
      </w:r>
    </w:p>
    <w:p w:rsidR="00000000" w:rsidDel="00000000" w:rsidP="00000000" w:rsidRDefault="00000000" w:rsidRPr="00000000" w14:paraId="000001CB">
      <w:pPr>
        <w:spacing w:after="100" w:before="60" w:lineRule="auto"/>
        <w:jc w:val="both"/>
        <w:rPr/>
      </w:pPr>
      <w:r w:rsidDel="00000000" w:rsidR="00000000" w:rsidRPr="00000000">
        <w:rPr>
          <w:b w:val="0"/>
          <w:bCs w:val="0"/>
          <w:i w:val="0"/>
          <w:iCs w:val="0"/>
          <w:color w:val="111827"/>
          <w:sz w:val="20"/>
          <w:szCs w:val="20"/>
          <w:rtl w:val="0"/>
        </w:rPr>
        <w:t xml:space="preserve">Phase 2 scenarios were authored as structured prompts designed to elicit specific behavioral patterns. They are realistic in structure but not drawn from real production agent traffic. </w:t>
      </w:r>
      <w:r w:rsidDel="00000000" w:rsidR="00000000" w:rsidRPr="00000000">
        <w:rPr>
          <w:rtl w:val="0"/>
        </w:rPr>
        <w:t xml:space="preserve">No study data was available to benchmark against. </w:t>
      </w:r>
      <w:r w:rsidDel="00000000" w:rsidR="00000000" w:rsidRPr="00000000">
        <w:rPr>
          <w:b w:val="0"/>
          <w:bCs w:val="0"/>
          <w:i w:val="0"/>
          <w:iCs w:val="0"/>
          <w:color w:val="111827"/>
          <w:sz w:val="20"/>
          <w:szCs w:val="20"/>
          <w:rtl w:val="0"/>
        </w:rPr>
        <w:t xml:space="preserve">The measured TPR and FPR reflect Redlynr's behavior on these scenarios' elicited patterns, not its organic detection rate across arbitrary production workloads. </w:t>
      </w:r>
      <w:r w:rsidDel="00000000" w:rsidR="00000000" w:rsidRPr="00000000">
        <w:rPr>
          <w:rtl w:val="0"/>
        </w:rPr>
      </w:r>
    </w:p>
    <w:p w:rsidR="00000000" w:rsidDel="00000000" w:rsidP="00000000" w:rsidRDefault="00000000" w:rsidRPr="00000000" w14:paraId="000001CC">
      <w:pPr>
        <w:pStyle w:val="Heading2"/>
        <w:spacing w:after="80" w:before="240" w:lineRule="auto"/>
        <w:rPr/>
      </w:pPr>
      <w:r w:rsidDel="00000000" w:rsidR="00000000" w:rsidRPr="00000000">
        <w:rPr>
          <w:b w:val="1"/>
          <w:bCs w:val="1"/>
          <w:color w:val="1d4ed8"/>
          <w:sz w:val="22"/>
          <w:szCs w:val="22"/>
          <w:rtl w:val="0"/>
        </w:rPr>
        <w:t xml:space="preserve">8.3 Repeat Asymmetry</w:t>
      </w:r>
      <w:r w:rsidDel="00000000" w:rsidR="00000000" w:rsidRPr="00000000">
        <w:rPr>
          <w:rtl w:val="0"/>
        </w:rPr>
      </w:r>
    </w:p>
    <w:p w:rsidR="00000000" w:rsidDel="00000000" w:rsidP="00000000" w:rsidRDefault="00000000" w:rsidRPr="00000000" w14:paraId="000001CD">
      <w:pPr>
        <w:spacing w:after="100" w:before="60" w:lineRule="auto"/>
        <w:jc w:val="both"/>
        <w:rPr/>
      </w:pPr>
      <w:r w:rsidDel="00000000" w:rsidR="00000000" w:rsidRPr="00000000">
        <w:rPr>
          <w:b w:val="0"/>
          <w:bCs w:val="0"/>
          <w:i w:val="0"/>
          <w:iCs w:val="0"/>
          <w:color w:val="111827"/>
          <w:sz w:val="20"/>
          <w:szCs w:val="20"/>
          <w:rtl w:val="0"/>
        </w:rPr>
        <w:t xml:space="preserve">Terra ran 3 repeats per scenario versus 5 for Luna and Haiku. This produces wider Wilson confidence intervals for Terra-specific statistics. The combined per-condition statistics use trial counts as denominators and are not biased by the repeat asymmetry, but per-model precision claims for Terra should be treated as more uncertain than those for Luna and Haiku.</w:t>
      </w:r>
      <w:r w:rsidDel="00000000" w:rsidR="00000000" w:rsidRPr="00000000">
        <w:rPr>
          <w:rtl w:val="0"/>
        </w:rPr>
      </w:r>
    </w:p>
    <w:p w:rsidR="00000000" w:rsidDel="00000000" w:rsidP="00000000" w:rsidRDefault="00000000" w:rsidRPr="00000000" w14:paraId="000001CE">
      <w:pPr>
        <w:pStyle w:val="Heading2"/>
        <w:spacing w:after="80" w:before="240" w:lineRule="auto"/>
        <w:rPr/>
      </w:pPr>
      <w:r w:rsidDel="00000000" w:rsidR="00000000" w:rsidRPr="00000000">
        <w:rPr>
          <w:b w:val="1"/>
          <w:bCs w:val="1"/>
          <w:color w:val="1d4ed8"/>
          <w:sz w:val="22"/>
          <w:szCs w:val="22"/>
          <w:rtl w:val="0"/>
        </w:rPr>
        <w:t xml:space="preserve">8.4 False Positive Upper Bound at n=84</w:t>
      </w:r>
      <w:r w:rsidDel="00000000" w:rsidR="00000000" w:rsidRPr="00000000">
        <w:rPr>
          <w:rtl w:val="0"/>
        </w:rPr>
      </w:r>
    </w:p>
    <w:p w:rsidR="00000000" w:rsidDel="00000000" w:rsidP="00000000" w:rsidRDefault="00000000" w:rsidRPr="00000000" w14:paraId="000001CF">
      <w:pPr>
        <w:spacing w:after="100" w:before="60" w:lineRule="auto"/>
        <w:jc w:val="both"/>
        <w:rPr/>
      </w:pPr>
      <w:r w:rsidDel="00000000" w:rsidR="00000000" w:rsidRPr="00000000">
        <w:rPr>
          <w:b w:val="0"/>
          <w:bCs w:val="0"/>
          <w:i w:val="0"/>
          <w:iCs w:val="0"/>
          <w:color w:val="111827"/>
          <w:sz w:val="20"/>
          <w:szCs w:val="20"/>
          <w:rtl w:val="0"/>
        </w:rPr>
        <w:t xml:space="preserve">The 4.4% Wilson upper bound on C1 and C2 false positive rate reflects the honest statistical bound given 84 control trials. The observed rate was 0%. Future study phases with larger control-scenario trial counts will tighten this interval. Any precision claim about false positive rate below 4.4% requires additional trials.</w:t>
      </w:r>
      <w:r w:rsidDel="00000000" w:rsidR="00000000" w:rsidRPr="00000000">
        <w:rPr>
          <w:rtl w:val="0"/>
        </w:rPr>
      </w:r>
    </w:p>
    <w:p w:rsidR="00000000" w:rsidDel="00000000" w:rsidP="00000000" w:rsidRDefault="00000000" w:rsidRPr="00000000" w14:paraId="000001D0">
      <w:pPr>
        <w:pStyle w:val="Heading2"/>
        <w:spacing w:after="80" w:before="240" w:lineRule="auto"/>
        <w:rPr/>
      </w:pPr>
      <w:r w:rsidDel="00000000" w:rsidR="00000000" w:rsidRPr="00000000">
        <w:rPr>
          <w:b w:val="1"/>
          <w:bCs w:val="1"/>
          <w:color w:val="1d4ed8"/>
          <w:sz w:val="22"/>
          <w:szCs w:val="22"/>
          <w:rtl w:val="0"/>
        </w:rPr>
        <w:t xml:space="preserve">8.5 Retry-Storm Premature Interventions</w:t>
      </w:r>
      <w:r w:rsidDel="00000000" w:rsidR="00000000" w:rsidRPr="00000000">
        <w:rPr>
          <w:rtl w:val="0"/>
        </w:rPr>
      </w:r>
    </w:p>
    <w:p w:rsidR="00000000" w:rsidDel="00000000" w:rsidP="00000000" w:rsidRDefault="00000000" w:rsidRPr="00000000" w14:paraId="000001D1">
      <w:pPr>
        <w:spacing w:after="100" w:before="60" w:lineRule="auto"/>
        <w:jc w:val="both"/>
        <w:rPr/>
      </w:pPr>
      <w:r w:rsidDel="00000000" w:rsidR="00000000" w:rsidRPr="00000000">
        <w:rPr>
          <w:b w:val="0"/>
          <w:bCs w:val="0"/>
          <w:i w:val="0"/>
          <w:iCs w:val="0"/>
          <w:color w:val="111827"/>
          <w:sz w:val="20"/>
          <w:szCs w:val="20"/>
          <w:rtl w:val="0"/>
        </w:rPr>
        <w:t xml:space="preserve">Approximately 3 in 10 retry-storm stops under C1 and C2 were premature relative to the model's eventual self-resolution in condition A (Section 4.4). These stops are policy-correct under the configured threshold but represent unnecessary interventions in cases where the model would have recovered. This is a tuning characteristic, not a false positive, and is addressable via retry_grace_period configuration. It is documented here because it affects the interpretation of TPR claims on retry-storm scenarios.</w:t>
      </w:r>
      <w:r w:rsidDel="00000000" w:rsidR="00000000" w:rsidRPr="00000000">
        <w:rPr>
          <w:rtl w:val="0"/>
        </w:rPr>
      </w:r>
    </w:p>
    <w:p w:rsidR="00000000" w:rsidDel="00000000" w:rsidP="00000000" w:rsidRDefault="00000000" w:rsidRPr="00000000" w14:paraId="000001D2">
      <w:pPr>
        <w:pStyle w:val="Heading2"/>
        <w:spacing w:after="80" w:before="240" w:lineRule="auto"/>
        <w:rPr/>
      </w:pPr>
      <w:r w:rsidDel="00000000" w:rsidR="00000000" w:rsidRPr="00000000">
        <w:rPr>
          <w:b w:val="1"/>
          <w:bCs w:val="1"/>
          <w:color w:val="1d4ed8"/>
          <w:sz w:val="22"/>
          <w:szCs w:val="22"/>
          <w:rtl w:val="0"/>
        </w:rPr>
        <w:t xml:space="preserve">8.6 C1 Loop-Detection Deficit</w:t>
      </w:r>
      <w:r w:rsidDel="00000000" w:rsidR="00000000" w:rsidRPr="00000000">
        <w:rPr>
          <w:rtl w:val="0"/>
        </w:rPr>
      </w:r>
    </w:p>
    <w:p w:rsidR="00000000" w:rsidDel="00000000" w:rsidP="00000000" w:rsidRDefault="00000000" w:rsidRPr="00000000" w14:paraId="000001D3">
      <w:pPr>
        <w:spacing w:after="100" w:before="60" w:lineRule="auto"/>
        <w:jc w:val="both"/>
        <w:rPr/>
      </w:pPr>
      <w:r w:rsidDel="00000000" w:rsidR="00000000" w:rsidRPr="00000000">
        <w:rPr>
          <w:b w:val="0"/>
          <w:bCs w:val="0"/>
          <w:i w:val="0"/>
          <w:iCs w:val="0"/>
          <w:color w:val="111827"/>
          <w:sz w:val="20"/>
          <w:szCs w:val="20"/>
          <w:rtl w:val="0"/>
        </w:rPr>
        <w:t xml:space="preserve">On the 14 genuinely stuck loop incidents identified in this study (crm_loop_01 across all three models), C1 and C2 both achieved 100% catch rates. No loop-detection deficit exists at factory defaults for the incident patterns validated here. The 70 loop trials that self-resolved in condition A are excluded from the denominator and do not constitute missed catches.</w:t>
      </w:r>
      <w:r w:rsidDel="00000000" w:rsidR="00000000" w:rsidRPr="00000000">
        <w:rPr>
          <w:rtl w:val="0"/>
        </w:rPr>
      </w:r>
    </w:p>
    <w:p w:rsidR="00000000" w:rsidDel="00000000" w:rsidP="00000000" w:rsidRDefault="00000000" w:rsidRPr="00000000" w14:paraId="000001D4">
      <w:pPr>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1"/>
        <w:pBdr>
          <w:bottom w:color="1d4ed8" w:space="0" w:sz="6" w:val="single"/>
        </w:pBdr>
        <w:spacing w:after="120" w:before="360" w:lineRule="auto"/>
        <w:rPr/>
      </w:pPr>
      <w:r w:rsidDel="00000000" w:rsidR="00000000" w:rsidRPr="00000000">
        <w:rPr>
          <w:b w:val="1"/>
          <w:bCs w:val="1"/>
          <w:color w:val="1e293b"/>
          <w:sz w:val="26"/>
          <w:szCs w:val="26"/>
          <w:rtl w:val="0"/>
        </w:rPr>
        <w:t xml:space="preserve">9. Conclusion</w:t>
      </w:r>
      <w:r w:rsidDel="00000000" w:rsidR="00000000" w:rsidRPr="00000000">
        <w:rPr>
          <w:rtl w:val="0"/>
        </w:rPr>
      </w:r>
    </w:p>
    <w:p w:rsidR="00000000" w:rsidDel="00000000" w:rsidP="00000000" w:rsidRDefault="00000000" w:rsidRPr="00000000" w14:paraId="000001D6">
      <w:pPr>
        <w:spacing w:after="100" w:before="60" w:lineRule="auto"/>
        <w:jc w:val="both"/>
        <w:rPr/>
      </w:pPr>
      <w:r w:rsidDel="00000000" w:rsidR="00000000" w:rsidRPr="00000000">
        <w:rPr>
          <w:b w:val="0"/>
          <w:bCs w:val="0"/>
          <w:i w:val="0"/>
          <w:iCs w:val="0"/>
          <w:color w:val="111827"/>
          <w:sz w:val="20"/>
          <w:szCs w:val="20"/>
          <w:rtl w:val="0"/>
        </w:rPr>
        <w:t xml:space="preserve">Redlynr's cost-escalation guardrail was found to perform correctly on its defined trigger conditions across all three tested models and both providers. Across 98 cost-escalation incident trials, C1 and C2 achieved a 100% true positive rate (Wilson 95% lower bound: 96.3%) and a 0% false positive rate (Wilson 95% upper bound: 4.4%) on the 84 control trials. Median guardrail decision latency was 6.36 ms across all models, with no statistically significant model-to-model variation.</w:t>
      </w:r>
      <w:r w:rsidDel="00000000" w:rsidR="00000000" w:rsidRPr="00000000">
        <w:rPr>
          <w:rtl w:val="0"/>
        </w:rPr>
      </w:r>
    </w:p>
    <w:p w:rsidR="00000000" w:rsidDel="00000000" w:rsidP="00000000" w:rsidRDefault="00000000" w:rsidRPr="00000000" w14:paraId="000001D7">
      <w:pPr>
        <w:spacing w:after="100" w:before="60" w:lineRule="auto"/>
        <w:jc w:val="both"/>
        <w:rPr/>
      </w:pPr>
      <w:r w:rsidDel="00000000" w:rsidR="00000000" w:rsidRPr="00000000">
        <w:rPr>
          <w:b w:val="0"/>
          <w:bCs w:val="0"/>
          <w:i w:val="0"/>
          <w:iCs w:val="0"/>
          <w:color w:val="111827"/>
          <w:sz w:val="20"/>
          <w:szCs w:val="20"/>
          <w:rtl w:val="0"/>
        </w:rPr>
        <w:t xml:space="preserve">Condition B — a naive fixed-window rate limiter — achieved a 66.3% cost-escalation TPR and a 48.8% false positive rate on control trials, confirming that undifferentiated rate limiting is not a viable substitute for payload-aware guardrail logic on agentic workloads.</w:t>
      </w:r>
      <w:r w:rsidDel="00000000" w:rsidR="00000000" w:rsidRPr="00000000">
        <w:rPr>
          <w:rtl w:val="0"/>
        </w:rPr>
      </w:r>
    </w:p>
    <w:p w:rsidR="00000000" w:rsidDel="00000000" w:rsidP="00000000" w:rsidRDefault="00000000" w:rsidRPr="00000000" w14:paraId="000001D8">
      <w:pPr>
        <w:spacing w:after="100" w:before="60" w:lineRule="auto"/>
        <w:jc w:val="both"/>
        <w:rPr/>
      </w:pPr>
      <w:r w:rsidDel="00000000" w:rsidR="00000000" w:rsidRPr="00000000">
        <w:rPr>
          <w:b w:val="0"/>
          <w:bCs w:val="0"/>
          <w:i w:val="0"/>
          <w:iCs w:val="0"/>
          <w:color w:val="111827"/>
          <w:sz w:val="20"/>
          <w:szCs w:val="20"/>
          <w:rtl w:val="0"/>
        </w:rPr>
        <w:t xml:space="preserve">Four genuine findings emerged from this study: a cost accumulator Redis commit bug, a subagent stop propagation gap, a harness batch-loop design defect, and a check-order inversion between cost hard stops and step cap warnings. All four were corrected before Phase 2 data collection, and the corrected behaviors were confirmed by the pre-spend validation gate.</w:t>
      </w:r>
      <w:r w:rsidDel="00000000" w:rsidR="00000000" w:rsidRPr="00000000">
        <w:rPr>
          <w:rtl w:val="0"/>
        </w:rPr>
      </w:r>
    </w:p>
    <w:p w:rsidR="00000000" w:rsidDel="00000000" w:rsidP="00000000" w:rsidRDefault="00000000" w:rsidRPr="00000000" w14:paraId="000001D9">
      <w:pPr>
        <w:spacing w:after="100" w:before="60" w:lineRule="auto"/>
        <w:jc w:val="both"/>
        <w:rPr/>
      </w:pPr>
      <w:r w:rsidDel="00000000" w:rsidR="00000000" w:rsidRPr="00000000">
        <w:rPr>
          <w:b w:val="0"/>
          <w:bCs w:val="0"/>
          <w:i w:val="0"/>
          <w:iCs w:val="0"/>
          <w:color w:val="111827"/>
          <w:sz w:val="20"/>
          <w:szCs w:val="20"/>
          <w:rtl w:val="0"/>
        </w:rPr>
        <w:t xml:space="preserve">Two behavioral properties of the study warrant disclosure for any reader interpreting these results. First, capable frontier models self-resolved loop and retry incidents at rates of 42–71% in the no-guardrail condition, which narrows the marginal value of a guardrail on those incident types for that model class. Second, C1 factory defaults underperform C2 on loop-detection specifically, reflecting a deliberate design priority: the cost hard stop is Redlynr's primary signal, and loop detection at factory defaults relies on cost accumulation rather than structural step counting. Customers with high loop risk should configure C2-style step_cap thresholds.</w:t>
      </w:r>
      <w:r w:rsidDel="00000000" w:rsidR="00000000" w:rsidRPr="00000000">
        <w:rPr>
          <w:rtl w:val="0"/>
        </w:rPr>
      </w:r>
    </w:p>
    <w:p w:rsidR="00000000" w:rsidDel="00000000" w:rsidP="00000000" w:rsidRDefault="00000000" w:rsidRPr="00000000" w14:paraId="000001DA">
      <w:pPr>
        <w:spacing w:after="100" w:before="60" w:lineRule="auto"/>
        <w:jc w:val="both"/>
        <w:rPr/>
      </w:pPr>
      <w:r w:rsidDel="00000000" w:rsidR="00000000" w:rsidRPr="00000000">
        <w:rPr>
          <w:b w:val="0"/>
          <w:bCs w:val="0"/>
          <w:i w:val="0"/>
          <w:iCs w:val="0"/>
          <w:color w:val="111827"/>
          <w:sz w:val="20"/>
          <w:szCs w:val="20"/>
          <w:rtl w:val="0"/>
        </w:rPr>
        <w:t xml:space="preserve">The study's methodology — mechanism-first verification before inference spend, a mandatory pre-spend gate, per-tenant history isolation, and a no-overwrite audit trail — produced actionable findings beyond the validation itself. All trial-level records, harness code, and the complete audit trail including amended runs are available at github.com/HDGForge-Labs/backstop-study-2.</w:t>
      </w:r>
      <w:r w:rsidDel="00000000" w:rsidR="00000000" w:rsidRPr="00000000">
        <w:rPr>
          <w:rtl w:val="0"/>
        </w:rPr>
      </w:r>
    </w:p>
    <w:p w:rsidR="00000000" w:rsidDel="00000000" w:rsidP="00000000" w:rsidRDefault="00000000" w:rsidRPr="00000000" w14:paraId="000001DB">
      <w:pPr>
        <w:spacing w:after="0" w:before="80" w:lineRule="auto"/>
        <w:rPr/>
      </w:pPr>
      <w:r w:rsidDel="00000000" w:rsidR="00000000" w:rsidRPr="00000000">
        <w:rPr>
          <w:rtl w:val="0"/>
        </w:rPr>
      </w:r>
    </w:p>
    <w:p w:rsidR="00000000" w:rsidDel="00000000" w:rsidP="00000000" w:rsidRDefault="00000000" w:rsidRPr="00000000" w14:paraId="000001DC">
      <w:pPr>
        <w:pBdr>
          <w:bottom w:color="cbd5e1" w:space="0" w:sz="4" w:val="single"/>
        </w:pBdr>
        <w:spacing w:after="80" w:before="80" w:lineRule="auto"/>
        <w:rPr/>
      </w:pPr>
      <w:r w:rsidDel="00000000" w:rsidR="00000000" w:rsidRPr="00000000">
        <w:rPr>
          <w:rtl w:val="0"/>
        </w:rPr>
      </w:r>
    </w:p>
    <w:p w:rsidR="00000000" w:rsidDel="00000000" w:rsidP="00000000" w:rsidRDefault="00000000" w:rsidRPr="00000000" w14:paraId="000001DD">
      <w:pPr>
        <w:spacing w:after="0" w:before="80" w:lineRule="auto"/>
        <w:rPr/>
      </w:pPr>
      <w:r w:rsidDel="00000000" w:rsidR="00000000" w:rsidRPr="00000000">
        <w:rPr>
          <w:rtl w:val="0"/>
        </w:rPr>
      </w:r>
    </w:p>
    <w:p w:rsidR="00000000" w:rsidDel="00000000" w:rsidP="00000000" w:rsidRDefault="00000000" w:rsidRPr="00000000" w14:paraId="000001DE">
      <w:pPr>
        <w:pStyle w:val="Heading1"/>
        <w:pBdr>
          <w:bottom w:color="1d4ed8" w:space="0" w:sz="6" w:val="single"/>
        </w:pBdr>
        <w:spacing w:after="120" w:before="360" w:lineRule="auto"/>
        <w:rPr/>
      </w:pPr>
      <w:r w:rsidDel="00000000" w:rsidR="00000000" w:rsidRPr="00000000">
        <w:rPr>
          <w:b w:val="1"/>
          <w:bCs w:val="1"/>
          <w:color w:val="1e293b"/>
          <w:sz w:val="26"/>
          <w:szCs w:val="26"/>
          <w:rtl w:val="0"/>
        </w:rPr>
        <w:t xml:space="preserve">References</w:t>
      </w:r>
      <w:r w:rsidDel="00000000" w:rsidR="00000000" w:rsidRPr="00000000">
        <w:rPr>
          <w:rtl w:val="0"/>
        </w:rPr>
      </w:r>
    </w:p>
    <w:p w:rsidR="00000000" w:rsidDel="00000000" w:rsidP="00000000" w:rsidRDefault="00000000" w:rsidRPr="00000000" w14:paraId="000001DF">
      <w:pPr>
        <w:spacing w:after="100" w:before="60" w:lineRule="auto"/>
        <w:jc w:val="both"/>
        <w:rPr/>
      </w:pPr>
      <w:r w:rsidDel="00000000" w:rsidR="00000000" w:rsidRPr="00000000">
        <w:rPr>
          <w:b w:val="0"/>
          <w:bCs w:val="0"/>
          <w:i w:val="0"/>
          <w:iCs w:val="0"/>
          <w:color w:val="111827"/>
          <w:sz w:val="20"/>
          <w:szCs w:val="20"/>
          <w:rtl w:val="0"/>
        </w:rPr>
        <w:t xml:space="preserve">[1] Anthropic. Claude Haiku 4.5 Technical Report. 2025.</w:t>
      </w:r>
      <w:r w:rsidDel="00000000" w:rsidR="00000000" w:rsidRPr="00000000">
        <w:rPr>
          <w:rtl w:val="0"/>
        </w:rPr>
      </w:r>
    </w:p>
    <w:p w:rsidR="00000000" w:rsidDel="00000000" w:rsidP="00000000" w:rsidRDefault="00000000" w:rsidRPr="00000000" w14:paraId="000001E0">
      <w:pPr>
        <w:spacing w:after="100" w:before="60" w:lineRule="auto"/>
        <w:jc w:val="both"/>
        <w:rPr/>
      </w:pPr>
      <w:r w:rsidDel="00000000" w:rsidR="00000000" w:rsidRPr="00000000">
        <w:rPr>
          <w:b w:val="0"/>
          <w:bCs w:val="0"/>
          <w:i w:val="0"/>
          <w:iCs w:val="0"/>
          <w:color w:val="111827"/>
          <w:sz w:val="20"/>
          <w:szCs w:val="20"/>
          <w:rtl w:val="0"/>
        </w:rPr>
        <w:t xml:space="preserve">[2] OpenAI. GPT-5.6 Luna and Terra Model Cards. 2026.</w:t>
      </w:r>
      <w:r w:rsidDel="00000000" w:rsidR="00000000" w:rsidRPr="00000000">
        <w:rPr>
          <w:rtl w:val="0"/>
        </w:rPr>
      </w:r>
    </w:p>
    <w:p w:rsidR="00000000" w:rsidDel="00000000" w:rsidP="00000000" w:rsidRDefault="00000000" w:rsidRPr="00000000" w14:paraId="000001E1">
      <w:pPr>
        <w:spacing w:after="100" w:before="60" w:lineRule="auto"/>
        <w:jc w:val="both"/>
        <w:rPr/>
      </w:pPr>
      <w:r w:rsidDel="00000000" w:rsidR="00000000" w:rsidRPr="00000000">
        <w:rPr>
          <w:b w:val="0"/>
          <w:bCs w:val="0"/>
          <w:i w:val="0"/>
          <w:iCs w:val="0"/>
          <w:color w:val="111827"/>
          <w:sz w:val="20"/>
          <w:szCs w:val="20"/>
          <w:rtl w:val="0"/>
        </w:rPr>
        <w:t xml:space="preserve">[3] Touvron, H. et al. Llama: Open and Efficient Foundation Language Models. arXiv:2302.13971.</w:t>
      </w:r>
      <w:r w:rsidDel="00000000" w:rsidR="00000000" w:rsidRPr="00000000">
        <w:rPr>
          <w:rtl w:val="0"/>
        </w:rPr>
      </w:r>
    </w:p>
    <w:p w:rsidR="00000000" w:rsidDel="00000000" w:rsidP="00000000" w:rsidRDefault="00000000" w:rsidRPr="00000000" w14:paraId="000001E2">
      <w:pPr>
        <w:spacing w:after="100" w:before="60" w:lineRule="auto"/>
        <w:jc w:val="both"/>
        <w:rPr/>
      </w:pPr>
      <w:r w:rsidDel="00000000" w:rsidR="00000000" w:rsidRPr="00000000">
        <w:rPr>
          <w:b w:val="0"/>
          <w:bCs w:val="0"/>
          <w:i w:val="0"/>
          <w:iCs w:val="0"/>
          <w:color w:val="111827"/>
          <w:sz w:val="20"/>
          <w:szCs w:val="20"/>
          <w:rtl w:val="0"/>
        </w:rPr>
        <w:t xml:space="preserve">[4] Sharma, M. et al. Towards Understanding Sycophancy in Language Models. arXiv:2310.13548.</w:t>
      </w:r>
      <w:r w:rsidDel="00000000" w:rsidR="00000000" w:rsidRPr="00000000">
        <w:rPr>
          <w:rtl w:val="0"/>
        </w:rPr>
      </w:r>
    </w:p>
    <w:p w:rsidR="00000000" w:rsidDel="00000000" w:rsidP="00000000" w:rsidRDefault="00000000" w:rsidRPr="00000000" w14:paraId="000001E3">
      <w:pPr>
        <w:spacing w:after="100" w:before="60" w:lineRule="auto"/>
        <w:jc w:val="both"/>
        <w:rPr/>
      </w:pPr>
      <w:r w:rsidDel="00000000" w:rsidR="00000000" w:rsidRPr="00000000">
        <w:rPr>
          <w:b w:val="0"/>
          <w:bCs w:val="0"/>
          <w:i w:val="0"/>
          <w:iCs w:val="0"/>
          <w:color w:val="111827"/>
          <w:sz w:val="20"/>
          <w:szCs w:val="20"/>
          <w:rtl w:val="0"/>
        </w:rPr>
        <w:t xml:space="preserve">[5] Yang, J. et al. InterCode: Standardizing and Benchmarking Interactive Coding with Execution Feedback. arXiv:2306.14898.</w:t>
      </w:r>
      <w:r w:rsidDel="00000000" w:rsidR="00000000" w:rsidRPr="00000000">
        <w:rPr>
          <w:rtl w:val="0"/>
        </w:rPr>
      </w:r>
    </w:p>
    <w:p w:rsidR="00000000" w:rsidDel="00000000" w:rsidP="00000000" w:rsidRDefault="00000000" w:rsidRPr="00000000" w14:paraId="000001E4">
      <w:pPr>
        <w:spacing w:after="100" w:before="60" w:lineRule="auto"/>
        <w:jc w:val="both"/>
        <w:rPr/>
      </w:pPr>
      <w:r w:rsidDel="00000000" w:rsidR="00000000" w:rsidRPr="00000000">
        <w:rPr>
          <w:b w:val="0"/>
          <w:bCs w:val="0"/>
          <w:i w:val="0"/>
          <w:iCs w:val="0"/>
          <w:color w:val="111827"/>
          <w:sz w:val="20"/>
          <w:szCs w:val="20"/>
          <w:rtl w:val="0"/>
        </w:rPr>
        <w:t xml:space="preserve">[6] Liu, N. F. et al. Lost in the Middle: How Language Models Use Long Contexts. arXiv:2307.03172. TACL 2024.</w:t>
      </w:r>
      <w:r w:rsidDel="00000000" w:rsidR="00000000" w:rsidRPr="00000000">
        <w:rPr>
          <w:rtl w:val="0"/>
        </w:rPr>
      </w:r>
    </w:p>
    <w:p w:rsidR="00000000" w:rsidDel="00000000" w:rsidP="00000000" w:rsidRDefault="00000000" w:rsidRPr="00000000" w14:paraId="000001E5">
      <w:pPr>
        <w:spacing w:after="100" w:before="60" w:lineRule="auto"/>
        <w:jc w:val="both"/>
        <w:rPr/>
      </w:pPr>
      <w:r w:rsidDel="00000000" w:rsidR="00000000" w:rsidRPr="00000000">
        <w:rPr>
          <w:b w:val="0"/>
          <w:bCs w:val="0"/>
          <w:i w:val="0"/>
          <w:iCs w:val="0"/>
          <w:color w:val="111827"/>
          <w:sz w:val="20"/>
          <w:szCs w:val="20"/>
          <w:rtl w:val="0"/>
        </w:rPr>
        <w:t xml:space="preserve">[7] International AI Safety Institutes. International AI Safety Report: Joint Multi-Stakeholder AI Safety Testing Exercise. arXiv:2601.15679. 2026.</w:t>
      </w:r>
      <w:r w:rsidDel="00000000" w:rsidR="00000000" w:rsidRPr="00000000">
        <w:rPr>
          <w:rtl w:val="0"/>
        </w:rPr>
      </w:r>
    </w:p>
    <w:p w:rsidR="00000000" w:rsidDel="00000000" w:rsidP="00000000" w:rsidRDefault="00000000" w:rsidRPr="00000000" w14:paraId="000001E6">
      <w:pPr>
        <w:spacing w:after="0" w:before="80" w:lineRule="auto"/>
        <w:rPr/>
      </w:pPr>
      <w:r w:rsidDel="00000000" w:rsidR="00000000" w:rsidRPr="00000000">
        <w:rPr>
          <w:rtl w:val="0"/>
        </w:rPr>
      </w:r>
    </w:p>
    <w:p w:rsidR="00000000" w:rsidDel="00000000" w:rsidP="00000000" w:rsidRDefault="00000000" w:rsidRPr="00000000" w14:paraId="000001E7">
      <w:pPr>
        <w:pBdr>
          <w:bottom w:color="cbd5e1" w:space="0" w:sz="4" w:val="single"/>
        </w:pBdr>
        <w:spacing w:after="80" w:before="80" w:lineRule="auto"/>
        <w:rPr/>
      </w:pPr>
      <w:r w:rsidDel="00000000" w:rsidR="00000000" w:rsidRPr="00000000">
        <w:rPr>
          <w:rtl w:val="0"/>
        </w:rPr>
      </w:r>
    </w:p>
    <w:p w:rsidR="00000000" w:rsidDel="00000000" w:rsidP="00000000" w:rsidRDefault="00000000" w:rsidRPr="00000000" w14:paraId="000001E8">
      <w:pPr>
        <w:spacing w:after="0" w:before="60" w:lineRule="auto"/>
        <w:rPr/>
      </w:pPr>
      <w:r w:rsidDel="00000000" w:rsidR="00000000" w:rsidRPr="00000000">
        <w:rPr>
          <w:rtl w:val="0"/>
        </w:rPr>
      </w:r>
    </w:p>
    <w:p w:rsidR="00000000" w:rsidDel="00000000" w:rsidP="00000000" w:rsidRDefault="00000000" w:rsidRPr="00000000" w14:paraId="000001E9">
      <w:pPr>
        <w:spacing w:after="40" w:before="0" w:lineRule="auto"/>
        <w:jc w:val="center"/>
        <w:rPr/>
      </w:pPr>
      <w:r w:rsidDel="00000000" w:rsidR="00000000" w:rsidRPr="00000000">
        <w:rPr>
          <w:i w:val="1"/>
          <w:iCs w:val="1"/>
          <w:color w:val="4b5563"/>
          <w:sz w:val="18"/>
          <w:szCs w:val="18"/>
          <w:rtl w:val="0"/>
        </w:rPr>
        <w:t xml:space="preserve">Backstop is an open study. All data, code, and methodology are public.</w:t>
      </w:r>
      <w:r w:rsidDel="00000000" w:rsidR="00000000" w:rsidRPr="00000000">
        <w:rPr>
          <w:rtl w:val="0"/>
        </w:rPr>
      </w:r>
    </w:p>
    <w:p w:rsidR="00000000" w:rsidDel="00000000" w:rsidP="00000000" w:rsidRDefault="00000000" w:rsidRPr="00000000" w14:paraId="000001EA">
      <w:pPr>
        <w:spacing w:after="40" w:before="0" w:lineRule="auto"/>
        <w:jc w:val="center"/>
        <w:rPr/>
      </w:pPr>
      <w:r w:rsidDel="00000000" w:rsidR="00000000" w:rsidRPr="00000000">
        <w:rPr>
          <w:color w:val="4b5563"/>
          <w:sz w:val="18"/>
          <w:szCs w:val="18"/>
          <w:rtl w:val="0"/>
        </w:rPr>
        <w:t xml:space="preserve">github.com/HDGForge-Labs/backstop-study-2  ·  redlynr.com  ·  HDGForge Labs, an HD Gregory LLC company  ·  2026</w:t>
      </w:r>
      <w:r w:rsidDel="00000000" w:rsidR="00000000" w:rsidRPr="00000000">
        <w:rPr>
          <w:rtl w:val="0"/>
        </w:rPr>
      </w:r>
    </w:p>
    <w:p w:rsidR="00000000" w:rsidDel="00000000" w:rsidP="00000000" w:rsidRDefault="00000000" w:rsidRPr="00000000" w14:paraId="000001EB">
      <w:pPr>
        <w:rPr/>
      </w:pPr>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1"/>
        <w:pBdr>
          <w:bottom w:color="1d4ed8" w:space="0" w:sz="6" w:val="single"/>
        </w:pBdr>
        <w:spacing w:after="120" w:before="360" w:lineRule="auto"/>
        <w:rPr/>
      </w:pPr>
      <w:r w:rsidDel="00000000" w:rsidR="00000000" w:rsidRPr="00000000">
        <w:rPr>
          <w:b w:val="1"/>
          <w:bCs w:val="1"/>
          <w:color w:val="1e293b"/>
          <w:sz w:val="26"/>
          <w:szCs w:val="26"/>
          <w:rtl w:val="0"/>
        </w:rPr>
        <w:t xml:space="preserve">Appendix A — Scenario Registry</w:t>
      </w:r>
      <w:r w:rsidDel="00000000" w:rsidR="00000000" w:rsidRPr="00000000">
        <w:rPr>
          <w:rtl w:val="0"/>
        </w:rPr>
      </w:r>
    </w:p>
    <w:p w:rsidR="00000000" w:rsidDel="00000000" w:rsidP="00000000" w:rsidRDefault="00000000" w:rsidRPr="00000000" w14:paraId="000001ED">
      <w:pPr>
        <w:spacing w:after="100" w:before="60" w:lineRule="auto"/>
        <w:jc w:val="both"/>
        <w:rPr/>
      </w:pPr>
      <w:r w:rsidDel="00000000" w:rsidR="00000000" w:rsidRPr="00000000">
        <w:rPr>
          <w:b w:val="0"/>
          <w:bCs w:val="0"/>
          <w:i w:val="0"/>
          <w:iCs w:val="0"/>
          <w:color w:val="111827"/>
          <w:sz w:val="20"/>
          <w:szCs w:val="20"/>
          <w:rtl w:val="0"/>
        </w:rPr>
        <w:t xml:space="preserve">All 28 scenarios used in Phase 2 are listed below by domain. Each is classified as an incident scenario (expected to trigger a guardrail stop) or a control scenario (legitimate workload, no intervention expected).</w:t>
      </w:r>
      <w:r w:rsidDel="00000000" w:rsidR="00000000" w:rsidRPr="00000000">
        <w:rPr>
          <w:rtl w:val="0"/>
        </w:rPr>
      </w:r>
    </w:p>
    <w:p w:rsidR="00000000" w:rsidDel="00000000" w:rsidP="00000000" w:rsidRDefault="00000000" w:rsidRPr="00000000" w14:paraId="000001EE">
      <w:pPr>
        <w:pStyle w:val="Heading2"/>
        <w:spacing w:after="80" w:before="240" w:lineRule="auto"/>
        <w:rPr/>
      </w:pPr>
      <w:r w:rsidDel="00000000" w:rsidR="00000000" w:rsidRPr="00000000">
        <w:rPr>
          <w:b w:val="1"/>
          <w:bCs w:val="1"/>
          <w:color w:val="1d4ed8"/>
          <w:sz w:val="22"/>
          <w:szCs w:val="22"/>
          <w:rtl w:val="0"/>
        </w:rPr>
        <w:t xml:space="preserve">Financial Analysis (8 scenarios)</w:t>
      </w:r>
      <w:r w:rsidDel="00000000" w:rsidR="00000000" w:rsidRPr="00000000">
        <w:rPr>
          <w:rtl w:val="0"/>
        </w:rPr>
      </w:r>
    </w:p>
    <w:tbl>
      <w:tblPr>
        <w:tblStyle w:val="Table20"/>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240"/>
        <w:tblGridChange w:id="0">
          <w:tblGrid>
            <w:gridCol w:w="2600"/>
            <w:gridCol w:w="2400"/>
            <w:gridCol w:w="4240"/>
          </w:tblGrid>
        </w:tblGridChange>
      </w:tblGrid>
      <w:tr>
        <w:trPr>
          <w:cantSplit w:val="0"/>
          <w:tblHeader w:val="1"/>
        </w:trPr>
        <w:tc>
          <w:tcPr>
            <w:shd w:fill="1e293b" w:val="clear"/>
            <w:tcMar>
              <w:top w:w="100.0" w:type="dxa"/>
              <w:left w:w="120.0" w:type="dxa"/>
              <w:bottom w:w="100.0" w:type="dxa"/>
              <w:right w:w="120.0" w:type="dxa"/>
            </w:tcMar>
            <w:vAlign w:val="center"/>
          </w:tcPr>
          <w:p w:rsidR="00000000" w:rsidDel="00000000" w:rsidP="00000000" w:rsidRDefault="00000000" w:rsidRPr="00000000" w14:paraId="000001EF">
            <w:pPr>
              <w:jc w:val="center"/>
              <w:rPr/>
            </w:pPr>
            <w:r w:rsidDel="00000000" w:rsidR="00000000" w:rsidRPr="00000000">
              <w:rPr>
                <w:b w:val="1"/>
                <w:bCs w:val="1"/>
                <w:color w:val="ffffff"/>
                <w:sz w:val="18"/>
                <w:szCs w:val="18"/>
                <w:rtl w:val="0"/>
              </w:rPr>
              <w:t xml:space="preserve">Scenario ID</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F0">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1F1">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F2">
            <w:pPr>
              <w:jc w:val="left"/>
              <w:rPr/>
            </w:pPr>
            <w:r w:rsidDel="00000000" w:rsidR="00000000" w:rsidRPr="00000000">
              <w:rPr>
                <w:b w:val="0"/>
                <w:bCs w:val="0"/>
                <w:i w:val="0"/>
                <w:iCs w:val="0"/>
                <w:color w:val="111827"/>
                <w:sz w:val="18"/>
                <w:szCs w:val="18"/>
                <w:rtl w:val="0"/>
              </w:rPr>
              <w:t xml:space="preserve">fin_cost_escalation_basic</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F3">
            <w:pPr>
              <w:jc w:val="center"/>
              <w:rPr/>
            </w:pPr>
            <w:r w:rsidDel="00000000" w:rsidR="00000000" w:rsidRPr="00000000">
              <w:rPr>
                <w:b w:val="0"/>
                <w:bCs w:val="0"/>
                <w:i w:val="0"/>
                <w:iCs w:val="0"/>
                <w:color w:val="111827"/>
                <w:sz w:val="18"/>
                <w:szCs w:val="18"/>
                <w:rtl w:val="0"/>
              </w:rPr>
              <w:t xml:space="preserve">Incident — cost_escalation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F4">
            <w:pPr>
              <w:jc w:val="center"/>
              <w:rPr/>
            </w:pPr>
            <w:r w:rsidDel="00000000" w:rsidR="00000000" w:rsidRPr="00000000">
              <w:rPr>
                <w:b w:val="0"/>
                <w:bCs w:val="0"/>
                <w:i w:val="0"/>
                <w:iCs w:val="0"/>
                <w:color w:val="111827"/>
                <w:sz w:val="18"/>
                <w:szCs w:val="18"/>
                <w:rtl w:val="0"/>
              </w:rPr>
              <w:t xml:space="preserve">Excessive tool spend in single chain; cost ceiling crossed within first 5 steps</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1F5">
            <w:pPr>
              <w:jc w:val="left"/>
              <w:rPr/>
            </w:pPr>
            <w:r w:rsidDel="00000000" w:rsidR="00000000" w:rsidRPr="00000000">
              <w:rPr>
                <w:b w:val="0"/>
                <w:bCs w:val="0"/>
                <w:i w:val="0"/>
                <w:iCs w:val="0"/>
                <w:color w:val="111827"/>
                <w:sz w:val="18"/>
                <w:szCs w:val="18"/>
                <w:rtl w:val="0"/>
              </w:rPr>
              <w:t xml:space="preserve">fin_cost_escalation_delegation</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F6">
            <w:pPr>
              <w:jc w:val="center"/>
              <w:rPr/>
            </w:pPr>
            <w:r w:rsidDel="00000000" w:rsidR="00000000" w:rsidRPr="00000000">
              <w:rPr>
                <w:b w:val="0"/>
                <w:bCs w:val="0"/>
                <w:i w:val="0"/>
                <w:iCs w:val="0"/>
                <w:color w:val="111827"/>
                <w:sz w:val="18"/>
                <w:szCs w:val="18"/>
                <w:rtl w:val="0"/>
              </w:rPr>
              <w:t xml:space="preserve">Incident — cost_escalation</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F7">
            <w:pPr>
              <w:jc w:val="center"/>
              <w:rPr/>
            </w:pPr>
            <w:r w:rsidDel="00000000" w:rsidR="00000000" w:rsidRPr="00000000">
              <w:rPr>
                <w:b w:val="0"/>
                <w:bCs w:val="0"/>
                <w:i w:val="0"/>
                <w:iCs w:val="0"/>
                <w:color w:val="111827"/>
                <w:sz w:val="18"/>
                <w:szCs w:val="18"/>
                <w:rtl w:val="0"/>
              </w:rPr>
              <w:t xml:space="preserve">Cost explosion via subagent delegation; parent inherits subagent spend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F8">
            <w:pPr>
              <w:jc w:val="left"/>
              <w:rPr/>
            </w:pPr>
            <w:r w:rsidDel="00000000" w:rsidR="00000000" w:rsidRPr="00000000">
              <w:rPr>
                <w:b w:val="0"/>
                <w:bCs w:val="0"/>
                <w:i w:val="0"/>
                <w:iCs w:val="0"/>
                <w:color w:val="111827"/>
                <w:sz w:val="18"/>
                <w:szCs w:val="18"/>
                <w:rtl w:val="0"/>
              </w:rPr>
              <w:t xml:space="preserve">fin_portfolio_loop</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F9">
            <w:pPr>
              <w:jc w:val="center"/>
              <w:rPr/>
            </w:pPr>
            <w:r w:rsidDel="00000000" w:rsidR="00000000" w:rsidRPr="00000000">
              <w:rPr>
                <w:b w:val="0"/>
                <w:bCs w:val="0"/>
                <w:i w:val="0"/>
                <w:iCs w:val="0"/>
                <w:color w:val="111827"/>
                <w:sz w:val="18"/>
                <w:szCs w:val="18"/>
                <w:rtl w:val="0"/>
              </w:rPr>
              <w:t xml:space="preserve">Incident — loop_detection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FA">
            <w:pPr>
              <w:jc w:val="center"/>
              <w:rPr/>
            </w:pPr>
            <w:r w:rsidDel="00000000" w:rsidR="00000000" w:rsidRPr="00000000">
              <w:rPr>
                <w:b w:val="0"/>
                <w:bCs w:val="0"/>
                <w:i w:val="0"/>
                <w:iCs w:val="0"/>
                <w:color w:val="111827"/>
                <w:sz w:val="18"/>
                <w:szCs w:val="18"/>
                <w:rtl w:val="0"/>
              </w:rPr>
              <w:t xml:space="preserve">Portfolio optimizer stuck in local minimum; same tool called repeatedly with same parameters</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1FB">
            <w:pPr>
              <w:jc w:val="left"/>
              <w:rPr/>
            </w:pPr>
            <w:r w:rsidDel="00000000" w:rsidR="00000000" w:rsidRPr="00000000">
              <w:rPr>
                <w:b w:val="0"/>
                <w:bCs w:val="0"/>
                <w:i w:val="0"/>
                <w:iCs w:val="0"/>
                <w:color w:val="111827"/>
                <w:sz w:val="18"/>
                <w:szCs w:val="18"/>
                <w:rtl w:val="0"/>
              </w:rPr>
              <w:t xml:space="preserve">fin_portfolio_retry</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FC">
            <w:pPr>
              <w:jc w:val="center"/>
              <w:rPr/>
            </w:pPr>
            <w:r w:rsidDel="00000000" w:rsidR="00000000" w:rsidRPr="00000000">
              <w:rPr>
                <w:b w:val="0"/>
                <w:bCs w:val="0"/>
                <w:i w:val="0"/>
                <w:iCs w:val="0"/>
                <w:color w:val="111827"/>
                <w:sz w:val="18"/>
                <w:szCs w:val="18"/>
                <w:rtl w:val="0"/>
              </w:rPr>
              <w:t xml:space="preserve">Incident — retry_storm</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1FD">
            <w:pPr>
              <w:jc w:val="center"/>
              <w:rPr/>
            </w:pPr>
            <w:r w:rsidDel="00000000" w:rsidR="00000000" w:rsidRPr="00000000">
              <w:rPr>
                <w:b w:val="0"/>
                <w:bCs w:val="0"/>
                <w:i w:val="0"/>
                <w:iCs w:val="0"/>
                <w:color w:val="111827"/>
                <w:sz w:val="18"/>
                <w:szCs w:val="18"/>
                <w:rtl w:val="0"/>
              </w:rPr>
              <w:t xml:space="preserve">Retry storm on pricing API transient failure; retry count exceeds grace period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FE">
            <w:pPr>
              <w:jc w:val="left"/>
              <w:rPr/>
            </w:pPr>
            <w:r w:rsidDel="00000000" w:rsidR="00000000" w:rsidRPr="00000000">
              <w:rPr>
                <w:b w:val="0"/>
                <w:bCs w:val="0"/>
                <w:i w:val="0"/>
                <w:iCs w:val="0"/>
                <w:color w:val="111827"/>
                <w:sz w:val="18"/>
                <w:szCs w:val="18"/>
                <w:rtl w:val="0"/>
              </w:rPr>
              <w:t xml:space="preserve">fin_risk_tool_fixation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FF">
            <w:pPr>
              <w:jc w:val="center"/>
              <w:rPr/>
            </w:pPr>
            <w:r w:rsidDel="00000000" w:rsidR="00000000" w:rsidRPr="00000000">
              <w:rPr>
                <w:b w:val="0"/>
                <w:bCs w:val="0"/>
                <w:i w:val="0"/>
                <w:iCs w:val="0"/>
                <w:color w:val="111827"/>
                <w:sz w:val="18"/>
                <w:szCs w:val="18"/>
                <w:rtl w:val="0"/>
              </w:rPr>
              <w:t xml:space="preserve">Incident — tool_fixation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00">
            <w:pPr>
              <w:jc w:val="center"/>
              <w:rPr/>
            </w:pPr>
            <w:r w:rsidDel="00000000" w:rsidR="00000000" w:rsidRPr="00000000">
              <w:rPr>
                <w:b w:val="0"/>
                <w:bCs w:val="0"/>
                <w:i w:val="0"/>
                <w:iCs w:val="0"/>
                <w:color w:val="111827"/>
                <w:sz w:val="18"/>
                <w:szCs w:val="18"/>
                <w:rtl w:val="0"/>
              </w:rPr>
              <w:t xml:space="preserve">Risk calculator invoked in tight repetitive loop; is_novel_target false across 6 consecutive steps</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201">
            <w:pPr>
              <w:jc w:val="left"/>
              <w:rPr/>
            </w:pPr>
            <w:r w:rsidDel="00000000" w:rsidR="00000000" w:rsidRPr="00000000">
              <w:rPr>
                <w:b w:val="0"/>
                <w:bCs w:val="0"/>
                <w:i w:val="0"/>
                <w:iCs w:val="0"/>
                <w:color w:val="111827"/>
                <w:sz w:val="18"/>
                <w:szCs w:val="18"/>
                <w:rtl w:val="0"/>
              </w:rPr>
              <w:t xml:space="preserve">fin_risk_loop_deep</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202">
            <w:pPr>
              <w:jc w:val="center"/>
              <w:rPr/>
            </w:pPr>
            <w:r w:rsidDel="00000000" w:rsidR="00000000" w:rsidRPr="00000000">
              <w:rPr>
                <w:b w:val="0"/>
                <w:bCs w:val="0"/>
                <w:i w:val="0"/>
                <w:iCs w:val="0"/>
                <w:color w:val="111827"/>
                <w:sz w:val="18"/>
                <w:szCs w:val="18"/>
                <w:rtl w:val="0"/>
              </w:rPr>
              <w:t xml:space="preserve">Incident — loop_detection</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203">
            <w:pPr>
              <w:jc w:val="center"/>
              <w:rPr/>
            </w:pPr>
            <w:r w:rsidDel="00000000" w:rsidR="00000000" w:rsidRPr="00000000">
              <w:rPr>
                <w:b w:val="0"/>
                <w:bCs w:val="0"/>
                <w:i w:val="0"/>
                <w:iCs w:val="0"/>
                <w:color w:val="111827"/>
                <w:sz w:val="18"/>
                <w:szCs w:val="18"/>
                <w:rtl w:val="0"/>
              </w:rPr>
              <w:t xml:space="preserve">Multi-step loop with increasing chain depth; cost accumulates slowly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04">
            <w:pPr>
              <w:jc w:val="left"/>
              <w:rPr/>
            </w:pPr>
            <w:r w:rsidDel="00000000" w:rsidR="00000000" w:rsidRPr="00000000">
              <w:rPr>
                <w:b w:val="0"/>
                <w:bCs w:val="0"/>
                <w:i w:val="0"/>
                <w:iCs w:val="0"/>
                <w:color w:val="111827"/>
                <w:sz w:val="18"/>
                <w:szCs w:val="18"/>
                <w:rtl w:val="0"/>
              </w:rPr>
              <w:t xml:space="preserve">fin_legit_burst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05">
            <w:pPr>
              <w:jc w:val="center"/>
              <w:rPr/>
            </w:pPr>
            <w:r w:rsidDel="00000000" w:rsidR="00000000" w:rsidRPr="00000000">
              <w:rPr>
                <w:b w:val="0"/>
                <w:bCs w:val="0"/>
                <w:i w:val="0"/>
                <w:iCs w:val="0"/>
                <w:color w:val="111827"/>
                <w:sz w:val="18"/>
                <w:szCs w:val="18"/>
                <w:rtl w:val="0"/>
              </w:rPr>
              <w:t xml:space="preserve">Control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06">
            <w:pPr>
              <w:jc w:val="center"/>
              <w:rPr/>
            </w:pPr>
            <w:r w:rsidDel="00000000" w:rsidR="00000000" w:rsidRPr="00000000">
              <w:rPr>
                <w:b w:val="0"/>
                <w:bCs w:val="0"/>
                <w:i w:val="0"/>
                <w:iCs w:val="0"/>
                <w:color w:val="111827"/>
                <w:sz w:val="18"/>
                <w:szCs w:val="18"/>
                <w:rtl w:val="0"/>
              </w:rPr>
              <w:t xml:space="preserve">Legitimate high-frequency portfolio rebalancing; high tool volume, novel targets on every call</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207">
            <w:pPr>
              <w:jc w:val="left"/>
              <w:rPr/>
            </w:pPr>
            <w:r w:rsidDel="00000000" w:rsidR="00000000" w:rsidRPr="00000000">
              <w:rPr>
                <w:b w:val="0"/>
                <w:bCs w:val="0"/>
                <w:i w:val="0"/>
                <w:iCs w:val="0"/>
                <w:color w:val="111827"/>
                <w:sz w:val="18"/>
                <w:szCs w:val="18"/>
                <w:rtl w:val="0"/>
              </w:rPr>
              <w:t xml:space="preserve">fin_normal_flow</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208">
            <w:pPr>
              <w:jc w:val="center"/>
              <w:rPr/>
            </w:pPr>
            <w:r w:rsidDel="00000000" w:rsidR="00000000" w:rsidRPr="00000000">
              <w:rPr>
                <w:b w:val="0"/>
                <w:bCs w:val="0"/>
                <w:i w:val="0"/>
                <w:iCs w:val="0"/>
                <w:color w:val="111827"/>
                <w:sz w:val="18"/>
                <w:szCs w:val="18"/>
                <w:rtl w:val="0"/>
              </w:rPr>
              <w:t xml:space="preserve">Control</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209">
            <w:pPr>
              <w:jc w:val="center"/>
              <w:rPr/>
            </w:pPr>
            <w:r w:rsidDel="00000000" w:rsidR="00000000" w:rsidRPr="00000000">
              <w:rPr>
                <w:b w:val="0"/>
                <w:bCs w:val="0"/>
                <w:i w:val="0"/>
                <w:iCs w:val="0"/>
                <w:color w:val="111827"/>
                <w:sz w:val="18"/>
                <w:szCs w:val="18"/>
                <w:rtl w:val="0"/>
              </w:rPr>
              <w:t xml:space="preserve">Standard single-tool financial analysis; expected cost and step count</w:t>
            </w:r>
            <w:r w:rsidDel="00000000" w:rsidR="00000000" w:rsidRPr="00000000">
              <w:rPr>
                <w:rtl w:val="0"/>
              </w:rPr>
            </w:r>
          </w:p>
        </w:tc>
      </w:tr>
    </w:tbl>
    <w:p w:rsidR="00000000" w:rsidDel="00000000" w:rsidP="00000000" w:rsidRDefault="00000000" w:rsidRPr="00000000" w14:paraId="0000020A">
      <w:pPr>
        <w:spacing w:after="0" w:before="40" w:lineRule="auto"/>
        <w:rPr/>
      </w:pPr>
      <w:r w:rsidDel="00000000" w:rsidR="00000000" w:rsidRPr="00000000">
        <w:rPr>
          <w:rtl w:val="0"/>
        </w:rPr>
      </w:r>
    </w:p>
    <w:p w:rsidR="00000000" w:rsidDel="00000000" w:rsidP="00000000" w:rsidRDefault="00000000" w:rsidRPr="00000000" w14:paraId="0000020B">
      <w:pPr>
        <w:pStyle w:val="Heading2"/>
        <w:spacing w:after="80" w:before="240" w:lineRule="auto"/>
        <w:rPr/>
      </w:pPr>
      <w:r w:rsidDel="00000000" w:rsidR="00000000" w:rsidRPr="00000000">
        <w:rPr>
          <w:b w:val="1"/>
          <w:bCs w:val="1"/>
          <w:color w:val="1d4ed8"/>
          <w:sz w:val="22"/>
          <w:szCs w:val="22"/>
          <w:rtl w:val="0"/>
        </w:rPr>
        <w:t xml:space="preserve">Code / DevOps (3 scenarios)</w:t>
      </w:r>
      <w:r w:rsidDel="00000000" w:rsidR="00000000" w:rsidRPr="00000000">
        <w:rPr>
          <w:rtl w:val="0"/>
        </w:rPr>
      </w:r>
    </w:p>
    <w:tbl>
      <w:tblPr>
        <w:tblStyle w:val="Table2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240"/>
        <w:tblGridChange w:id="0">
          <w:tblGrid>
            <w:gridCol w:w="2600"/>
            <w:gridCol w:w="2400"/>
            <w:gridCol w:w="4240"/>
          </w:tblGrid>
        </w:tblGridChange>
      </w:tblGrid>
      <w:tr>
        <w:trPr>
          <w:cantSplit w:val="0"/>
          <w:tblHeader w:val="1"/>
        </w:trPr>
        <w:tc>
          <w:tcPr>
            <w:shd w:fill="1e293b" w:val="clear"/>
            <w:tcMar>
              <w:top w:w="100.0" w:type="dxa"/>
              <w:left w:w="120.0" w:type="dxa"/>
              <w:bottom w:w="100.0" w:type="dxa"/>
              <w:right w:w="120.0" w:type="dxa"/>
            </w:tcMar>
            <w:vAlign w:val="center"/>
          </w:tcPr>
          <w:p w:rsidR="00000000" w:rsidDel="00000000" w:rsidP="00000000" w:rsidRDefault="00000000" w:rsidRPr="00000000" w14:paraId="0000020C">
            <w:pPr>
              <w:jc w:val="center"/>
              <w:rPr/>
            </w:pPr>
            <w:r w:rsidDel="00000000" w:rsidR="00000000" w:rsidRPr="00000000">
              <w:rPr>
                <w:b w:val="1"/>
                <w:bCs w:val="1"/>
                <w:color w:val="ffffff"/>
                <w:sz w:val="18"/>
                <w:szCs w:val="18"/>
                <w:rtl w:val="0"/>
              </w:rPr>
              <w:t xml:space="preserve">Scenario ID</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20D">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20E">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0F">
            <w:pPr>
              <w:jc w:val="left"/>
              <w:rPr/>
            </w:pPr>
            <w:r w:rsidDel="00000000" w:rsidR="00000000" w:rsidRPr="00000000">
              <w:rPr>
                <w:b w:val="0"/>
                <w:bCs w:val="0"/>
                <w:i w:val="0"/>
                <w:iCs w:val="0"/>
                <w:color w:val="111827"/>
                <w:sz w:val="18"/>
                <w:szCs w:val="18"/>
                <w:rtl w:val="0"/>
              </w:rPr>
              <w:t xml:space="preserve">code_retry_storm</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10">
            <w:pPr>
              <w:jc w:val="center"/>
              <w:rPr/>
            </w:pPr>
            <w:r w:rsidDel="00000000" w:rsidR="00000000" w:rsidRPr="00000000">
              <w:rPr>
                <w:b w:val="0"/>
                <w:bCs w:val="0"/>
                <w:i w:val="0"/>
                <w:iCs w:val="0"/>
                <w:color w:val="111827"/>
                <w:sz w:val="18"/>
                <w:szCs w:val="18"/>
                <w:rtl w:val="0"/>
              </w:rPr>
              <w:t xml:space="preserve">Incident — retry_storm</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11">
            <w:pPr>
              <w:jc w:val="center"/>
              <w:rPr/>
            </w:pPr>
            <w:r w:rsidDel="00000000" w:rsidR="00000000" w:rsidRPr="00000000">
              <w:rPr>
                <w:b w:val="0"/>
                <w:bCs w:val="0"/>
                <w:i w:val="0"/>
                <w:iCs w:val="0"/>
                <w:color w:val="111827"/>
                <w:sz w:val="18"/>
                <w:szCs w:val="18"/>
                <w:rtl w:val="0"/>
              </w:rPr>
              <w:t xml:space="preserve">CI job runner retrying failed builds without backoff; retry count escalates</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212">
            <w:pPr>
              <w:jc w:val="left"/>
              <w:rPr/>
            </w:pPr>
            <w:r w:rsidDel="00000000" w:rsidR="00000000" w:rsidRPr="00000000">
              <w:rPr>
                <w:b w:val="0"/>
                <w:bCs w:val="0"/>
                <w:i w:val="0"/>
                <w:iCs w:val="0"/>
                <w:color w:val="111827"/>
                <w:sz w:val="18"/>
                <w:szCs w:val="18"/>
                <w:rtl w:val="0"/>
              </w:rPr>
              <w:t xml:space="preserve">code_tool_fixation</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213">
            <w:pPr>
              <w:jc w:val="center"/>
              <w:rPr/>
            </w:pPr>
            <w:r w:rsidDel="00000000" w:rsidR="00000000" w:rsidRPr="00000000">
              <w:rPr>
                <w:b w:val="0"/>
                <w:bCs w:val="0"/>
                <w:i w:val="0"/>
                <w:iCs w:val="0"/>
                <w:color w:val="111827"/>
                <w:sz w:val="18"/>
                <w:szCs w:val="18"/>
                <w:rtl w:val="0"/>
              </w:rPr>
              <w:t xml:space="preserve">Incident — tool_fixation</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214">
            <w:pPr>
              <w:jc w:val="center"/>
              <w:rPr/>
            </w:pPr>
            <w:r w:rsidDel="00000000" w:rsidR="00000000" w:rsidRPr="00000000">
              <w:rPr>
                <w:b w:val="0"/>
                <w:bCs w:val="0"/>
                <w:i w:val="0"/>
                <w:iCs w:val="0"/>
                <w:color w:val="111827"/>
                <w:sz w:val="18"/>
                <w:szCs w:val="18"/>
                <w:rtl w:val="0"/>
              </w:rPr>
              <w:t xml:space="preserve">Linter tool called on same file repeatedly without advancing to next file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15">
            <w:pPr>
              <w:jc w:val="left"/>
              <w:rPr/>
            </w:pPr>
            <w:r w:rsidDel="00000000" w:rsidR="00000000" w:rsidRPr="00000000">
              <w:rPr>
                <w:b w:val="0"/>
                <w:bCs w:val="0"/>
                <w:i w:val="0"/>
                <w:iCs w:val="0"/>
                <w:color w:val="111827"/>
                <w:sz w:val="18"/>
                <w:szCs w:val="18"/>
                <w:rtl w:val="0"/>
              </w:rPr>
              <w:t xml:space="preserve">code_legit_burst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16">
            <w:pPr>
              <w:jc w:val="center"/>
              <w:rPr/>
            </w:pPr>
            <w:r w:rsidDel="00000000" w:rsidR="00000000" w:rsidRPr="00000000">
              <w:rPr>
                <w:b w:val="0"/>
                <w:bCs w:val="0"/>
                <w:i w:val="0"/>
                <w:iCs w:val="0"/>
                <w:color w:val="111827"/>
                <w:sz w:val="18"/>
                <w:szCs w:val="18"/>
                <w:rtl w:val="0"/>
              </w:rPr>
              <w:t xml:space="preserve">Control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17">
            <w:pPr>
              <w:jc w:val="center"/>
              <w:rPr/>
            </w:pPr>
            <w:r w:rsidDel="00000000" w:rsidR="00000000" w:rsidRPr="00000000">
              <w:rPr>
                <w:b w:val="0"/>
                <w:bCs w:val="0"/>
                <w:i w:val="0"/>
                <w:iCs w:val="0"/>
                <w:color w:val="111827"/>
                <w:sz w:val="18"/>
                <w:szCs w:val="18"/>
                <w:rtl w:val="0"/>
              </w:rPr>
              <w:t xml:space="preserve">Parallel test suite execution; high tool volume with novel file targets each call</w:t>
            </w:r>
            <w:r w:rsidDel="00000000" w:rsidR="00000000" w:rsidRPr="00000000">
              <w:rPr>
                <w:rtl w:val="0"/>
              </w:rPr>
            </w:r>
          </w:p>
        </w:tc>
      </w:tr>
    </w:tbl>
    <w:p w:rsidR="00000000" w:rsidDel="00000000" w:rsidP="00000000" w:rsidRDefault="00000000" w:rsidRPr="00000000" w14:paraId="00000218">
      <w:pPr>
        <w:spacing w:after="0" w:before="40" w:lineRule="auto"/>
        <w:rPr/>
      </w:pPr>
      <w:r w:rsidDel="00000000" w:rsidR="00000000" w:rsidRPr="00000000">
        <w:rPr>
          <w:rtl w:val="0"/>
        </w:rPr>
      </w:r>
    </w:p>
    <w:p w:rsidR="00000000" w:rsidDel="00000000" w:rsidP="00000000" w:rsidRDefault="00000000" w:rsidRPr="00000000" w14:paraId="00000219">
      <w:pPr>
        <w:pStyle w:val="Heading2"/>
        <w:spacing w:after="80" w:before="240" w:lineRule="auto"/>
        <w:rPr/>
      </w:pPr>
      <w:r w:rsidDel="00000000" w:rsidR="00000000" w:rsidRPr="00000000">
        <w:rPr>
          <w:b w:val="1"/>
          <w:bCs w:val="1"/>
          <w:color w:val="1d4ed8"/>
          <w:sz w:val="22"/>
          <w:szCs w:val="22"/>
          <w:rtl w:val="0"/>
        </w:rPr>
        <w:t xml:space="preserve">Customer Service / CRM (3 scenarios)</w:t>
      </w:r>
      <w:r w:rsidDel="00000000" w:rsidR="00000000" w:rsidRPr="00000000">
        <w:rPr>
          <w:rtl w:val="0"/>
        </w:rPr>
      </w:r>
    </w:p>
    <w:tbl>
      <w:tblPr>
        <w:tblStyle w:val="Table2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240"/>
        <w:tblGridChange w:id="0">
          <w:tblGrid>
            <w:gridCol w:w="2600"/>
            <w:gridCol w:w="2400"/>
            <w:gridCol w:w="4240"/>
          </w:tblGrid>
        </w:tblGridChange>
      </w:tblGrid>
      <w:tr>
        <w:trPr>
          <w:cantSplit w:val="0"/>
          <w:tblHeader w:val="1"/>
        </w:trPr>
        <w:tc>
          <w:tcPr>
            <w:shd w:fill="1e293b" w:val="clear"/>
            <w:tcMar>
              <w:top w:w="100.0" w:type="dxa"/>
              <w:left w:w="120.0" w:type="dxa"/>
              <w:bottom w:w="100.0" w:type="dxa"/>
              <w:right w:w="120.0" w:type="dxa"/>
            </w:tcMar>
            <w:vAlign w:val="center"/>
          </w:tcPr>
          <w:p w:rsidR="00000000" w:rsidDel="00000000" w:rsidP="00000000" w:rsidRDefault="00000000" w:rsidRPr="00000000" w14:paraId="0000021A">
            <w:pPr>
              <w:jc w:val="center"/>
              <w:rPr/>
            </w:pPr>
            <w:r w:rsidDel="00000000" w:rsidR="00000000" w:rsidRPr="00000000">
              <w:rPr>
                <w:b w:val="1"/>
                <w:bCs w:val="1"/>
                <w:color w:val="ffffff"/>
                <w:sz w:val="18"/>
                <w:szCs w:val="18"/>
                <w:rtl w:val="0"/>
              </w:rPr>
              <w:t xml:space="preserve">Scenario ID</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21B">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21C">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1D">
            <w:pPr>
              <w:jc w:val="left"/>
              <w:rPr/>
            </w:pPr>
            <w:r w:rsidDel="00000000" w:rsidR="00000000" w:rsidRPr="00000000">
              <w:rPr>
                <w:b w:val="0"/>
                <w:bCs w:val="0"/>
                <w:i w:val="0"/>
                <w:iCs w:val="0"/>
                <w:color w:val="111827"/>
                <w:sz w:val="18"/>
                <w:szCs w:val="18"/>
                <w:rtl w:val="0"/>
              </w:rPr>
              <w:t xml:space="preserve">crm_escalation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1E">
            <w:pPr>
              <w:jc w:val="center"/>
              <w:rPr/>
            </w:pPr>
            <w:r w:rsidDel="00000000" w:rsidR="00000000" w:rsidRPr="00000000">
              <w:rPr>
                <w:b w:val="0"/>
                <w:bCs w:val="0"/>
                <w:i w:val="0"/>
                <w:iCs w:val="0"/>
                <w:color w:val="111827"/>
                <w:sz w:val="18"/>
                <w:szCs w:val="18"/>
                <w:rtl w:val="0"/>
              </w:rPr>
              <w:t xml:space="preserve">Incident — delegation_explosion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1F">
            <w:pPr>
              <w:jc w:val="center"/>
              <w:rPr/>
            </w:pPr>
            <w:r w:rsidDel="00000000" w:rsidR="00000000" w:rsidRPr="00000000">
              <w:rPr>
                <w:b w:val="0"/>
                <w:bCs w:val="0"/>
                <w:i w:val="0"/>
                <w:iCs w:val="0"/>
                <w:color w:val="111827"/>
                <w:sz w:val="18"/>
                <w:szCs w:val="18"/>
                <w:rtl w:val="0"/>
              </w:rPr>
              <w:t xml:space="preserve">Support bot escalating to human tiers unnecessarily; delegation depth exceeds ceiling</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220">
            <w:pPr>
              <w:jc w:val="left"/>
              <w:rPr/>
            </w:pPr>
            <w:r w:rsidDel="00000000" w:rsidR="00000000" w:rsidRPr="00000000">
              <w:rPr>
                <w:b w:val="0"/>
                <w:bCs w:val="0"/>
                <w:i w:val="0"/>
                <w:iCs w:val="0"/>
                <w:color w:val="111827"/>
                <w:sz w:val="18"/>
                <w:szCs w:val="18"/>
                <w:rtl w:val="0"/>
              </w:rPr>
              <w:t xml:space="preserve">crm_loop</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221">
            <w:pPr>
              <w:jc w:val="center"/>
              <w:rPr/>
            </w:pPr>
            <w:r w:rsidDel="00000000" w:rsidR="00000000" w:rsidRPr="00000000">
              <w:rPr>
                <w:b w:val="0"/>
                <w:bCs w:val="0"/>
                <w:i w:val="0"/>
                <w:iCs w:val="0"/>
                <w:color w:val="111827"/>
                <w:sz w:val="18"/>
                <w:szCs w:val="18"/>
                <w:rtl w:val="0"/>
              </w:rPr>
              <w:t xml:space="preserve">Incident — loop_detection</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222">
            <w:pPr>
              <w:jc w:val="center"/>
              <w:rPr/>
            </w:pPr>
            <w:r w:rsidDel="00000000" w:rsidR="00000000" w:rsidRPr="00000000">
              <w:rPr>
                <w:b w:val="0"/>
                <w:bCs w:val="0"/>
                <w:i w:val="0"/>
                <w:iCs w:val="0"/>
                <w:color w:val="111827"/>
                <w:sz w:val="18"/>
                <w:szCs w:val="18"/>
                <w:rtl w:val="0"/>
              </w:rPr>
              <w:t xml:space="preserve">Ticket routing loop between two queues; same routing tool, same parameters, 8 steps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23">
            <w:pPr>
              <w:jc w:val="left"/>
              <w:rPr/>
            </w:pPr>
            <w:r w:rsidDel="00000000" w:rsidR="00000000" w:rsidRPr="00000000">
              <w:rPr>
                <w:b w:val="0"/>
                <w:bCs w:val="0"/>
                <w:i w:val="0"/>
                <w:iCs w:val="0"/>
                <w:color w:val="111827"/>
                <w:sz w:val="18"/>
                <w:szCs w:val="18"/>
                <w:rtl w:val="0"/>
              </w:rPr>
              <w:t xml:space="preserve">crm_normal_flow</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24">
            <w:pPr>
              <w:jc w:val="center"/>
              <w:rPr/>
            </w:pPr>
            <w:r w:rsidDel="00000000" w:rsidR="00000000" w:rsidRPr="00000000">
              <w:rPr>
                <w:b w:val="0"/>
                <w:bCs w:val="0"/>
                <w:i w:val="0"/>
                <w:iCs w:val="0"/>
                <w:color w:val="111827"/>
                <w:sz w:val="18"/>
                <w:szCs w:val="18"/>
                <w:rtl w:val="0"/>
              </w:rPr>
              <w:t xml:space="preserve">Control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25">
            <w:pPr>
              <w:jc w:val="center"/>
              <w:rPr/>
            </w:pPr>
            <w:r w:rsidDel="00000000" w:rsidR="00000000" w:rsidRPr="00000000">
              <w:rPr>
                <w:b w:val="0"/>
                <w:bCs w:val="0"/>
                <w:i w:val="0"/>
                <w:iCs w:val="0"/>
                <w:color w:val="111827"/>
                <w:sz w:val="18"/>
                <w:szCs w:val="18"/>
                <w:rtl w:val="0"/>
              </w:rPr>
              <w:t xml:space="preserve">Standard ticket resolution with CRM lookup and response; expected flow</w:t>
            </w:r>
            <w:r w:rsidDel="00000000" w:rsidR="00000000" w:rsidRPr="00000000">
              <w:rPr>
                <w:rtl w:val="0"/>
              </w:rPr>
            </w:r>
          </w:p>
        </w:tc>
      </w:tr>
    </w:tbl>
    <w:p w:rsidR="00000000" w:rsidDel="00000000" w:rsidP="00000000" w:rsidRDefault="00000000" w:rsidRPr="00000000" w14:paraId="00000226">
      <w:pPr>
        <w:spacing w:after="0" w:before="40" w:lineRule="auto"/>
        <w:rPr/>
      </w:pPr>
      <w:r w:rsidDel="00000000" w:rsidR="00000000" w:rsidRPr="00000000">
        <w:rPr>
          <w:rtl w:val="0"/>
        </w:rPr>
      </w:r>
    </w:p>
    <w:p w:rsidR="00000000" w:rsidDel="00000000" w:rsidP="00000000" w:rsidRDefault="00000000" w:rsidRPr="00000000" w14:paraId="00000227">
      <w:pPr>
        <w:pStyle w:val="Heading2"/>
        <w:spacing w:after="80" w:before="240" w:lineRule="auto"/>
        <w:rPr/>
      </w:pPr>
      <w:r w:rsidDel="00000000" w:rsidR="00000000" w:rsidRPr="00000000">
        <w:rPr>
          <w:b w:val="1"/>
          <w:bCs w:val="1"/>
          <w:color w:val="1d4ed8"/>
          <w:sz w:val="22"/>
          <w:szCs w:val="22"/>
          <w:rtl w:val="0"/>
        </w:rPr>
        <w:t xml:space="preserve">Research / Web (3 scenarios)</w:t>
      </w:r>
      <w:r w:rsidDel="00000000" w:rsidR="00000000" w:rsidRPr="00000000">
        <w:rPr>
          <w:rtl w:val="0"/>
        </w:rPr>
      </w:r>
    </w:p>
    <w:tbl>
      <w:tblPr>
        <w:tblStyle w:val="Table23"/>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240"/>
        <w:tblGridChange w:id="0">
          <w:tblGrid>
            <w:gridCol w:w="2600"/>
            <w:gridCol w:w="2400"/>
            <w:gridCol w:w="4240"/>
          </w:tblGrid>
        </w:tblGridChange>
      </w:tblGrid>
      <w:tr>
        <w:trPr>
          <w:cantSplit w:val="0"/>
          <w:tblHeader w:val="1"/>
        </w:trPr>
        <w:tc>
          <w:tcPr>
            <w:shd w:fill="1e293b" w:val="clear"/>
            <w:tcMar>
              <w:top w:w="100.0" w:type="dxa"/>
              <w:left w:w="120.0" w:type="dxa"/>
              <w:bottom w:w="100.0" w:type="dxa"/>
              <w:right w:w="120.0" w:type="dxa"/>
            </w:tcMar>
            <w:vAlign w:val="center"/>
          </w:tcPr>
          <w:p w:rsidR="00000000" w:rsidDel="00000000" w:rsidP="00000000" w:rsidRDefault="00000000" w:rsidRPr="00000000" w14:paraId="00000228">
            <w:pPr>
              <w:jc w:val="center"/>
              <w:rPr/>
            </w:pPr>
            <w:r w:rsidDel="00000000" w:rsidR="00000000" w:rsidRPr="00000000">
              <w:rPr>
                <w:b w:val="1"/>
                <w:bCs w:val="1"/>
                <w:color w:val="ffffff"/>
                <w:sz w:val="18"/>
                <w:szCs w:val="18"/>
                <w:rtl w:val="0"/>
              </w:rPr>
              <w:t xml:space="preserve">Scenario ID</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229">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22A">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2B">
            <w:pPr>
              <w:jc w:val="left"/>
              <w:rPr/>
            </w:pPr>
            <w:r w:rsidDel="00000000" w:rsidR="00000000" w:rsidRPr="00000000">
              <w:rPr>
                <w:b w:val="0"/>
                <w:bCs w:val="0"/>
                <w:i w:val="0"/>
                <w:iCs w:val="0"/>
                <w:color w:val="111827"/>
                <w:sz w:val="18"/>
                <w:szCs w:val="18"/>
                <w:rtl w:val="0"/>
              </w:rPr>
              <w:t xml:space="preserve">research_cost_explosion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2C">
            <w:pPr>
              <w:jc w:val="center"/>
              <w:rPr/>
            </w:pPr>
            <w:r w:rsidDel="00000000" w:rsidR="00000000" w:rsidRPr="00000000">
              <w:rPr>
                <w:b w:val="0"/>
                <w:bCs w:val="0"/>
                <w:i w:val="0"/>
                <w:iCs w:val="0"/>
                <w:color w:val="111827"/>
                <w:sz w:val="18"/>
                <w:szCs w:val="18"/>
                <w:rtl w:val="0"/>
              </w:rPr>
              <w:t xml:space="preserve">Incident — cost_escalation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2D">
            <w:pPr>
              <w:jc w:val="center"/>
              <w:rPr/>
            </w:pPr>
            <w:r w:rsidDel="00000000" w:rsidR="00000000" w:rsidRPr="00000000">
              <w:rPr>
                <w:b w:val="0"/>
                <w:bCs w:val="0"/>
                <w:i w:val="0"/>
                <w:iCs w:val="0"/>
                <w:color w:val="111827"/>
                <w:sz w:val="18"/>
                <w:szCs w:val="18"/>
                <w:rtl w:val="0"/>
              </w:rPr>
              <w:t xml:space="preserve">Web search agent with unbounded follow-up calls; cost ceiling crossed by step 7</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22E">
            <w:pPr>
              <w:jc w:val="left"/>
              <w:rPr/>
            </w:pPr>
            <w:r w:rsidDel="00000000" w:rsidR="00000000" w:rsidRPr="00000000">
              <w:rPr>
                <w:b w:val="0"/>
                <w:bCs w:val="0"/>
                <w:i w:val="0"/>
                <w:iCs w:val="0"/>
                <w:color w:val="111827"/>
                <w:sz w:val="18"/>
                <w:szCs w:val="18"/>
                <w:rtl w:val="0"/>
              </w:rPr>
              <w:t xml:space="preserve">research_loop</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22F">
            <w:pPr>
              <w:jc w:val="center"/>
              <w:rPr/>
            </w:pPr>
            <w:r w:rsidDel="00000000" w:rsidR="00000000" w:rsidRPr="00000000">
              <w:rPr>
                <w:b w:val="0"/>
                <w:bCs w:val="0"/>
                <w:i w:val="0"/>
                <w:iCs w:val="0"/>
                <w:color w:val="111827"/>
                <w:sz w:val="18"/>
                <w:szCs w:val="18"/>
                <w:rtl w:val="0"/>
              </w:rPr>
              <w:t xml:space="preserve">Incident — loop_detection</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230">
            <w:pPr>
              <w:jc w:val="center"/>
              <w:rPr/>
            </w:pPr>
            <w:r w:rsidDel="00000000" w:rsidR="00000000" w:rsidRPr="00000000">
              <w:rPr>
                <w:b w:val="0"/>
                <w:bCs w:val="0"/>
                <w:i w:val="0"/>
                <w:iCs w:val="0"/>
                <w:color w:val="111827"/>
                <w:sz w:val="18"/>
                <w:szCs w:val="18"/>
                <w:rtl w:val="0"/>
              </w:rPr>
              <w:t xml:space="preserve">Citation chaser stuck in cross-reference loop; same sources revisited across 10 steps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31">
            <w:pPr>
              <w:jc w:val="left"/>
              <w:rPr/>
            </w:pPr>
            <w:r w:rsidDel="00000000" w:rsidR="00000000" w:rsidRPr="00000000">
              <w:rPr>
                <w:b w:val="0"/>
                <w:bCs w:val="0"/>
                <w:i w:val="0"/>
                <w:iCs w:val="0"/>
                <w:color w:val="111827"/>
                <w:sz w:val="18"/>
                <w:szCs w:val="18"/>
                <w:rtl w:val="0"/>
              </w:rPr>
              <w:t xml:space="preserve">research_legit_burst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32">
            <w:pPr>
              <w:jc w:val="center"/>
              <w:rPr/>
            </w:pPr>
            <w:r w:rsidDel="00000000" w:rsidR="00000000" w:rsidRPr="00000000">
              <w:rPr>
                <w:b w:val="0"/>
                <w:bCs w:val="0"/>
                <w:i w:val="0"/>
                <w:iCs w:val="0"/>
                <w:color w:val="111827"/>
                <w:sz w:val="18"/>
                <w:szCs w:val="18"/>
                <w:rtl w:val="0"/>
              </w:rPr>
              <w:t xml:space="preserve">Control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33">
            <w:pPr>
              <w:jc w:val="center"/>
              <w:rPr/>
            </w:pPr>
            <w:r w:rsidDel="00000000" w:rsidR="00000000" w:rsidRPr="00000000">
              <w:rPr>
                <w:b w:val="0"/>
                <w:bCs w:val="0"/>
                <w:i w:val="0"/>
                <w:iCs w:val="0"/>
                <w:color w:val="111827"/>
                <w:sz w:val="18"/>
                <w:szCs w:val="18"/>
                <w:rtl w:val="0"/>
              </w:rPr>
              <w:t xml:space="preserve">Deep research task with high legitimate tool volume; each call fetches novel source</w:t>
            </w:r>
            <w:r w:rsidDel="00000000" w:rsidR="00000000" w:rsidRPr="00000000">
              <w:rPr>
                <w:rtl w:val="0"/>
              </w:rPr>
            </w:r>
          </w:p>
        </w:tc>
      </w:tr>
    </w:tbl>
    <w:p w:rsidR="00000000" w:rsidDel="00000000" w:rsidP="00000000" w:rsidRDefault="00000000" w:rsidRPr="00000000" w14:paraId="00000234">
      <w:pPr>
        <w:spacing w:after="0" w:before="40" w:lineRule="auto"/>
        <w:rPr/>
      </w:pPr>
      <w:r w:rsidDel="00000000" w:rsidR="00000000" w:rsidRPr="00000000">
        <w:rPr>
          <w:rtl w:val="0"/>
        </w:rPr>
      </w:r>
    </w:p>
    <w:p w:rsidR="00000000" w:rsidDel="00000000" w:rsidP="00000000" w:rsidRDefault="00000000" w:rsidRPr="00000000" w14:paraId="00000235">
      <w:pPr>
        <w:pStyle w:val="Heading2"/>
        <w:spacing w:after="80" w:before="240" w:lineRule="auto"/>
        <w:rPr/>
      </w:pPr>
      <w:r w:rsidDel="00000000" w:rsidR="00000000" w:rsidRPr="00000000">
        <w:rPr>
          <w:b w:val="1"/>
          <w:bCs w:val="1"/>
          <w:color w:val="1d4ed8"/>
          <w:sz w:val="22"/>
          <w:szCs w:val="22"/>
          <w:rtl w:val="0"/>
        </w:rPr>
        <w:t xml:space="preserve">Data Pipeline / ETL (3 scenarios)</w:t>
      </w:r>
      <w:r w:rsidDel="00000000" w:rsidR="00000000" w:rsidRPr="00000000">
        <w:rPr>
          <w:rtl w:val="0"/>
        </w:rPr>
      </w:r>
    </w:p>
    <w:tbl>
      <w:tblPr>
        <w:tblStyle w:val="Table24"/>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240"/>
        <w:tblGridChange w:id="0">
          <w:tblGrid>
            <w:gridCol w:w="2600"/>
            <w:gridCol w:w="2400"/>
            <w:gridCol w:w="4240"/>
          </w:tblGrid>
        </w:tblGridChange>
      </w:tblGrid>
      <w:tr>
        <w:trPr>
          <w:cantSplit w:val="0"/>
          <w:tblHeader w:val="1"/>
        </w:trPr>
        <w:tc>
          <w:tcPr>
            <w:shd w:fill="1e293b" w:val="clear"/>
            <w:tcMar>
              <w:top w:w="100.0" w:type="dxa"/>
              <w:left w:w="120.0" w:type="dxa"/>
              <w:bottom w:w="100.0" w:type="dxa"/>
              <w:right w:w="120.0" w:type="dxa"/>
            </w:tcMar>
            <w:vAlign w:val="center"/>
          </w:tcPr>
          <w:p w:rsidR="00000000" w:rsidDel="00000000" w:rsidP="00000000" w:rsidRDefault="00000000" w:rsidRPr="00000000" w14:paraId="00000236">
            <w:pPr>
              <w:jc w:val="center"/>
              <w:rPr/>
            </w:pPr>
            <w:r w:rsidDel="00000000" w:rsidR="00000000" w:rsidRPr="00000000">
              <w:rPr>
                <w:b w:val="1"/>
                <w:bCs w:val="1"/>
                <w:color w:val="ffffff"/>
                <w:sz w:val="18"/>
                <w:szCs w:val="18"/>
                <w:rtl w:val="0"/>
              </w:rPr>
              <w:t xml:space="preserve">Scenario ID</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237">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238">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39">
            <w:pPr>
              <w:jc w:val="left"/>
              <w:rPr/>
            </w:pPr>
            <w:r w:rsidDel="00000000" w:rsidR="00000000" w:rsidRPr="00000000">
              <w:rPr>
                <w:b w:val="0"/>
                <w:bCs w:val="0"/>
                <w:i w:val="0"/>
                <w:iCs w:val="0"/>
                <w:color w:val="111827"/>
                <w:sz w:val="18"/>
                <w:szCs w:val="18"/>
                <w:rtl w:val="0"/>
              </w:rPr>
              <w:t xml:space="preserve">etl_retry_storm</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3A">
            <w:pPr>
              <w:jc w:val="center"/>
              <w:rPr/>
            </w:pPr>
            <w:r w:rsidDel="00000000" w:rsidR="00000000" w:rsidRPr="00000000">
              <w:rPr>
                <w:b w:val="0"/>
                <w:bCs w:val="0"/>
                <w:i w:val="0"/>
                <w:iCs w:val="0"/>
                <w:color w:val="111827"/>
                <w:sz w:val="18"/>
                <w:szCs w:val="18"/>
                <w:rtl w:val="0"/>
              </w:rPr>
              <w:t xml:space="preserve">Incident — retry_storm</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3B">
            <w:pPr>
              <w:jc w:val="center"/>
              <w:rPr/>
            </w:pPr>
            <w:r w:rsidDel="00000000" w:rsidR="00000000" w:rsidRPr="00000000">
              <w:rPr>
                <w:b w:val="0"/>
                <w:bCs w:val="0"/>
                <w:i w:val="0"/>
                <w:iCs w:val="0"/>
                <w:color w:val="111827"/>
                <w:sz w:val="18"/>
                <w:szCs w:val="18"/>
                <w:rtl w:val="0"/>
              </w:rPr>
              <w:t xml:space="preserve">Failed transformation step retried without backoff; retry count exceeds threshold</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23C">
            <w:pPr>
              <w:jc w:val="left"/>
              <w:rPr/>
            </w:pPr>
            <w:r w:rsidDel="00000000" w:rsidR="00000000" w:rsidRPr="00000000">
              <w:rPr>
                <w:b w:val="0"/>
                <w:bCs w:val="0"/>
                <w:i w:val="0"/>
                <w:iCs w:val="0"/>
                <w:color w:val="111827"/>
                <w:sz w:val="18"/>
                <w:szCs w:val="18"/>
                <w:rtl w:val="0"/>
              </w:rPr>
              <w:t xml:space="preserve">etl_delegation_explosion</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23D">
            <w:pPr>
              <w:jc w:val="center"/>
              <w:rPr/>
            </w:pPr>
            <w:r w:rsidDel="00000000" w:rsidR="00000000" w:rsidRPr="00000000">
              <w:rPr>
                <w:b w:val="0"/>
                <w:bCs w:val="0"/>
                <w:i w:val="0"/>
                <w:iCs w:val="0"/>
                <w:color w:val="111827"/>
                <w:sz w:val="18"/>
                <w:szCs w:val="18"/>
                <w:rtl w:val="0"/>
              </w:rPr>
              <w:t xml:space="preserve">Incident — delegation_explosion</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23E">
            <w:pPr>
              <w:jc w:val="center"/>
              <w:rPr/>
            </w:pPr>
            <w:r w:rsidDel="00000000" w:rsidR="00000000" w:rsidRPr="00000000">
              <w:rPr>
                <w:b w:val="0"/>
                <w:bCs w:val="0"/>
                <w:i w:val="0"/>
                <w:iCs w:val="0"/>
                <w:color w:val="111827"/>
                <w:sz w:val="18"/>
                <w:szCs w:val="18"/>
                <w:rtl w:val="0"/>
              </w:rPr>
              <w:t xml:space="preserve">Orchestrator spawning excessive sub-pipelines per input record; delegation cost explodes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3F">
            <w:pPr>
              <w:jc w:val="left"/>
              <w:rPr/>
            </w:pPr>
            <w:r w:rsidDel="00000000" w:rsidR="00000000" w:rsidRPr="00000000">
              <w:rPr>
                <w:b w:val="0"/>
                <w:bCs w:val="0"/>
                <w:i w:val="0"/>
                <w:iCs w:val="0"/>
                <w:color w:val="111827"/>
                <w:sz w:val="18"/>
                <w:szCs w:val="18"/>
                <w:rtl w:val="0"/>
              </w:rPr>
              <w:t xml:space="preserve">etl_normal_flow</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40">
            <w:pPr>
              <w:jc w:val="center"/>
              <w:rPr/>
            </w:pPr>
            <w:r w:rsidDel="00000000" w:rsidR="00000000" w:rsidRPr="00000000">
              <w:rPr>
                <w:b w:val="0"/>
                <w:bCs w:val="0"/>
                <w:i w:val="0"/>
                <w:iCs w:val="0"/>
                <w:color w:val="111827"/>
                <w:sz w:val="18"/>
                <w:szCs w:val="18"/>
                <w:rtl w:val="0"/>
              </w:rPr>
              <w:t xml:space="preserve">Control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41">
            <w:pPr>
              <w:jc w:val="center"/>
              <w:rPr/>
            </w:pPr>
            <w:r w:rsidDel="00000000" w:rsidR="00000000" w:rsidRPr="00000000">
              <w:rPr>
                <w:b w:val="0"/>
                <w:bCs w:val="0"/>
                <w:i w:val="0"/>
                <w:iCs w:val="0"/>
                <w:color w:val="111827"/>
                <w:sz w:val="18"/>
                <w:szCs w:val="18"/>
                <w:rtl w:val="0"/>
              </w:rPr>
              <w:t xml:space="preserve">Standard ETL with expected tool call count and cost profile</w:t>
            </w:r>
            <w:r w:rsidDel="00000000" w:rsidR="00000000" w:rsidRPr="00000000">
              <w:rPr>
                <w:rtl w:val="0"/>
              </w:rPr>
            </w:r>
          </w:p>
        </w:tc>
      </w:tr>
    </w:tbl>
    <w:p w:rsidR="00000000" w:rsidDel="00000000" w:rsidP="00000000" w:rsidRDefault="00000000" w:rsidRPr="00000000" w14:paraId="00000242">
      <w:pPr>
        <w:spacing w:after="0" w:before="40" w:lineRule="auto"/>
        <w:rPr/>
      </w:pPr>
      <w:r w:rsidDel="00000000" w:rsidR="00000000" w:rsidRPr="00000000">
        <w:rPr>
          <w:rtl w:val="0"/>
        </w:rPr>
      </w:r>
    </w:p>
    <w:p w:rsidR="00000000" w:rsidDel="00000000" w:rsidP="00000000" w:rsidRDefault="00000000" w:rsidRPr="00000000" w14:paraId="00000243">
      <w:pPr>
        <w:pStyle w:val="Heading2"/>
        <w:spacing w:after="80" w:before="240" w:lineRule="auto"/>
        <w:rPr/>
      </w:pPr>
      <w:r w:rsidDel="00000000" w:rsidR="00000000" w:rsidRPr="00000000">
        <w:rPr>
          <w:b w:val="1"/>
          <w:bCs w:val="1"/>
          <w:color w:val="1d4ed8"/>
          <w:sz w:val="22"/>
          <w:szCs w:val="22"/>
          <w:rtl w:val="0"/>
        </w:rPr>
        <w:t xml:space="preserve">Legal / Document (3 scenarios)</w:t>
      </w:r>
      <w:r w:rsidDel="00000000" w:rsidR="00000000" w:rsidRPr="00000000">
        <w:rPr>
          <w:rtl w:val="0"/>
        </w:rPr>
      </w:r>
    </w:p>
    <w:tbl>
      <w:tblPr>
        <w:tblStyle w:val="Table25"/>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240"/>
        <w:tblGridChange w:id="0">
          <w:tblGrid>
            <w:gridCol w:w="2600"/>
            <w:gridCol w:w="2400"/>
            <w:gridCol w:w="4240"/>
          </w:tblGrid>
        </w:tblGridChange>
      </w:tblGrid>
      <w:tr>
        <w:trPr>
          <w:cantSplit w:val="0"/>
          <w:tblHeader w:val="1"/>
        </w:trPr>
        <w:tc>
          <w:tcPr>
            <w:shd w:fill="1e293b" w:val="clear"/>
            <w:tcMar>
              <w:top w:w="100.0" w:type="dxa"/>
              <w:left w:w="120.0" w:type="dxa"/>
              <w:bottom w:w="100.0" w:type="dxa"/>
              <w:right w:w="120.0" w:type="dxa"/>
            </w:tcMar>
            <w:vAlign w:val="center"/>
          </w:tcPr>
          <w:p w:rsidR="00000000" w:rsidDel="00000000" w:rsidP="00000000" w:rsidRDefault="00000000" w:rsidRPr="00000000" w14:paraId="00000244">
            <w:pPr>
              <w:jc w:val="center"/>
              <w:rPr/>
            </w:pPr>
            <w:r w:rsidDel="00000000" w:rsidR="00000000" w:rsidRPr="00000000">
              <w:rPr>
                <w:b w:val="1"/>
                <w:bCs w:val="1"/>
                <w:color w:val="ffffff"/>
                <w:sz w:val="18"/>
                <w:szCs w:val="18"/>
                <w:rtl w:val="0"/>
              </w:rPr>
              <w:t xml:space="preserve">Scenario ID</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245">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246">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47">
            <w:pPr>
              <w:jc w:val="left"/>
              <w:rPr/>
            </w:pPr>
            <w:r w:rsidDel="00000000" w:rsidR="00000000" w:rsidRPr="00000000">
              <w:rPr>
                <w:b w:val="0"/>
                <w:bCs w:val="0"/>
                <w:i w:val="0"/>
                <w:iCs w:val="0"/>
                <w:color w:val="111827"/>
                <w:sz w:val="18"/>
                <w:szCs w:val="18"/>
                <w:rtl w:val="0"/>
              </w:rPr>
              <w:t xml:space="preserve">legal_cost_escalation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48">
            <w:pPr>
              <w:jc w:val="center"/>
              <w:rPr/>
            </w:pPr>
            <w:r w:rsidDel="00000000" w:rsidR="00000000" w:rsidRPr="00000000">
              <w:rPr>
                <w:b w:val="0"/>
                <w:bCs w:val="0"/>
                <w:i w:val="0"/>
                <w:iCs w:val="0"/>
                <w:color w:val="111827"/>
                <w:sz w:val="18"/>
                <w:szCs w:val="18"/>
                <w:rtl w:val="0"/>
              </w:rPr>
              <w:t xml:space="preserve">Incident — cost_escalation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49">
            <w:pPr>
              <w:jc w:val="center"/>
              <w:rPr/>
            </w:pPr>
            <w:r w:rsidDel="00000000" w:rsidR="00000000" w:rsidRPr="00000000">
              <w:rPr>
                <w:b w:val="0"/>
                <w:bCs w:val="0"/>
                <w:i w:val="0"/>
                <w:iCs w:val="0"/>
                <w:color w:val="111827"/>
                <w:sz w:val="18"/>
                <w:szCs w:val="18"/>
                <w:rtl w:val="0"/>
              </w:rPr>
              <w:t xml:space="preserve">Document review with runaway extraction calls; cost ceiling crossed on long contract</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24A">
            <w:pPr>
              <w:jc w:val="left"/>
              <w:rPr/>
            </w:pPr>
            <w:r w:rsidDel="00000000" w:rsidR="00000000" w:rsidRPr="00000000">
              <w:rPr>
                <w:b w:val="0"/>
                <w:bCs w:val="0"/>
                <w:i w:val="0"/>
                <w:iCs w:val="0"/>
                <w:color w:val="111827"/>
                <w:sz w:val="18"/>
                <w:szCs w:val="18"/>
                <w:rtl w:val="0"/>
              </w:rPr>
              <w:t xml:space="preserve">legal_tool_fixation</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24B">
            <w:pPr>
              <w:jc w:val="center"/>
              <w:rPr/>
            </w:pPr>
            <w:r w:rsidDel="00000000" w:rsidR="00000000" w:rsidRPr="00000000">
              <w:rPr>
                <w:b w:val="0"/>
                <w:bCs w:val="0"/>
                <w:i w:val="0"/>
                <w:iCs w:val="0"/>
                <w:color w:val="111827"/>
                <w:sz w:val="18"/>
                <w:szCs w:val="18"/>
                <w:rtl w:val="0"/>
              </w:rPr>
              <w:t xml:space="preserve">Incident — tool_fixation</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24C">
            <w:pPr>
              <w:jc w:val="center"/>
              <w:rPr/>
            </w:pPr>
            <w:r w:rsidDel="00000000" w:rsidR="00000000" w:rsidRPr="00000000">
              <w:rPr>
                <w:b w:val="0"/>
                <w:bCs w:val="0"/>
                <w:i w:val="0"/>
                <w:iCs w:val="0"/>
                <w:color w:val="111827"/>
                <w:sz w:val="18"/>
                <w:szCs w:val="18"/>
                <w:rtl w:val="0"/>
              </w:rPr>
              <w:t xml:space="preserve">Clause extractor fixed on single section; is_novel_target false for 7 consecutive calls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4D">
            <w:pPr>
              <w:jc w:val="left"/>
              <w:rPr/>
            </w:pPr>
            <w:r w:rsidDel="00000000" w:rsidR="00000000" w:rsidRPr="00000000">
              <w:rPr>
                <w:b w:val="0"/>
                <w:bCs w:val="0"/>
                <w:i w:val="0"/>
                <w:iCs w:val="0"/>
                <w:color w:val="111827"/>
                <w:sz w:val="18"/>
                <w:szCs w:val="18"/>
                <w:rtl w:val="0"/>
              </w:rPr>
              <w:t xml:space="preserve">legal_legit_burst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4E">
            <w:pPr>
              <w:jc w:val="center"/>
              <w:rPr/>
            </w:pPr>
            <w:r w:rsidDel="00000000" w:rsidR="00000000" w:rsidRPr="00000000">
              <w:rPr>
                <w:b w:val="0"/>
                <w:bCs w:val="0"/>
                <w:i w:val="0"/>
                <w:iCs w:val="0"/>
                <w:color w:val="111827"/>
                <w:sz w:val="18"/>
                <w:szCs w:val="18"/>
                <w:rtl w:val="0"/>
              </w:rPr>
              <w:t xml:space="preserve">Control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4F">
            <w:pPr>
              <w:jc w:val="center"/>
              <w:rPr/>
            </w:pPr>
            <w:r w:rsidDel="00000000" w:rsidR="00000000" w:rsidRPr="00000000">
              <w:rPr>
                <w:b w:val="0"/>
                <w:bCs w:val="0"/>
                <w:i w:val="0"/>
                <w:iCs w:val="0"/>
                <w:color w:val="111827"/>
                <w:sz w:val="18"/>
                <w:szCs w:val="18"/>
                <w:rtl w:val="0"/>
              </w:rPr>
              <w:t xml:space="preserve">Full contract review with high legitimate call volume; each call targets novel clause</w:t>
            </w:r>
            <w:r w:rsidDel="00000000" w:rsidR="00000000" w:rsidRPr="00000000">
              <w:rPr>
                <w:rtl w:val="0"/>
              </w:rPr>
            </w:r>
          </w:p>
        </w:tc>
      </w:tr>
    </w:tbl>
    <w:p w:rsidR="00000000" w:rsidDel="00000000" w:rsidP="00000000" w:rsidRDefault="00000000" w:rsidRPr="00000000" w14:paraId="00000250">
      <w:pPr>
        <w:spacing w:after="0" w:before="40" w:lineRule="auto"/>
        <w:rPr/>
      </w:pPr>
      <w:r w:rsidDel="00000000" w:rsidR="00000000" w:rsidRPr="00000000">
        <w:rPr>
          <w:rtl w:val="0"/>
        </w:rPr>
      </w:r>
    </w:p>
    <w:p w:rsidR="00000000" w:rsidDel="00000000" w:rsidP="00000000" w:rsidRDefault="00000000" w:rsidRPr="00000000" w14:paraId="00000251">
      <w:pPr>
        <w:pStyle w:val="Heading2"/>
        <w:spacing w:after="80" w:before="240" w:lineRule="auto"/>
        <w:rPr/>
      </w:pPr>
      <w:r w:rsidDel="00000000" w:rsidR="00000000" w:rsidRPr="00000000">
        <w:rPr>
          <w:b w:val="1"/>
          <w:bCs w:val="1"/>
          <w:color w:val="1d4ed8"/>
          <w:sz w:val="22"/>
          <w:szCs w:val="22"/>
          <w:rtl w:val="0"/>
        </w:rPr>
        <w:t xml:space="preserve">Mixed / Cross-Domain (4 scenarios)</w:t>
      </w:r>
      <w:r w:rsidDel="00000000" w:rsidR="00000000" w:rsidRPr="00000000">
        <w:rPr>
          <w:rtl w:val="0"/>
        </w:rPr>
      </w:r>
    </w:p>
    <w:tbl>
      <w:tblPr>
        <w:tblStyle w:val="Table26"/>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240"/>
        <w:tblGridChange w:id="0">
          <w:tblGrid>
            <w:gridCol w:w="2600"/>
            <w:gridCol w:w="2400"/>
            <w:gridCol w:w="4240"/>
          </w:tblGrid>
        </w:tblGridChange>
      </w:tblGrid>
      <w:tr>
        <w:trPr>
          <w:cantSplit w:val="0"/>
          <w:tblHeader w:val="1"/>
        </w:trPr>
        <w:tc>
          <w:tcPr>
            <w:shd w:fill="1e293b" w:val="clear"/>
            <w:tcMar>
              <w:top w:w="100.0" w:type="dxa"/>
              <w:left w:w="120.0" w:type="dxa"/>
              <w:bottom w:w="100.0" w:type="dxa"/>
              <w:right w:w="120.0" w:type="dxa"/>
            </w:tcMar>
            <w:vAlign w:val="center"/>
          </w:tcPr>
          <w:p w:rsidR="00000000" w:rsidDel="00000000" w:rsidP="00000000" w:rsidRDefault="00000000" w:rsidRPr="00000000" w14:paraId="00000252">
            <w:pPr>
              <w:jc w:val="center"/>
              <w:rPr/>
            </w:pPr>
            <w:r w:rsidDel="00000000" w:rsidR="00000000" w:rsidRPr="00000000">
              <w:rPr>
                <w:b w:val="1"/>
                <w:bCs w:val="1"/>
                <w:color w:val="ffffff"/>
                <w:sz w:val="18"/>
                <w:szCs w:val="18"/>
                <w:rtl w:val="0"/>
              </w:rPr>
              <w:t xml:space="preserve">Scenario ID</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253">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293b" w:val="clear"/>
            <w:tcMar>
              <w:top w:w="100.0" w:type="dxa"/>
              <w:left w:w="120.0" w:type="dxa"/>
              <w:bottom w:w="100.0" w:type="dxa"/>
              <w:right w:w="120.0" w:type="dxa"/>
            </w:tcMar>
            <w:vAlign w:val="center"/>
          </w:tcPr>
          <w:p w:rsidR="00000000" w:rsidDel="00000000" w:rsidP="00000000" w:rsidRDefault="00000000" w:rsidRPr="00000000" w14:paraId="00000254">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55">
            <w:pPr>
              <w:jc w:val="left"/>
              <w:rPr/>
            </w:pPr>
            <w:r w:rsidDel="00000000" w:rsidR="00000000" w:rsidRPr="00000000">
              <w:rPr>
                <w:b w:val="0"/>
                <w:bCs w:val="0"/>
                <w:i w:val="0"/>
                <w:iCs w:val="0"/>
                <w:color w:val="111827"/>
                <w:sz w:val="18"/>
                <w:szCs w:val="18"/>
                <w:rtl w:val="0"/>
              </w:rPr>
              <w:t xml:space="preserve">mixed_cost_escalation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56">
            <w:pPr>
              <w:jc w:val="center"/>
              <w:rPr/>
            </w:pPr>
            <w:r w:rsidDel="00000000" w:rsidR="00000000" w:rsidRPr="00000000">
              <w:rPr>
                <w:b w:val="0"/>
                <w:bCs w:val="0"/>
                <w:i w:val="0"/>
                <w:iCs w:val="0"/>
                <w:color w:val="111827"/>
                <w:sz w:val="18"/>
                <w:szCs w:val="18"/>
                <w:rtl w:val="0"/>
              </w:rPr>
              <w:t xml:space="preserve">Incident — cost_escalation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57">
            <w:pPr>
              <w:jc w:val="center"/>
              <w:rPr/>
            </w:pPr>
            <w:r w:rsidDel="00000000" w:rsidR="00000000" w:rsidRPr="00000000">
              <w:rPr>
                <w:b w:val="0"/>
                <w:bCs w:val="0"/>
                <w:i w:val="0"/>
                <w:iCs w:val="0"/>
                <w:color w:val="111827"/>
                <w:sz w:val="18"/>
                <w:szCs w:val="18"/>
                <w:rtl w:val="0"/>
              </w:rPr>
              <w:t xml:space="preserve">Multi-domain chain with cost runaway; tools from two domains both accumulate spend</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258">
            <w:pPr>
              <w:jc w:val="left"/>
              <w:rPr/>
            </w:pPr>
            <w:r w:rsidDel="00000000" w:rsidR="00000000" w:rsidRPr="00000000">
              <w:rPr>
                <w:b w:val="0"/>
                <w:bCs w:val="0"/>
                <w:i w:val="0"/>
                <w:iCs w:val="0"/>
                <w:color w:val="111827"/>
                <w:sz w:val="18"/>
                <w:szCs w:val="18"/>
                <w:rtl w:val="0"/>
              </w:rPr>
              <w:t xml:space="preserve">mixed_loop_detection</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259">
            <w:pPr>
              <w:jc w:val="center"/>
              <w:rPr/>
            </w:pPr>
            <w:r w:rsidDel="00000000" w:rsidR="00000000" w:rsidRPr="00000000">
              <w:rPr>
                <w:b w:val="0"/>
                <w:bCs w:val="0"/>
                <w:i w:val="0"/>
                <w:iCs w:val="0"/>
                <w:color w:val="111827"/>
                <w:sz w:val="18"/>
                <w:szCs w:val="18"/>
                <w:rtl w:val="0"/>
              </w:rPr>
              <w:t xml:space="preserve">Incident — loop_detection</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25A">
            <w:pPr>
              <w:jc w:val="center"/>
              <w:rPr/>
            </w:pPr>
            <w:r w:rsidDel="00000000" w:rsidR="00000000" w:rsidRPr="00000000">
              <w:rPr>
                <w:b w:val="0"/>
                <w:bCs w:val="0"/>
                <w:i w:val="0"/>
                <w:iCs w:val="0"/>
                <w:color w:val="111827"/>
                <w:sz w:val="18"/>
                <w:szCs w:val="18"/>
                <w:rtl w:val="0"/>
              </w:rPr>
              <w:t xml:space="preserve">Loop spanning two domain tool sets; alternates between tools without progress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5B">
            <w:pPr>
              <w:jc w:val="left"/>
              <w:rPr/>
            </w:pPr>
            <w:r w:rsidDel="00000000" w:rsidR="00000000" w:rsidRPr="00000000">
              <w:rPr>
                <w:b w:val="0"/>
                <w:bCs w:val="0"/>
                <w:i w:val="0"/>
                <w:iCs w:val="0"/>
                <w:color w:val="111827"/>
                <w:sz w:val="18"/>
                <w:szCs w:val="18"/>
                <w:rtl w:val="0"/>
              </w:rPr>
              <w:t xml:space="preserve">mixed_legit_burst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5C">
            <w:pPr>
              <w:jc w:val="center"/>
              <w:rPr/>
            </w:pPr>
            <w:r w:rsidDel="00000000" w:rsidR="00000000" w:rsidRPr="00000000">
              <w:rPr>
                <w:b w:val="0"/>
                <w:bCs w:val="0"/>
                <w:i w:val="0"/>
                <w:iCs w:val="0"/>
                <w:color w:val="111827"/>
                <w:sz w:val="18"/>
                <w:szCs w:val="18"/>
                <w:rtl w:val="0"/>
              </w:rPr>
              <w:t xml:space="preserve">Control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5D">
            <w:pPr>
              <w:jc w:val="center"/>
              <w:rPr/>
            </w:pPr>
            <w:r w:rsidDel="00000000" w:rsidR="00000000" w:rsidRPr="00000000">
              <w:rPr>
                <w:b w:val="0"/>
                <w:bCs w:val="0"/>
                <w:i w:val="0"/>
                <w:iCs w:val="0"/>
                <w:color w:val="111827"/>
                <w:sz w:val="18"/>
                <w:szCs w:val="18"/>
                <w:rtl w:val="0"/>
              </w:rPr>
              <w:t xml:space="preserve">Complex orchestration task with legitimate high volume across two domains</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vAlign w:val="center"/>
          </w:tcPr>
          <w:p w:rsidR="00000000" w:rsidDel="00000000" w:rsidP="00000000" w:rsidRDefault="00000000" w:rsidRPr="00000000" w14:paraId="0000025E">
            <w:pPr>
              <w:jc w:val="left"/>
              <w:rPr/>
            </w:pPr>
            <w:r w:rsidDel="00000000" w:rsidR="00000000" w:rsidRPr="00000000">
              <w:rPr>
                <w:b w:val="0"/>
                <w:bCs w:val="0"/>
                <w:i w:val="0"/>
                <w:iCs w:val="0"/>
                <w:color w:val="111827"/>
                <w:sz w:val="18"/>
                <w:szCs w:val="18"/>
                <w:rtl w:val="0"/>
              </w:rPr>
              <w:t xml:space="preserve">mixed_normal_flow</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25F">
            <w:pPr>
              <w:jc w:val="center"/>
              <w:rPr/>
            </w:pPr>
            <w:r w:rsidDel="00000000" w:rsidR="00000000" w:rsidRPr="00000000">
              <w:rPr>
                <w:b w:val="0"/>
                <w:bCs w:val="0"/>
                <w:i w:val="0"/>
                <w:iCs w:val="0"/>
                <w:color w:val="111827"/>
                <w:sz w:val="18"/>
                <w:szCs w:val="18"/>
                <w:rtl w:val="0"/>
              </w:rPr>
              <w:t xml:space="preserve">Control</w:t>
            </w:r>
            <w:r w:rsidDel="00000000" w:rsidR="00000000" w:rsidRPr="00000000">
              <w:rPr>
                <w:rtl w:val="0"/>
              </w:rPr>
            </w:r>
          </w:p>
        </w:tc>
        <w:tc>
          <w:tcPr>
            <w:shd w:fill="f8fafc" w:val="clear"/>
            <w:tcMar>
              <w:top w:w="80.0" w:type="dxa"/>
              <w:left w:w="120.0" w:type="dxa"/>
              <w:bottom w:w="80.0" w:type="dxa"/>
              <w:right w:w="120.0" w:type="dxa"/>
            </w:tcMar>
            <w:vAlign w:val="center"/>
          </w:tcPr>
          <w:p w:rsidR="00000000" w:rsidDel="00000000" w:rsidP="00000000" w:rsidRDefault="00000000" w:rsidRPr="00000000" w14:paraId="00000260">
            <w:pPr>
              <w:jc w:val="center"/>
              <w:rPr/>
            </w:pPr>
            <w:r w:rsidDel="00000000" w:rsidR="00000000" w:rsidRPr="00000000">
              <w:rPr>
                <w:b w:val="0"/>
                <w:bCs w:val="0"/>
                <w:i w:val="0"/>
                <w:iCs w:val="0"/>
                <w:color w:val="111827"/>
                <w:sz w:val="18"/>
                <w:szCs w:val="18"/>
                <w:rtl w:val="0"/>
              </w:rPr>
              <w:t xml:space="preserve">Standard multi-tool cross-domain task; expected step count and cost</w:t>
            </w:r>
            <w:r w:rsidDel="00000000" w:rsidR="00000000" w:rsidRPr="00000000">
              <w:rPr>
                <w:rtl w:val="0"/>
              </w:rPr>
            </w:r>
          </w:p>
        </w:tc>
      </w:tr>
    </w:tbl>
    <w:p w:rsidR="00000000" w:rsidDel="00000000" w:rsidP="00000000" w:rsidRDefault="00000000" w:rsidRPr="00000000" w14:paraId="00000261">
      <w:pPr>
        <w:spacing w:after="0" w:before="80" w:lineRule="auto"/>
        <w:rPr/>
      </w:pPr>
      <w:r w:rsidDel="00000000" w:rsidR="00000000" w:rsidRPr="00000000">
        <w:rPr>
          <w:rtl w:val="0"/>
        </w:rPr>
      </w:r>
    </w:p>
    <w:p w:rsidR="00000000" w:rsidDel="00000000" w:rsidP="00000000" w:rsidRDefault="00000000" w:rsidRPr="00000000" w14:paraId="00000262">
      <w:pPr>
        <w:pStyle w:val="Heading1"/>
        <w:pBdr>
          <w:bottom w:color="1d4ed8" w:space="0" w:sz="6" w:val="single"/>
        </w:pBdr>
        <w:spacing w:after="120" w:before="360" w:lineRule="auto"/>
        <w:rPr/>
      </w:pPr>
      <w:r w:rsidDel="00000000" w:rsidR="00000000" w:rsidRPr="00000000">
        <w:rPr>
          <w:b w:val="1"/>
          <w:bCs w:val="1"/>
          <w:color w:val="1e293b"/>
          <w:sz w:val="26"/>
          <w:szCs w:val="26"/>
          <w:rtl w:val="0"/>
        </w:rPr>
        <w:t xml:space="preserve">Appendix B — Redlynr v5 Architecture Notes</w:t>
      </w:r>
      <w:r w:rsidDel="00000000" w:rsidR="00000000" w:rsidRPr="00000000">
        <w:rPr>
          <w:rtl w:val="0"/>
        </w:rPr>
      </w:r>
    </w:p>
    <w:p w:rsidR="00000000" w:rsidDel="00000000" w:rsidP="00000000" w:rsidRDefault="00000000" w:rsidRPr="00000000" w14:paraId="00000263">
      <w:pPr>
        <w:spacing w:after="100" w:before="60" w:lineRule="auto"/>
        <w:jc w:val="both"/>
        <w:rPr/>
      </w:pPr>
      <w:r w:rsidDel="00000000" w:rsidR="00000000" w:rsidRPr="00000000">
        <w:rPr>
          <w:b w:val="0"/>
          <w:bCs w:val="0"/>
          <w:i w:val="0"/>
          <w:iCs w:val="0"/>
          <w:color w:val="111827"/>
          <w:sz w:val="20"/>
          <w:szCs w:val="20"/>
          <w:rtl w:val="0"/>
        </w:rPr>
        <w:t xml:space="preserve">The following v5 architecture changes are directly relevant to interpreting study results. All were deployed before Phase 2 data collection.</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is_novel_target, is_retry, and tool_fixation_signal replace the prior overloaded is_progressing boolean. Signal decoupling eliminates hidden check-order dependencies that made threshold tuning ambiguous in v4.</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_resolve_cost_classification enables per-chain-type cost ceilings. A batch_pipeline chain type can carry a higher cost ceiling than an interactive_agent chain type on the same tenant.</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slow_down now commits cost accumulators to Redis on every call. Prior to v5, accumulators were only committed on stop decisions, leaving slow_down chains with stale baselines.</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Cost hard stops evaluate before step_cap_warning in check order. v4 ordering produced lower-severity signals than warranted on chains that crossed both thresholds simultaneously.</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Subagent guardrail stops propagate to parent loop. v4 stops were local to the subagent chain only.</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Explicit chain_type declarations are no longer silently ignored. v4 accepted chain_type in the payload but did not apply chain_type_limits without a separate undocumented configuration step.</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11827"/>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11827"/>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2FW/jyMIk27kQD1Z8/rlVA99Tw==">CgMxLjA4AHIhMUd0SE1MeEdEaFFKM18wTzJyUlE0T3VKTHpDS3IyUW1i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2026-08-09T00:03:20.125Z</dcterms:created>
  <dc:creator>Un-named</dc:creator>
</cp:coreProperties>
</file>

<file path=docProps/custom.xml><?xml version="1.0" encoding="utf-8"?>
<Properties xmlns="http://schemas.openxmlformats.org/officeDocument/2006/custom-properties" xmlns:vt="http://schemas.openxmlformats.org/officeDocument/2006/docPropsVTypes"/>
</file>