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0DA" w:rsidRPr="00B100DA" w:rsidRDefault="00B100DA" w:rsidP="00B100DA">
      <w:pPr>
        <w:jc w:val="center"/>
        <w:rPr>
          <w:b/>
          <w:color w:val="081B3A"/>
          <w:spacing w:val="3"/>
          <w:sz w:val="28"/>
        </w:rPr>
      </w:pPr>
      <w:bookmarkStart w:id="0" w:name="_GoBack"/>
      <w:r w:rsidRPr="00B100DA">
        <w:rPr>
          <w:b/>
          <w:color w:val="081B3A"/>
          <w:spacing w:val="3"/>
          <w:sz w:val="28"/>
        </w:rPr>
        <w:t>HẦM SỐ 1</w:t>
      </w:r>
    </w:p>
    <w:bookmarkEnd w:id="0"/>
    <w:p w:rsidR="00FF250A" w:rsidRPr="00B100DA" w:rsidRDefault="00B100DA" w:rsidP="00B100DA">
      <w:pPr>
        <w:rPr>
          <w:sz w:val="28"/>
        </w:rPr>
      </w:pPr>
      <w:r w:rsidRPr="00B100DA">
        <w:rPr>
          <w:color w:val="081B3A"/>
          <w:spacing w:val="3"/>
          <w:sz w:val="28"/>
        </w:rPr>
        <w:t>Hầm có diệ</w:t>
      </w:r>
      <w:r w:rsidRPr="00B100DA">
        <w:rPr>
          <w:color w:val="081B3A"/>
          <w:spacing w:val="3"/>
          <w:sz w:val="28"/>
        </w:rPr>
        <w:t>n tích 82m</w:t>
      </w:r>
      <w:r w:rsidRPr="00B100DA">
        <w:rPr>
          <w:color w:val="081B3A"/>
          <w:spacing w:val="3"/>
          <w:sz w:val="28"/>
        </w:rPr>
        <w:t>2 , được xây chìm trong lòng đất, trên nóc có lỗ thông hơi bọc lưới sắt, xung quanh tường được đúc bằng bê tông cốt thép; lối ra vào là hai cánh cửa bằng gỗ dày, nẹp sắt (mỗi cánh rộng 0,60m, cao 1,80m). Đây là nơi tạm giam, điểm "dừng chân đầu tiên" của những tù nhân bị nghi ngờ là Cộng sản trước khi phân loại để đưa vào các Hầm giam khác. Trong hầm, mùa mưa ẩm ướt, lầy lội, nước giọt trên đầu; mùa đông lạnh cắt da cắt thịt; mùa hè thì nóng như lò lửa, không khí ngột ngạt, thiếu ánh sáng, cùng với dịch bệnh từ các loài côn trùng mang đến. Có thể nói, những người bị giam vào hầm này xem như bị chôn sống, sẽ chết dần, chết mòn theo thời gian. Đây là đá tâm mà "bạo chúa miền Trung" Ngô Đình Cẩn muốn đày đọa tù nhân phải chết trong đau đớn về thể xác và tinh thần.</w:t>
      </w:r>
    </w:p>
    <w:sectPr w:rsidR="00FF250A" w:rsidRPr="00B100DA"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0DA"/>
    <w:rsid w:val="00143786"/>
    <w:rsid w:val="00566B4B"/>
    <w:rsid w:val="00707E6C"/>
    <w:rsid w:val="007905B2"/>
    <w:rsid w:val="0096035E"/>
    <w:rsid w:val="00B100DA"/>
    <w:rsid w:val="00CF386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36B98"/>
  <w15:chartTrackingRefBased/>
  <w15:docId w15:val="{2C59ADE3-1276-4CBF-BFEB-1656CFBAF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Words>
  <Characters>682</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2026-10-14T02:47:00Z</dcterms:created>
  <dcterms:modified xsi:type="dcterms:W3CDTF">2026-10-14T02:49:00Z</dcterms:modified>
</cp:coreProperties>
</file>