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E6C613">
      <w:pPr>
        <w:rPr>
          <w:rFonts w:hint="default" w:ascii="Times New Roman" w:hAnsi="Times New Roman" w:cs="Times New Roman"/>
          <w:sz w:val="21"/>
          <w:szCs w:val="21"/>
        </w:rPr>
      </w:pPr>
      <w:r>
        <w:rPr>
          <w:rFonts w:hint="eastAsia" w:ascii="Times New Roman" w:hAnsi="Times New Roman" w:cs="Times New Roman"/>
          <w:sz w:val="21"/>
          <w:szCs w:val="21"/>
          <w:lang w:val="en-US" w:eastAsia="zh-CN"/>
        </w:rPr>
        <w:t>W</w:t>
      </w:r>
      <w:r>
        <w:rPr>
          <w:rFonts w:hint="default" w:ascii="Times New Roman" w:hAnsi="Times New Roman" w:cs="Times New Roman"/>
          <w:sz w:val="21"/>
          <w:szCs w:val="21"/>
        </w:rPr>
        <w:t>e have added examples of posts where the two authors initially disagreed during manual validation.</w:t>
      </w:r>
    </w:p>
    <w:p w14:paraId="13ED8A21">
      <w:pPr>
        <w:rPr>
          <w:rFonts w:hint="default" w:ascii="Times New Roman" w:hAnsi="Times New Roman" w:cs="Times New Roman"/>
          <w:sz w:val="21"/>
          <w:szCs w:val="21"/>
        </w:rPr>
      </w:pPr>
      <w:r>
        <w:rPr>
          <w:rFonts w:hint="default" w:ascii="Times New Roman" w:hAnsi="Times New Roman" w:cs="Times New Roman"/>
          <w:sz w:val="21"/>
          <w:szCs w:val="21"/>
        </w:rPr>
        <w:t>For instance, a post asking ``Indexing Excel Files in Azure.''</w:t>
      </w:r>
    </w:p>
    <w:p w14:paraId="03969C22">
      <w:pPr>
        <w:rPr>
          <w:rFonts w:hint="default" w:ascii="Times New Roman" w:hAnsi="Times New Roman" w:cs="Times New Roman"/>
          <w:sz w:val="21"/>
          <w:szCs w:val="21"/>
        </w:rPr>
      </w:pPr>
    </w:p>
    <w:p w14:paraId="6143B81B">
      <w:pPr>
        <w:rPr>
          <w:rFonts w:hint="default" w:ascii="Times New Roman" w:hAnsi="Times New Roman" w:cs="Times New Roman"/>
          <w:b/>
          <w:bCs/>
          <w:sz w:val="21"/>
          <w:szCs w:val="21"/>
        </w:rPr>
      </w:pPr>
      <w:r>
        <w:rPr>
          <w:rFonts w:hint="default" w:ascii="Times New Roman" w:hAnsi="Times New Roman" w:cs="Times New Roman"/>
          <w:b/>
          <w:bCs/>
          <w:sz w:val="21"/>
          <w:szCs w:val="21"/>
        </w:rPr>
        <w:t xml:space="preserve">(1) Disagreement: </w:t>
      </w:r>
    </w:p>
    <w:p w14:paraId="788E573D">
      <w:pPr>
        <w:rPr>
          <w:rFonts w:hint="default" w:ascii="Times New Roman" w:hAnsi="Times New Roman" w:cs="Times New Roman"/>
          <w:sz w:val="21"/>
          <w:szCs w:val="21"/>
        </w:rPr>
      </w:pPr>
      <w:r>
        <w:rPr>
          <w:rFonts w:hint="default" w:ascii="Times New Roman" w:hAnsi="Times New Roman" w:cs="Times New Roman"/>
          <w:sz w:val="21"/>
          <w:szCs w:val="21"/>
        </w:rPr>
        <w:t>The post describes an issue where the user is trying to index Excel files stored in Azure Blob Storage using Azure AI Search but encounters an error when attempting to create an index. The user also mentions wanting to build a chatbot using Azure credentials to answer questions about Excel files. One annotator initially classified this post as irrelevant, reasoning that the issue was specific to Azure's services and did not directly involve OpenAI API usage. The other annotator labeled it as relevant, as the user was attempting to integrate Azure AI Search with a chatbot, which could be powered by OpenAI models for question-answering functionality and thus could be seen as indirectly related to OpenAI APIs.</w:t>
      </w:r>
    </w:p>
    <w:p w14:paraId="6D1587F0">
      <w:pPr>
        <w:rPr>
          <w:rFonts w:hint="default" w:ascii="Times New Roman" w:hAnsi="Times New Roman" w:cs="Times New Roman"/>
          <w:sz w:val="21"/>
          <w:szCs w:val="21"/>
        </w:rPr>
      </w:pPr>
    </w:p>
    <w:p w14:paraId="49431422">
      <w:pPr>
        <w:rPr>
          <w:rFonts w:hint="default" w:ascii="Times New Roman" w:hAnsi="Times New Roman" w:cs="Times New Roman"/>
          <w:b/>
          <w:bCs/>
          <w:sz w:val="21"/>
          <w:szCs w:val="21"/>
        </w:rPr>
      </w:pPr>
      <w:r>
        <w:rPr>
          <w:rFonts w:hint="default" w:ascii="Times New Roman" w:hAnsi="Times New Roman" w:cs="Times New Roman"/>
          <w:b/>
          <w:bCs/>
          <w:sz w:val="21"/>
          <w:szCs w:val="21"/>
        </w:rPr>
        <w:t>(2) Agreement after discussion:</w:t>
      </w:r>
    </w:p>
    <w:p w14:paraId="5507FD60">
      <w:pPr>
        <w:rPr>
          <w:rFonts w:hint="default" w:ascii="Times New Roman" w:hAnsi="Times New Roman" w:cs="Times New Roman"/>
          <w:sz w:val="21"/>
          <w:szCs w:val="21"/>
        </w:rPr>
      </w:pPr>
      <w:r>
        <w:rPr>
          <w:rFonts w:hint="default" w:ascii="Times New Roman" w:hAnsi="Times New Roman" w:cs="Times New Roman"/>
          <w:sz w:val="21"/>
          <w:szCs w:val="21"/>
        </w:rPr>
        <w:t xml:space="preserve">After discussion, both annotators agreed to </w:t>
      </w:r>
      <w:bookmarkStart w:id="0" w:name="_GoBack"/>
      <w:bookmarkEnd w:id="0"/>
      <w:r>
        <w:rPr>
          <w:rFonts w:hint="default" w:ascii="Times New Roman" w:hAnsi="Times New Roman" w:cs="Times New Roman"/>
          <w:sz w:val="21"/>
          <w:szCs w:val="21"/>
        </w:rPr>
        <w:t>classify the post as Irrelevant. The final decision was based on the fact that the post mainly revolves around the technical issue of indexing Excel files in Azure Blob Storage using Azure AI Search, which pertains more to Azure's specific tools and not OpenAI API usage. Although the user mentioned building a chatbot, it was not clear that OpenAI APIs would be involved, and the core problem did not concern OpenAI model integration. Therefore, it was determined that the post did not directly relate to OpenAI API usage.</w:t>
      </w:r>
    </w:p>
    <w:p w14:paraId="38B31F18">
      <w:pPr>
        <w:rPr>
          <w:rFonts w:hint="default" w:ascii="Times New Roman" w:hAnsi="Times New Roman" w:cs="Times New Roman"/>
          <w:sz w:val="21"/>
          <w:szCs w:val="21"/>
        </w:rPr>
      </w:pPr>
    </w:p>
    <w:p w14:paraId="481E5FEB">
      <w:pPr>
        <w:rPr>
          <w:rFonts w:hint="default" w:ascii="Times New Roman" w:hAnsi="Times New Roman" w:cs="Times New Roman"/>
          <w:sz w:val="21"/>
          <w:szCs w:val="21"/>
        </w:rPr>
      </w:pPr>
      <w:r>
        <w:rPr>
          <w:rFonts w:hint="default" w:ascii="Times New Roman" w:hAnsi="Times New Roman" w:cs="Times New Roman"/>
          <w:sz w:val="21"/>
          <w:szCs w:val="21"/>
        </w:rPr>
        <w:t xml:space="preserve">This example illustrates how disagreements were resolved through discussion and consensus.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5C1046"/>
    <w:rsid w:val="3CA65DAF"/>
    <w:rsid w:val="5BE72873"/>
    <w:rsid w:val="63E84C24"/>
    <w:rsid w:val="65426D6C"/>
    <w:rsid w:val="73B250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2026-01-30T16:55:11Z</dcterms:created>
  <dc:creator>wang</dc:creator>
  <cp:lastModifiedBy>浅陌初心</cp:lastModifiedBy>
  <dcterms:modified xsi:type="dcterms:W3CDTF">2026-01-30T16:56:28Z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eyJoZGlkIjoiYzI1MjIyY2YzNjFjNDlkZmYyN2YxOWZmNmFiM2JmYmIiLCJ1c2VySWQiOiI2OTk5ODc2NzMifQ==</vt:lpwstr>
  </property>
  <property fmtid="{D5CDD505-2E9C-101B-9397-08002B2CF9AE}" pid="4" name="ICV">
    <vt:lpwstr>77E574BFBC5B4652937A9D9558B6FF8C_12</vt:lpwstr>
  </property>
</Properties>
</file>