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BDA87" w14:textId="77777777" w:rsidR="00101973" w:rsidRPr="00101973" w:rsidRDefault="00101973" w:rsidP="00101973">
      <w:pPr>
        <w:widowControl/>
        <w:spacing w:after="300" w:line="600" w:lineRule="atLeast"/>
        <w:jc w:val="left"/>
        <w:outlineLvl w:val="0"/>
        <w:rPr>
          <w:rFonts w:ascii="Roboto" w:eastAsia="Times New Roman" w:hAnsi="Roboto" w:cs="Times New Roman"/>
          <w:color w:val="757575"/>
          <w:spacing w:val="-2"/>
          <w:kern w:val="36"/>
          <w:sz w:val="51"/>
          <w:szCs w:val="51"/>
          <w:lang w:val="en"/>
        </w:rPr>
      </w:pPr>
      <w:r w:rsidRPr="00101973">
        <w:rPr>
          <w:rFonts w:ascii="Roboto" w:eastAsia="Times New Roman" w:hAnsi="Roboto" w:cs="Times New Roman"/>
          <w:color w:val="757575"/>
          <w:spacing w:val="-2"/>
          <w:kern w:val="36"/>
          <w:sz w:val="51"/>
          <w:szCs w:val="51"/>
          <w:lang w:val="en"/>
        </w:rPr>
        <w:t xml:space="preserve">Descending into ML: Linear Regression </w:t>
      </w:r>
    </w:p>
    <w:p w14:paraId="79DB4B26" w14:textId="77777777" w:rsidR="00101973" w:rsidRPr="00101973" w:rsidRDefault="00101973" w:rsidP="00101973">
      <w:pPr>
        <w:widowControl/>
        <w:spacing w:after="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Times New Roman" w:eastAsia="Times New Roman" w:hAnsi="Times New Roman" w:cs="Times New Roman"/>
          <w:sz w:val="24"/>
          <w:szCs w:val="24"/>
          <w:lang w:val="en"/>
        </w:rPr>
        <w:pict w14:anchorId="538E6ED4"/>
      </w:r>
      <w:r w:rsidRPr="00101973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en"/>
        </w:rPr>
        <w:t>Estimated Time: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6 minutes</w:t>
      </w:r>
    </w:p>
    <w:p w14:paraId="6CDEF666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It has </w:t>
      </w:r>
      <w:hyperlink r:id="rId5" w:tgtFrame="Dolbear" w:history="1">
        <w:r w:rsidRPr="00101973">
          <w:rPr>
            <w:rFonts w:ascii="Times New Roman" w:eastAsia="Times New Roman" w:hAnsi="Times New Roman" w:cs="Times New Roman"/>
            <w:color w:val="039BE5"/>
            <w:sz w:val="24"/>
            <w:szCs w:val="24"/>
            <w:lang w:val="en"/>
          </w:rPr>
          <w:t>long been known</w:t>
        </w:r>
      </w:hyperlink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that crickets chirp more frequently on hotter days than on cooler days. For decades, professional and amateur entomologists have cataloged data on chirps-per-minute and temperature. As a birthday gift, Aunt Ruth gives you her beloved cricket database and invites you to learn a model to predict this relationship for yourself.</w:t>
      </w:r>
    </w:p>
    <w:p w14:paraId="409FA22A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A nice first step is to examine your data by plotting it:</w:t>
      </w:r>
    </w:p>
    <w:p w14:paraId="471CE984" w14:textId="77777777" w:rsidR="00101973" w:rsidRPr="00101973" w:rsidRDefault="00101973" w:rsidP="00101973">
      <w:pPr>
        <w:widowControl/>
        <w:spacing w:after="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Raw data of chirps/minute (x-axis) vs. temperature (y-axis). 0 25 50 75 100 125 150 175 Cricket Chirps Per Minute 5 10 15 20 25 30 Temperature in Celsius </w:t>
      </w:r>
    </w:p>
    <w:p w14:paraId="3B375900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en"/>
        </w:rPr>
        <w:t>Figure 1. Chirps per Minute vs. Temperature Centigrade.</w:t>
      </w:r>
    </w:p>
    <w:p w14:paraId="555E2BFE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Sure enough, the plot shows the temperature rising with the number of chirps. Is this relationship between chirps and temperature linear? Yes, you could draw a single straight line like the following to approximate this relationship:</w:t>
      </w:r>
    </w:p>
    <w:p w14:paraId="18CA84B2" w14:textId="77777777" w:rsidR="00101973" w:rsidRPr="00101973" w:rsidRDefault="00101973" w:rsidP="00101973">
      <w:pPr>
        <w:widowControl/>
        <w:spacing w:after="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Best line establishing relationship of chirps/minute (x-axis) vs. temperature (y-axis). 0 25 50 75 100 125 150 175 Cricket Chirps Per Minute 5 10 15 20 25 30 35 Temperature in Celsius </w:t>
      </w:r>
    </w:p>
    <w:p w14:paraId="2C5156D7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en"/>
        </w:rPr>
        <w:t>Figure 2. A linear relationship.</w:t>
      </w:r>
    </w:p>
    <w:p w14:paraId="477D3618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True, the line doesn't pass perfectly through every dot, but the line does clearly show the relationship between chirps and temperature for the data we have. Applying a little algebra, you could write down this relationship as follows:</w:t>
      </w:r>
    </w:p>
    <w:p w14:paraId="29911534" w14:textId="77777777" w:rsidR="00101973" w:rsidRPr="00101973" w:rsidRDefault="00101973" w:rsidP="00101973">
      <w:pPr>
        <w:widowControl/>
        <w:spacing w:line="360" w:lineRule="atLeast"/>
        <w:jc w:val="center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y=</w:t>
      </w:r>
      <w:proofErr w:type="spellStart"/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mx+b</w:t>
      </w:r>
      <w:proofErr w:type="spellEnd"/>
    </w:p>
    <w:p w14:paraId="3DE7479A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1A3E9622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where:</w:t>
      </w:r>
    </w:p>
    <w:p w14:paraId="6CB2C55F" w14:textId="77777777" w:rsidR="00101973" w:rsidRPr="00101973" w:rsidRDefault="00101973" w:rsidP="00101973">
      <w:pPr>
        <w:widowControl/>
        <w:numPr>
          <w:ilvl w:val="0"/>
          <w:numId w:val="1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y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6E124508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is the temperature in Celsius—the value we're trying to predict.</w:t>
      </w:r>
    </w:p>
    <w:p w14:paraId="214AB2F8" w14:textId="77777777" w:rsidR="00101973" w:rsidRPr="00101973" w:rsidRDefault="00101973" w:rsidP="00101973">
      <w:pPr>
        <w:widowControl/>
        <w:numPr>
          <w:ilvl w:val="0"/>
          <w:numId w:val="1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m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4DEF23F7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is the slope of the line.</w:t>
      </w:r>
    </w:p>
    <w:p w14:paraId="49C08579" w14:textId="77777777" w:rsidR="00101973" w:rsidRPr="00101973" w:rsidRDefault="00101973" w:rsidP="00101973">
      <w:pPr>
        <w:widowControl/>
        <w:numPr>
          <w:ilvl w:val="0"/>
          <w:numId w:val="1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x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6A438F79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is the number of chirps per minute—the value of our input feature.</w:t>
      </w:r>
    </w:p>
    <w:p w14:paraId="79CD4154" w14:textId="77777777" w:rsidR="00101973" w:rsidRPr="00101973" w:rsidRDefault="00101973" w:rsidP="00101973">
      <w:pPr>
        <w:widowControl/>
        <w:numPr>
          <w:ilvl w:val="0"/>
          <w:numId w:val="1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lastRenderedPageBreak/>
        <w:t>b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3CE3FF81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is the y-intercept.</w:t>
      </w:r>
    </w:p>
    <w:p w14:paraId="52503391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By convention in machine learning, you'll write the equation for a model only slightly differently:</w:t>
      </w:r>
    </w:p>
    <w:p w14:paraId="69D72BD9" w14:textId="77777777" w:rsidR="00101973" w:rsidRPr="00101973" w:rsidRDefault="00101973" w:rsidP="00101973">
      <w:pPr>
        <w:widowControl/>
        <w:spacing w:line="360" w:lineRule="atLeast"/>
        <w:jc w:val="center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y′=b+w1x1</w:t>
      </w:r>
    </w:p>
    <w:p w14:paraId="7EBA0C6E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11CDDCF2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where:</w:t>
      </w:r>
    </w:p>
    <w:p w14:paraId="427BC7AE" w14:textId="77777777" w:rsidR="00101973" w:rsidRPr="00101973" w:rsidRDefault="00101973" w:rsidP="00101973">
      <w:pPr>
        <w:widowControl/>
        <w:numPr>
          <w:ilvl w:val="0"/>
          <w:numId w:val="2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y′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21A1E4AA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is the predicted </w:t>
      </w:r>
      <w:hyperlink r:id="rId6" w:anchor="labels" w:history="1">
        <w:r w:rsidRPr="00101973">
          <w:rPr>
            <w:rFonts w:ascii="Times New Roman" w:eastAsia="Times New Roman" w:hAnsi="Times New Roman" w:cs="Times New Roman"/>
            <w:color w:val="039BE5"/>
            <w:sz w:val="24"/>
            <w:szCs w:val="24"/>
            <w:lang w:val="en"/>
          </w:rPr>
          <w:t>label</w:t>
        </w:r>
      </w:hyperlink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(a desired output).</w:t>
      </w:r>
    </w:p>
    <w:p w14:paraId="21A83175" w14:textId="77777777" w:rsidR="00101973" w:rsidRPr="00101973" w:rsidRDefault="00101973" w:rsidP="00101973">
      <w:pPr>
        <w:widowControl/>
        <w:numPr>
          <w:ilvl w:val="0"/>
          <w:numId w:val="2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b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5ACE22CD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is the bias (the y-intercept). In some machine-learning documentation, it is instead referred to as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w0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3119F288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.</w:t>
      </w:r>
    </w:p>
    <w:p w14:paraId="4C7E27C6" w14:textId="77777777" w:rsidR="00101973" w:rsidRPr="00101973" w:rsidRDefault="00101973" w:rsidP="00101973">
      <w:pPr>
        <w:widowControl/>
        <w:numPr>
          <w:ilvl w:val="0"/>
          <w:numId w:val="2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w1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4B7A2000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is the weight of feature 1. Weight is the same concept as "slope" written with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m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272A7C9D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above.</w:t>
      </w:r>
    </w:p>
    <w:p w14:paraId="1EC8C1B4" w14:textId="77777777" w:rsidR="00101973" w:rsidRPr="00101973" w:rsidRDefault="00101973" w:rsidP="00101973">
      <w:pPr>
        <w:widowControl/>
        <w:numPr>
          <w:ilvl w:val="0"/>
          <w:numId w:val="2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x1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23FB59FF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is a </w:t>
      </w:r>
      <w:hyperlink r:id="rId7" w:anchor="features" w:history="1">
        <w:r w:rsidRPr="00101973">
          <w:rPr>
            <w:rFonts w:ascii="Times New Roman" w:eastAsia="Times New Roman" w:hAnsi="Times New Roman" w:cs="Times New Roman"/>
            <w:color w:val="039BE5"/>
            <w:sz w:val="24"/>
            <w:szCs w:val="24"/>
            <w:lang w:val="en"/>
          </w:rPr>
          <w:t>feature</w:t>
        </w:r>
      </w:hyperlink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(a known input).</w:t>
      </w:r>
    </w:p>
    <w:p w14:paraId="16BBEA03" w14:textId="77777777" w:rsidR="00101973" w:rsidRPr="00101973" w:rsidRDefault="00101973" w:rsidP="00101973">
      <w:pPr>
        <w:widowControl/>
        <w:spacing w:after="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To </w:t>
      </w:r>
      <w:r w:rsidRPr="00101973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en"/>
        </w:rPr>
        <w:t>infer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(predict) the temperature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y′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7CB83FA2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for a new chirps-per-minute value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x1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436E2C4D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, just plug the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x1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74A668F3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value into this model.</w:t>
      </w:r>
    </w:p>
    <w:p w14:paraId="420D43D7" w14:textId="77777777" w:rsidR="00101973" w:rsidRPr="00101973" w:rsidRDefault="00101973" w:rsidP="00101973">
      <w:pPr>
        <w:widowControl/>
        <w:spacing w:after="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The subscripts (for example,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w1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2F153075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and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x1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5AF0CDD9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) foreshadow more sophisticated models that rely on </w:t>
      </w:r>
      <w:r w:rsidRPr="00101973">
        <w:rPr>
          <w:rFonts w:ascii="Roboto" w:eastAsia="Times New Roman" w:hAnsi="Roboto" w:cs="Times New Roman"/>
          <w:i/>
          <w:iCs/>
          <w:color w:val="212121"/>
          <w:sz w:val="24"/>
          <w:szCs w:val="24"/>
          <w:lang w:val="en"/>
        </w:rPr>
        <w:t>multiple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features. For example, a model that relies on three features would use the following equation:</w:t>
      </w:r>
    </w:p>
    <w:p w14:paraId="11F06547" w14:textId="77777777" w:rsidR="00101973" w:rsidRPr="00101973" w:rsidRDefault="00101973" w:rsidP="00101973">
      <w:pPr>
        <w:widowControl/>
        <w:spacing w:line="360" w:lineRule="atLeast"/>
        <w:jc w:val="center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y′=b+w1x1+w2x2+w3x3</w:t>
      </w:r>
    </w:p>
    <w:p w14:paraId="4E6A03EC" w14:textId="77777777" w:rsidR="00101973" w:rsidRPr="00101973" w:rsidRDefault="00101973" w:rsidP="00101973">
      <w:pPr>
        <w:widowControl/>
        <w:spacing w:before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pict w14:anchorId="6315D366"/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 </w:t>
      </w:r>
    </w:p>
    <w:p w14:paraId="36A6EDD7" w14:textId="37B6FE64" w:rsidR="008001F5" w:rsidRDefault="008001F5"/>
    <w:p w14:paraId="445DDA35" w14:textId="77777777" w:rsidR="00101973" w:rsidRDefault="00101973" w:rsidP="00101973">
      <w:pPr>
        <w:pStyle w:val="Heading1"/>
        <w:spacing w:before="0"/>
        <w:rPr>
          <w:spacing w:val="-5"/>
        </w:rPr>
      </w:pPr>
      <w:r>
        <w:rPr>
          <w:b/>
          <w:bCs/>
          <w:spacing w:val="-5"/>
        </w:rPr>
        <w:t xml:space="preserve">Descending into ML: Training and Loss </w:t>
      </w:r>
    </w:p>
    <w:p w14:paraId="5F88FBBE" w14:textId="77777777" w:rsidR="00101973" w:rsidRDefault="00101973" w:rsidP="00101973">
      <w:pPr>
        <w:rPr>
          <w:rFonts w:ascii="Roboto" w:hAnsi="Roboto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Estimated Time:</w:t>
      </w:r>
      <w:r>
        <w:rPr>
          <w:rFonts w:ascii="Roboto" w:hAnsi="Roboto"/>
          <w:color w:val="212121"/>
        </w:rPr>
        <w:t xml:space="preserve"> 6 minutes </w:t>
      </w:r>
    </w:p>
    <w:p w14:paraId="252E95B8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Training</w:t>
      </w:r>
      <w:r>
        <w:rPr>
          <w:rFonts w:ascii="Roboto" w:hAnsi="Roboto"/>
          <w:color w:val="212121"/>
        </w:rPr>
        <w:t xml:space="preserve"> a model simply means learning (determining) good values for all the weights and the bias from labeled examples. In supervised learning, a machine learning algorithm builds a model by examining many examples and attempting to find a model that minimizes loss; this process is called </w:t>
      </w:r>
      <w:r>
        <w:rPr>
          <w:rStyle w:val="Strong"/>
          <w:rFonts w:ascii="Roboto" w:hAnsi="Roboto"/>
          <w:color w:val="212121"/>
        </w:rPr>
        <w:t>empirical risk minimization</w:t>
      </w:r>
      <w:r>
        <w:rPr>
          <w:rFonts w:ascii="Roboto" w:hAnsi="Roboto"/>
          <w:color w:val="212121"/>
        </w:rPr>
        <w:t>.</w:t>
      </w:r>
    </w:p>
    <w:p w14:paraId="07328AB0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Loss is the penalty for a bad prediction. That is, </w:t>
      </w:r>
      <w:r>
        <w:rPr>
          <w:rStyle w:val="Strong"/>
          <w:rFonts w:ascii="Roboto" w:hAnsi="Roboto"/>
          <w:color w:val="212121"/>
        </w:rPr>
        <w:t>loss</w:t>
      </w:r>
      <w:r>
        <w:rPr>
          <w:rFonts w:ascii="Roboto" w:hAnsi="Roboto"/>
          <w:color w:val="212121"/>
        </w:rPr>
        <w:t xml:space="preserve"> is a number indicating how bad the model's prediction was on a single example. If the model's prediction is perfect, the loss is zero; otherwise, the loss is greater. The goal of training a model is to find a set of weights and biases that have </w:t>
      </w:r>
      <w:r>
        <w:rPr>
          <w:rStyle w:val="Emphasis"/>
          <w:rFonts w:ascii="Roboto" w:hAnsi="Roboto"/>
          <w:color w:val="212121"/>
        </w:rPr>
        <w:t>low</w:t>
      </w:r>
      <w:r>
        <w:rPr>
          <w:rFonts w:ascii="Roboto" w:hAnsi="Roboto"/>
          <w:color w:val="212121"/>
        </w:rPr>
        <w:t xml:space="preserve"> loss, on average, across all examples. For example, Figure 3 shows a high loss model on the left and a low loss model on the right. Note the following about the figure:</w:t>
      </w:r>
    </w:p>
    <w:p w14:paraId="38FF496B" w14:textId="77777777" w:rsidR="00101973" w:rsidRDefault="00101973" w:rsidP="00101973">
      <w:pPr>
        <w:widowControl/>
        <w:numPr>
          <w:ilvl w:val="0"/>
          <w:numId w:val="3"/>
        </w:numPr>
        <w:spacing w:before="120" w:after="120" w:line="240" w:lineRule="auto"/>
        <w:ind w:left="0"/>
        <w:jc w:val="left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lastRenderedPageBreak/>
        <w:t>The red arrow represents loss.</w:t>
      </w:r>
    </w:p>
    <w:p w14:paraId="34B072A7" w14:textId="77777777" w:rsidR="00101973" w:rsidRDefault="00101973" w:rsidP="00101973">
      <w:pPr>
        <w:widowControl/>
        <w:numPr>
          <w:ilvl w:val="0"/>
          <w:numId w:val="3"/>
        </w:numPr>
        <w:spacing w:before="120" w:after="120" w:line="240" w:lineRule="auto"/>
        <w:ind w:left="0"/>
        <w:jc w:val="left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The blue line represents predictions.</w:t>
      </w:r>
    </w:p>
    <w:p w14:paraId="702B2FE8" w14:textId="1F378880" w:rsidR="00101973" w:rsidRDefault="00101973" w:rsidP="00101973">
      <w:pPr>
        <w:pStyle w:val="NormalWeb"/>
        <w:rPr>
          <w:rFonts w:ascii="Roboto" w:hAnsi="Roboto"/>
          <w:color w:val="212121"/>
        </w:rPr>
      </w:pPr>
      <w:bookmarkStart w:id="0" w:name="_GoBack"/>
      <w:r>
        <w:rPr>
          <w:rFonts w:ascii="Roboto" w:hAnsi="Roboto"/>
          <w:noProof/>
          <w:color w:val="212121"/>
        </w:rPr>
        <w:drawing>
          <wp:inline distT="0" distB="0" distL="0" distR="0" wp14:anchorId="445D24E9" wp14:editId="0FA3EFE9">
            <wp:extent cx="8571230" cy="2858770"/>
            <wp:effectExtent l="0" t="0" r="1270" b="0"/>
            <wp:docPr id="1" name="Picture 1" descr="Two Cartesian plots, each showing a line and some data points. In the first plot, the line is a terrible fit for the data, so the loss is high. In the second plot, the line is a a better fit for the data, so the loss is 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wo Cartesian plots, each showing a line and some data points. In the first plot, the line is a terrible fit for the data, so the loss is high. In the second plot, the line is a a better fit for the data, so the loss is low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3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D9BCCF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Figure 3. High loss in the left model; low loss in the right model.</w:t>
      </w:r>
      <w:r>
        <w:rPr>
          <w:rFonts w:ascii="Roboto" w:hAnsi="Roboto"/>
          <w:color w:val="212121"/>
        </w:rPr>
        <w:t xml:space="preserve"> </w:t>
      </w:r>
    </w:p>
    <w:p w14:paraId="132D2FD6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 </w:t>
      </w:r>
    </w:p>
    <w:p w14:paraId="4790E807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Notice that the red arrows in the left plot are much longer than their counterparts in the right plot. Clearly, the blue line in the right plot is a much better predictive model than the blue line in the left plot.</w:t>
      </w:r>
    </w:p>
    <w:p w14:paraId="1D2232BB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You might be wondering whether you could create a mathematical function—a loss function—that would aggregate the individual losses in a meaningful fashion.</w:t>
      </w:r>
    </w:p>
    <w:p w14:paraId="4400EFC6" w14:textId="77777777" w:rsidR="00101973" w:rsidRDefault="00101973" w:rsidP="00101973">
      <w:pPr>
        <w:pStyle w:val="Heading3"/>
        <w:spacing w:before="480" w:after="240" w:line="480" w:lineRule="atLeast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Squared loss: a popular loss function</w:t>
      </w:r>
    </w:p>
    <w:p w14:paraId="72FB4F7A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The linear regression models we'll examine here use a loss function called </w:t>
      </w:r>
      <w:r>
        <w:rPr>
          <w:rStyle w:val="Strong"/>
          <w:rFonts w:ascii="Roboto" w:hAnsi="Roboto"/>
          <w:color w:val="212121"/>
        </w:rPr>
        <w:t>squared loss</w:t>
      </w:r>
      <w:r>
        <w:rPr>
          <w:rFonts w:ascii="Roboto" w:hAnsi="Roboto"/>
          <w:color w:val="212121"/>
        </w:rPr>
        <w:t xml:space="preserve"> (also known as </w:t>
      </w:r>
      <w:r>
        <w:rPr>
          <w:rStyle w:val="Strong"/>
          <w:rFonts w:ascii="Roboto" w:hAnsi="Roboto"/>
          <w:color w:val="212121"/>
        </w:rPr>
        <w:t>L</w:t>
      </w:r>
      <w:r>
        <w:rPr>
          <w:rStyle w:val="Strong"/>
          <w:rFonts w:ascii="Roboto" w:hAnsi="Roboto"/>
          <w:color w:val="212121"/>
          <w:vertAlign w:val="subscript"/>
        </w:rPr>
        <w:t>2</w:t>
      </w:r>
      <w:r>
        <w:rPr>
          <w:rStyle w:val="Strong"/>
          <w:rFonts w:ascii="Roboto" w:hAnsi="Roboto"/>
          <w:color w:val="212121"/>
        </w:rPr>
        <w:t xml:space="preserve"> loss</w:t>
      </w:r>
      <w:r>
        <w:rPr>
          <w:rFonts w:ascii="Roboto" w:hAnsi="Roboto"/>
          <w:color w:val="212121"/>
        </w:rPr>
        <w:t>). The squared loss for a single example is as follows:</w:t>
      </w:r>
    </w:p>
    <w:p w14:paraId="2E24DF47" w14:textId="77777777" w:rsidR="00101973" w:rsidRDefault="00101973" w:rsidP="00101973">
      <w:pPr>
        <w:pStyle w:val="HTMLPreformatted"/>
        <w:shd w:val="clear" w:color="auto" w:fill="F7F7F7"/>
        <w:spacing w:before="240" w:after="240" w:line="300" w:lineRule="atLeast"/>
        <w:rPr>
          <w:rFonts w:ascii="Roboto Mono" w:hAnsi="Roboto Mono"/>
          <w:color w:val="37474F"/>
          <w:sz w:val="21"/>
          <w:szCs w:val="21"/>
        </w:rPr>
      </w:pPr>
      <w:r>
        <w:rPr>
          <w:rFonts w:ascii="Roboto Mono" w:hAnsi="Roboto Mono"/>
          <w:color w:val="37474F"/>
          <w:sz w:val="21"/>
          <w:szCs w:val="21"/>
        </w:rPr>
        <w:t xml:space="preserve">  = the square of the difference between the label and the prediction</w:t>
      </w:r>
    </w:p>
    <w:p w14:paraId="57966642" w14:textId="77777777" w:rsidR="00101973" w:rsidRDefault="00101973" w:rsidP="00101973">
      <w:pPr>
        <w:pStyle w:val="HTMLPreformatted"/>
        <w:shd w:val="clear" w:color="auto" w:fill="F7F7F7"/>
        <w:spacing w:before="240" w:after="240" w:line="300" w:lineRule="atLeast"/>
        <w:rPr>
          <w:rFonts w:ascii="Roboto Mono" w:hAnsi="Roboto Mono"/>
          <w:color w:val="37474F"/>
          <w:sz w:val="21"/>
          <w:szCs w:val="21"/>
        </w:rPr>
      </w:pPr>
      <w:r>
        <w:rPr>
          <w:rFonts w:ascii="Roboto Mono" w:hAnsi="Roboto Mono"/>
          <w:color w:val="37474F"/>
          <w:sz w:val="21"/>
          <w:szCs w:val="21"/>
        </w:rPr>
        <w:t xml:space="preserve">  = (observation - prediction(</w:t>
      </w:r>
      <w:r>
        <w:rPr>
          <w:rFonts w:ascii="Roboto Mono" w:hAnsi="Roboto Mono"/>
          <w:b/>
          <w:bCs/>
          <w:color w:val="37474F"/>
          <w:sz w:val="21"/>
          <w:szCs w:val="21"/>
        </w:rPr>
        <w:t>x</w:t>
      </w:r>
      <w:r>
        <w:rPr>
          <w:rFonts w:ascii="Roboto Mono" w:hAnsi="Roboto Mono"/>
          <w:color w:val="37474F"/>
          <w:sz w:val="21"/>
          <w:szCs w:val="21"/>
        </w:rPr>
        <w:t>))</w:t>
      </w:r>
      <w:r>
        <w:rPr>
          <w:rFonts w:ascii="Roboto Mono" w:hAnsi="Roboto Mono"/>
          <w:color w:val="37474F"/>
          <w:sz w:val="21"/>
          <w:szCs w:val="21"/>
          <w:vertAlign w:val="superscript"/>
        </w:rPr>
        <w:t>2</w:t>
      </w:r>
    </w:p>
    <w:p w14:paraId="3FDDC60C" w14:textId="77777777" w:rsidR="00101973" w:rsidRDefault="00101973" w:rsidP="00101973">
      <w:pPr>
        <w:pStyle w:val="HTMLPreformatted"/>
        <w:shd w:val="clear" w:color="auto" w:fill="F7F7F7"/>
        <w:spacing w:before="240" w:after="240" w:line="300" w:lineRule="atLeast"/>
        <w:rPr>
          <w:rFonts w:ascii="Roboto Mono" w:hAnsi="Roboto Mono"/>
          <w:color w:val="37474F"/>
          <w:sz w:val="21"/>
          <w:szCs w:val="21"/>
        </w:rPr>
      </w:pPr>
      <w:r>
        <w:rPr>
          <w:rFonts w:ascii="Roboto Mono" w:hAnsi="Roboto Mono"/>
          <w:color w:val="37474F"/>
          <w:sz w:val="21"/>
          <w:szCs w:val="21"/>
        </w:rPr>
        <w:t xml:space="preserve">  = (y - y')</w:t>
      </w:r>
      <w:r>
        <w:rPr>
          <w:rFonts w:ascii="Roboto Mono" w:hAnsi="Roboto Mono"/>
          <w:color w:val="37474F"/>
          <w:sz w:val="21"/>
          <w:szCs w:val="21"/>
          <w:vertAlign w:val="superscript"/>
        </w:rPr>
        <w:t>2</w:t>
      </w:r>
    </w:p>
    <w:p w14:paraId="3A038C8E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Mean square error</w:t>
      </w:r>
      <w:r>
        <w:rPr>
          <w:rFonts w:ascii="Roboto" w:hAnsi="Roboto"/>
          <w:color w:val="212121"/>
        </w:rPr>
        <w:t xml:space="preserve"> (</w:t>
      </w:r>
      <w:r>
        <w:rPr>
          <w:rStyle w:val="Strong"/>
          <w:rFonts w:ascii="Roboto" w:hAnsi="Roboto"/>
          <w:color w:val="212121"/>
        </w:rPr>
        <w:t>MSE</w:t>
      </w:r>
      <w:r>
        <w:rPr>
          <w:rFonts w:ascii="Roboto" w:hAnsi="Roboto"/>
          <w:color w:val="212121"/>
        </w:rPr>
        <w:t>) is the average squared loss per example. To calculate MSE, sum up all the squared losses for individual examples and then divide by the number of examples:</w:t>
      </w:r>
    </w:p>
    <w:p w14:paraId="35340764" w14:textId="77777777" w:rsidR="00101973" w:rsidRDefault="00101973" w:rsidP="00101973">
      <w:pPr>
        <w:jc w:val="center"/>
        <w:rPr>
          <w:rFonts w:ascii="Roboto" w:hAnsi="Roboto"/>
          <w:color w:val="212121"/>
        </w:rPr>
      </w:pP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MSE=1N∑(</w:t>
      </w:r>
      <w:proofErr w:type="spellStart"/>
      <w:proofErr w:type="gramStart"/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x,y</w:t>
      </w:r>
      <w:proofErr w:type="spellEnd"/>
      <w:proofErr w:type="gramEnd"/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)</w:t>
      </w:r>
      <w:r>
        <w:rPr>
          <w:rStyle w:val="mjxassistivemathml"/>
          <w:rFonts w:ascii="微软雅黑" w:eastAsia="微软雅黑" w:hAnsi="微软雅黑" w:cs="微软雅黑" w:hint="eastAsia"/>
          <w:color w:val="212121"/>
          <w:bdr w:val="none" w:sz="0" w:space="0" w:color="auto" w:frame="1"/>
        </w:rPr>
        <w:t>∈</w:t>
      </w: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D(y−prediction(x))2</w:t>
      </w:r>
    </w:p>
    <w:p w14:paraId="280C5F12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lastRenderedPageBreak/>
        <w:t>where:</w:t>
      </w:r>
    </w:p>
    <w:p w14:paraId="7DA803E9" w14:textId="77777777" w:rsidR="00101973" w:rsidRDefault="00101973" w:rsidP="00101973">
      <w:pPr>
        <w:widowControl/>
        <w:numPr>
          <w:ilvl w:val="0"/>
          <w:numId w:val="4"/>
        </w:numPr>
        <w:spacing w:after="0" w:line="240" w:lineRule="auto"/>
        <w:ind w:left="0"/>
        <w:jc w:val="left"/>
        <w:rPr>
          <w:rFonts w:ascii="Roboto" w:hAnsi="Roboto"/>
          <w:color w:val="212121"/>
        </w:rPr>
      </w:pP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(</w:t>
      </w:r>
      <w:proofErr w:type="spellStart"/>
      <w:proofErr w:type="gramStart"/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x,y</w:t>
      </w:r>
      <w:proofErr w:type="spellEnd"/>
      <w:proofErr w:type="gramEnd"/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)</w:t>
      </w:r>
      <w:r>
        <w:rPr>
          <w:rFonts w:ascii="Roboto" w:hAnsi="Roboto"/>
          <w:color w:val="212121"/>
        </w:rPr>
        <w:t xml:space="preserve"> is an example in which</w:t>
      </w:r>
    </w:p>
    <w:p w14:paraId="31AB01B3" w14:textId="77777777" w:rsidR="00101973" w:rsidRDefault="00101973" w:rsidP="00101973">
      <w:pPr>
        <w:widowControl/>
        <w:numPr>
          <w:ilvl w:val="1"/>
          <w:numId w:val="4"/>
        </w:numPr>
        <w:spacing w:after="0" w:line="240" w:lineRule="auto"/>
        <w:ind w:left="0"/>
        <w:jc w:val="left"/>
        <w:rPr>
          <w:rFonts w:ascii="Roboto" w:hAnsi="Roboto"/>
          <w:color w:val="212121"/>
        </w:rPr>
      </w:pP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x</w:t>
      </w:r>
      <w:r>
        <w:rPr>
          <w:rFonts w:ascii="Roboto" w:hAnsi="Roboto"/>
          <w:color w:val="212121"/>
        </w:rPr>
        <w:t xml:space="preserve"> is the set of features (for example, temperature, age, and mating success) that the model uses to make predictions.</w:t>
      </w:r>
    </w:p>
    <w:p w14:paraId="086CF3D7" w14:textId="77777777" w:rsidR="00101973" w:rsidRDefault="00101973" w:rsidP="00101973">
      <w:pPr>
        <w:widowControl/>
        <w:numPr>
          <w:ilvl w:val="1"/>
          <w:numId w:val="4"/>
        </w:numPr>
        <w:spacing w:after="0" w:line="240" w:lineRule="auto"/>
        <w:ind w:left="0"/>
        <w:jc w:val="left"/>
        <w:rPr>
          <w:rFonts w:ascii="Roboto" w:hAnsi="Roboto"/>
          <w:color w:val="212121"/>
        </w:rPr>
      </w:pP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y</w:t>
      </w:r>
      <w:r>
        <w:rPr>
          <w:rFonts w:ascii="Roboto" w:hAnsi="Roboto"/>
          <w:color w:val="212121"/>
        </w:rPr>
        <w:t xml:space="preserve"> is the example's label (for example, chirps/minute).</w:t>
      </w:r>
    </w:p>
    <w:p w14:paraId="56D34157" w14:textId="77777777" w:rsidR="00101973" w:rsidRDefault="00101973" w:rsidP="00101973">
      <w:pPr>
        <w:widowControl/>
        <w:numPr>
          <w:ilvl w:val="0"/>
          <w:numId w:val="4"/>
        </w:numPr>
        <w:spacing w:after="0" w:line="240" w:lineRule="auto"/>
        <w:ind w:left="0"/>
        <w:jc w:val="left"/>
        <w:rPr>
          <w:rFonts w:ascii="Roboto" w:hAnsi="Roboto"/>
          <w:color w:val="212121"/>
        </w:rPr>
      </w:pP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prediction(x)</w:t>
      </w:r>
      <w:r>
        <w:rPr>
          <w:rFonts w:ascii="Roboto" w:hAnsi="Roboto"/>
          <w:color w:val="212121"/>
        </w:rPr>
        <w:t xml:space="preserve"> is a function of the weights and bias in combination with the set of features </w:t>
      </w: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x</w:t>
      </w:r>
      <w:r>
        <w:rPr>
          <w:rFonts w:ascii="Roboto" w:hAnsi="Roboto"/>
          <w:color w:val="212121"/>
        </w:rPr>
        <w:t>.</w:t>
      </w:r>
    </w:p>
    <w:p w14:paraId="017E9654" w14:textId="77777777" w:rsidR="00101973" w:rsidRDefault="00101973" w:rsidP="00101973">
      <w:pPr>
        <w:widowControl/>
        <w:numPr>
          <w:ilvl w:val="0"/>
          <w:numId w:val="4"/>
        </w:numPr>
        <w:spacing w:after="0" w:line="240" w:lineRule="auto"/>
        <w:ind w:left="0"/>
        <w:jc w:val="left"/>
        <w:rPr>
          <w:rFonts w:ascii="Roboto" w:hAnsi="Roboto"/>
          <w:color w:val="212121"/>
        </w:rPr>
      </w:pP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D</w:t>
      </w:r>
      <w:r>
        <w:rPr>
          <w:rFonts w:ascii="Roboto" w:hAnsi="Roboto"/>
          <w:color w:val="212121"/>
        </w:rPr>
        <w:t xml:space="preserve"> is a data set containing many labeled examples, which are </w:t>
      </w: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(</w:t>
      </w:r>
      <w:proofErr w:type="spellStart"/>
      <w:proofErr w:type="gramStart"/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x,y</w:t>
      </w:r>
      <w:proofErr w:type="spellEnd"/>
      <w:proofErr w:type="gramEnd"/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)</w:t>
      </w:r>
      <w:r>
        <w:rPr>
          <w:rFonts w:ascii="Roboto" w:hAnsi="Roboto"/>
          <w:color w:val="212121"/>
        </w:rPr>
        <w:t xml:space="preserve"> pairs.</w:t>
      </w:r>
    </w:p>
    <w:p w14:paraId="7059C152" w14:textId="77777777" w:rsidR="00101973" w:rsidRDefault="00101973" w:rsidP="00101973">
      <w:pPr>
        <w:widowControl/>
        <w:numPr>
          <w:ilvl w:val="0"/>
          <w:numId w:val="4"/>
        </w:numPr>
        <w:spacing w:after="0" w:line="240" w:lineRule="auto"/>
        <w:ind w:left="0"/>
        <w:jc w:val="left"/>
        <w:rPr>
          <w:rFonts w:ascii="Roboto" w:hAnsi="Roboto"/>
          <w:color w:val="212121"/>
        </w:rPr>
      </w:pP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N</w:t>
      </w:r>
      <w:r>
        <w:rPr>
          <w:rFonts w:ascii="Roboto" w:hAnsi="Roboto"/>
          <w:color w:val="212121"/>
        </w:rPr>
        <w:t xml:space="preserve"> is the number of examples in </w:t>
      </w: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D</w:t>
      </w:r>
      <w:r>
        <w:rPr>
          <w:rFonts w:ascii="Roboto" w:hAnsi="Roboto"/>
          <w:color w:val="212121"/>
        </w:rPr>
        <w:t>.</w:t>
      </w:r>
    </w:p>
    <w:p w14:paraId="3E5A5875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Although MSE is commonly-used in machine learning, it is neither the only practical loss function nor the best loss function for all circumstances.</w:t>
      </w:r>
    </w:p>
    <w:p w14:paraId="024A2131" w14:textId="77777777" w:rsidR="00101973" w:rsidRDefault="00101973"/>
    <w:sectPr w:rsidR="00101973" w:rsidSect="00EA5F8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13DA5"/>
    <w:multiLevelType w:val="multilevel"/>
    <w:tmpl w:val="5A10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0A3297"/>
    <w:multiLevelType w:val="multilevel"/>
    <w:tmpl w:val="30B8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B8447A"/>
    <w:multiLevelType w:val="multilevel"/>
    <w:tmpl w:val="7B9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45402D"/>
    <w:multiLevelType w:val="multilevel"/>
    <w:tmpl w:val="5ED6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69"/>
    <w:rsid w:val="00101973"/>
    <w:rsid w:val="008001F5"/>
    <w:rsid w:val="00AF44FB"/>
    <w:rsid w:val="00EA5F8E"/>
    <w:rsid w:val="00FE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583D"/>
  <w15:chartTrackingRefBased/>
  <w15:docId w15:val="{C063F35B-FCB3-4FB1-B649-14DDBE5E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01973"/>
    <w:pPr>
      <w:widowControl/>
      <w:spacing w:before="600" w:after="300" w:line="600" w:lineRule="atLeast"/>
      <w:jc w:val="left"/>
      <w:outlineLvl w:val="0"/>
    </w:pPr>
    <w:rPr>
      <w:rFonts w:ascii="Roboto" w:eastAsia="Times New Roman" w:hAnsi="Roboto" w:cs="Times New Roman"/>
      <w:color w:val="757575"/>
      <w:spacing w:val="-2"/>
      <w:kern w:val="36"/>
      <w:sz w:val="51"/>
      <w:szCs w:val="5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973"/>
    <w:rPr>
      <w:rFonts w:ascii="Roboto" w:eastAsia="Times New Roman" w:hAnsi="Roboto" w:cs="Times New Roman"/>
      <w:color w:val="757575"/>
      <w:spacing w:val="-2"/>
      <w:kern w:val="36"/>
      <w:sz w:val="51"/>
      <w:szCs w:val="51"/>
    </w:rPr>
  </w:style>
  <w:style w:type="character" w:styleId="Hyperlink">
    <w:name w:val="Hyperlink"/>
    <w:basedOn w:val="DefaultParagraphFont"/>
    <w:uiPriority w:val="99"/>
    <w:semiHidden/>
    <w:unhideWhenUsed/>
    <w:rsid w:val="00101973"/>
    <w:rPr>
      <w:strike w:val="0"/>
      <w:dstrike w:val="0"/>
      <w:color w:val="039BE5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101973"/>
    <w:rPr>
      <w:i/>
      <w:iCs/>
    </w:rPr>
  </w:style>
  <w:style w:type="character" w:styleId="Strong">
    <w:name w:val="Strong"/>
    <w:basedOn w:val="DefaultParagraphFont"/>
    <w:uiPriority w:val="22"/>
    <w:qFormat/>
    <w:rsid w:val="001019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1973"/>
    <w:pPr>
      <w:widowControl/>
      <w:spacing w:before="240" w:after="24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101973"/>
  </w:style>
  <w:style w:type="character" w:customStyle="1" w:styleId="Heading3Char">
    <w:name w:val="Heading 3 Char"/>
    <w:basedOn w:val="DefaultParagraphFont"/>
    <w:link w:val="Heading3"/>
    <w:uiPriority w:val="9"/>
    <w:semiHidden/>
    <w:rsid w:val="001019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9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9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9045">
                  <w:marLeft w:val="0"/>
                  <w:marRight w:val="0"/>
                  <w:marTop w:val="2055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2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109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419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chine-learning/crash-course/framing/ml-terminolo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chine-learning/crash-course/framing/ml-terminology" TargetMode="External"/><Relationship Id="rId5" Type="http://schemas.openxmlformats.org/officeDocument/2006/relationships/hyperlink" Target="https://wikipedia.org/wiki/Dolbear's_la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#HE DEKUN#</dc:creator>
  <cp:keywords/>
  <dc:description/>
  <cp:lastModifiedBy>#HE DEKUN#</cp:lastModifiedBy>
  <cp:revision>2</cp:revision>
  <dcterms:created xsi:type="dcterms:W3CDTF">2018-03-05T02:08:00Z</dcterms:created>
  <dcterms:modified xsi:type="dcterms:W3CDTF">2018-03-05T02:09:00Z</dcterms:modified>
</cp:coreProperties>
</file>