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404nfwpr38kx" w:id="0"/>
      <w:bookmarkEnd w:id="0"/>
      <w:r w:rsidDel="00000000" w:rsidR="00000000" w:rsidRPr="00000000">
        <w:rPr>
          <w:b w:val="1"/>
          <w:color w:val="000000"/>
          <w:sz w:val="32"/>
          <w:szCs w:val="32"/>
        </w:rPr>
        <w:drawing>
          <wp:inline distB="114300" distT="114300" distL="114300" distR="114300">
            <wp:extent cx="57312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40" w:firstLine="0"/>
        <w:jc w:val="center"/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40" w:firstLine="0"/>
        <w:jc w:val="center"/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40" w:firstLine="0"/>
        <w:jc w:val="center"/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Mastercard PrePaid Management Services (MPMS) </w:t>
      </w:r>
    </w:p>
    <w:p w:rsidR="00000000" w:rsidDel="00000000" w:rsidP="00000000" w:rsidRDefault="00000000" w:rsidRPr="00000000" w14:paraId="00000006">
      <w:pPr>
        <w:ind w:left="540" w:firstLine="0"/>
        <w:jc w:val="center"/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FIS Payments One Card Processing Platform (P1C)</w:t>
      </w:r>
    </w:p>
    <w:p w:rsidR="00000000" w:rsidDel="00000000" w:rsidP="00000000" w:rsidRDefault="00000000" w:rsidRPr="00000000" w14:paraId="00000007">
      <w:pPr>
        <w:ind w:left="540" w:firstLine="0"/>
        <w:jc w:val="center"/>
        <w:rPr>
          <w:b w:val="1"/>
          <w:color w:val="fb0007"/>
          <w:sz w:val="30"/>
          <w:szCs w:val="30"/>
        </w:rPr>
      </w:pPr>
      <w:r w:rsidDel="00000000" w:rsidR="00000000" w:rsidRPr="00000000">
        <w:rPr>
          <w:b w:val="1"/>
          <w:color w:val="fb0007"/>
          <w:sz w:val="30"/>
          <w:szCs w:val="30"/>
          <w:rtl w:val="0"/>
        </w:rPr>
        <w:t xml:space="preserve">Solution Architecture Specification</w:t>
      </w:r>
    </w:p>
    <w:p w:rsidR="00000000" w:rsidDel="00000000" w:rsidP="00000000" w:rsidRDefault="00000000" w:rsidRPr="00000000" w14:paraId="00000008">
      <w:pPr>
        <w:ind w:left="540" w:firstLine="0"/>
        <w:jc w:val="cente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Solution Definition – Hardware, Software, Configuration and Connectivity </w:t>
      </w:r>
    </w:p>
    <w:p w:rsidR="00000000" w:rsidDel="00000000" w:rsidP="00000000" w:rsidRDefault="00000000" w:rsidRPr="00000000" w14:paraId="00000009">
      <w:pPr>
        <w:ind w:left="540" w:firstLine="0"/>
        <w:jc w:val="center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US Data Centres: Little Rock, AR and Brown Deer, W, Chandler, AZ</w:t>
      </w:r>
    </w:p>
    <w:p w:rsidR="00000000" w:rsidDel="00000000" w:rsidP="00000000" w:rsidRDefault="00000000" w:rsidRPr="00000000" w14:paraId="0000000A">
      <w:pPr>
        <w:ind w:left="540" w:firstLine="0"/>
        <w:jc w:val="center"/>
        <w:rPr>
          <w:i w:val="1"/>
          <w:sz w:val="17"/>
          <w:szCs w:val="17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US Cloud Environments: Azure US East, Azure US Central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2hyzg83gxno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700463" cy="161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14475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235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d73yfy8x63i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hv8ahsspq2a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p0gubftyem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ab50z9mf3i4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8"/>
          <w:szCs w:val="38"/>
        </w:rPr>
      </w:pPr>
      <w:bookmarkStart w:colFirst="0" w:colLast="0" w:name="_2k3upyhgewdh" w:id="6"/>
      <w:bookmarkEnd w:id="6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MPMS DOCUMENTATION 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c5npuukssnr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How the MPMS Application Works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MPMS application, based on the Payments One Card (P1C) platform, processes prepaid card transactions. This document provides a detailed explanation of the components, workflows, and database usage within the application.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ej6c4r39dmwl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Key Components: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P1C Mainframe:</w:t>
      </w:r>
      <w:r w:rsidDel="00000000" w:rsidR="00000000" w:rsidRPr="00000000">
        <w:rPr>
          <w:rtl w:val="0"/>
        </w:rPr>
        <w:t xml:space="preserve"> Central system processing all transactions.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IST Switch:</w:t>
      </w:r>
      <w:r w:rsidDel="00000000" w:rsidR="00000000" w:rsidRPr="00000000">
        <w:rPr>
          <w:rtl w:val="0"/>
        </w:rPr>
        <w:t xml:space="preserve"> Routes and processes transaction authorizations.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FICO® Falcon:</w:t>
      </w:r>
      <w:r w:rsidDel="00000000" w:rsidR="00000000" w:rsidRPr="00000000">
        <w:rPr>
          <w:rtl w:val="0"/>
        </w:rPr>
        <w:t xml:space="preserve"> Provides fraud detection and prevention.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Express (DPR):</w:t>
      </w:r>
      <w:r w:rsidDel="00000000" w:rsidR="00000000" w:rsidRPr="00000000">
        <w:rPr>
          <w:rtl w:val="0"/>
        </w:rPr>
        <w:t xml:space="preserve"> Manages file and report distribution.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P1C Infinity Connect:</w:t>
      </w:r>
      <w:r w:rsidDel="00000000" w:rsidR="00000000" w:rsidRPr="00000000">
        <w:rPr>
          <w:rtl w:val="0"/>
        </w:rPr>
        <w:t xml:space="preserve"> Handles API requests from external systems.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P1C Service View:</w:t>
      </w:r>
      <w:r w:rsidDel="00000000" w:rsidR="00000000" w:rsidRPr="00000000">
        <w:rPr>
          <w:rtl w:val="0"/>
        </w:rPr>
        <w:t xml:space="preserve"> Web portal for customer service and back-office functions.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MoveIT:</w:t>
      </w:r>
      <w:r w:rsidDel="00000000" w:rsidR="00000000" w:rsidRPr="00000000">
        <w:rPr>
          <w:rtl w:val="0"/>
        </w:rPr>
        <w:t xml:space="preserve"> Transfers files securely between systems.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2"/>
          <w:szCs w:val="32"/>
        </w:rPr>
      </w:pPr>
      <w:bookmarkStart w:colFirst="0" w:colLast="0" w:name="_bi42t15x2ux7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Process Overview: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Authorization: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card transaction is initiated, it first reaches the Mastercard Information Processors (MIPs).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MIPs route the transaction to the IST Switch in the cloud.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IST Switch then forwards the transaction to the P1C mainframe for authorization.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P1C mainframe is unavailable, the IST Switch can authorize the transaction using pre-set rules.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Detection: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the transaction is processed, it is checked in real-time by FICO® Falcon.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Falcon scores the transaction for potential fraud and returns a recommendation to either approve or decline the transaction.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fraudulent transactions are detected and prevented.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Requests: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applications can interact with the P1C system through APIs managed by P1C Infinity Connect.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requests are processed and, if necessary, cached locally to ensure high availability.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P1C Infinity Connect can handle requests even if the main P1C system is temporarily down.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Service: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P1C Service View provides a web portal for customer service representatives to manage cardholder accounts.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Representatives can perform actions such as checking account balances, viewing transaction history, and updating cardholder information.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and Report Distribution: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Express (DPR) is used to manage the distribution of files and reports.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Nightly batch processes generate these files, which are then transmitted to the relevant parties.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Transfer: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MoveIT is used for secure file transfers between P1C and other internal systems.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handles tasks like forwarding embossing files to card production facilities and sending data extracts to Watch List Reporter (WLR) for compliance checks.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qx3gvs9akvsh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High Availability and Disaster Recovery: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Availability:</w:t>
      </w:r>
      <w:r w:rsidDel="00000000" w:rsidR="00000000" w:rsidRPr="00000000">
        <w:rPr>
          <w:rtl w:val="0"/>
        </w:rPr>
        <w:t xml:space="preserve"> Components are distributed across multiple data centers and cloud regions.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Redundancy:</w:t>
      </w:r>
      <w:r w:rsidDel="00000000" w:rsidR="00000000" w:rsidRPr="00000000">
        <w:rPr>
          <w:rtl w:val="0"/>
        </w:rPr>
        <w:t xml:space="preserve"> IST Switch, P1C mainframe, and P1C Infinity Connect have redundant setups.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Recovery:</w:t>
      </w:r>
      <w:r w:rsidDel="00000000" w:rsidR="00000000" w:rsidRPr="00000000">
        <w:rPr>
          <w:rtl w:val="0"/>
        </w:rPr>
        <w:t xml:space="preserve"> Systems are backed up in different locations for quick recovery.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9z7chlz6fri7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Data Flows: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 Flow: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Mastercard Network → MIPs → IST Switch → P1C Mainframe (for authorization)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Stand-In Processing: IST Switch handles authorization if P1C Mainframe is down.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Chargeback Data Flow: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P1C Mainframe → Event Broker → CBK (Chargeback system)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CBK → P1C Infinity Connect (for updates)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Flow: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External Application → P1C Infinity Connect → P1C Mainframe (for processing)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ICCO handles requests using cached data if the main system is down.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Data Flow: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P1C Mainframe → Data Express → MPMS (for batch file delivery)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P1C Mainframe → Event Broker → MPMS (for real-time messages)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these components and workflows, the MPMS application ensures reliable, secure, and efficient processing of prepaid card transactions, with robust fraud detection and high availability.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ctutuyjgsopn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Database in the MPMS Application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n9go89pk8e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Database Usage: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MPMS application uses IBM's DB2 database to store and manage cardholder data, transaction records, fraud detection logs, and operational metrics.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iypqyd7r1js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about the Database: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DB2 Subsystems: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Production DB2 Subsystem:</w:t>
      </w:r>
      <w:r w:rsidDel="00000000" w:rsidR="00000000" w:rsidRPr="00000000">
        <w:rPr>
          <w:rtl w:val="0"/>
        </w:rPr>
        <w:t xml:space="preserve"> Named DWP0.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Non-Production DB2 Subsystem:</w:t>
      </w:r>
      <w:r w:rsidDel="00000000" w:rsidR="00000000" w:rsidRPr="00000000">
        <w:rPr>
          <w:rtl w:val="0"/>
        </w:rPr>
        <w:t xml:space="preserve"> Named DWN0.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Segregation: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is segregated by schema within the DB2 subsystems.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Set Naming Conventions: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naming conventions for organizing and managing data.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Considerations: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Anticipates additional storage needs and meets PCI encryption requirements.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nb2whqg3is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Tables and Their Functions: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Cardholder Information Table:</w:t>
      </w:r>
      <w:r w:rsidDel="00000000" w:rsidR="00000000" w:rsidRPr="00000000">
        <w:rPr>
          <w:rtl w:val="0"/>
        </w:rPr>
        <w:t xml:space="preserve"> Stores personal information, card status, and account balance.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Records Table:</w:t>
      </w:r>
      <w:r w:rsidDel="00000000" w:rsidR="00000000" w:rsidRPr="00000000">
        <w:rPr>
          <w:rtl w:val="0"/>
        </w:rPr>
        <w:t xml:space="preserve"> Logs transaction details.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Detection Logs Table:</w:t>
      </w:r>
      <w:r w:rsidDel="00000000" w:rsidR="00000000" w:rsidRPr="00000000">
        <w:rPr>
          <w:rtl w:val="0"/>
        </w:rPr>
        <w:t xml:space="preserve"> Records fraud check results.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Request Logs Table:</w:t>
      </w:r>
      <w:r w:rsidDel="00000000" w:rsidR="00000000" w:rsidRPr="00000000">
        <w:rPr>
          <w:rtl w:val="0"/>
        </w:rPr>
        <w:t xml:space="preserve"> Tracks API requests and responses.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Metrics Table:</w:t>
      </w:r>
      <w:r w:rsidDel="00000000" w:rsidR="00000000" w:rsidRPr="00000000">
        <w:rPr>
          <w:rtl w:val="0"/>
        </w:rPr>
        <w:t xml:space="preserve"> Collects data on system performance.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gm5gucqft5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Instances and Table Counts: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Environment: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Instance:</w:t>
      </w:r>
      <w:r w:rsidDel="00000000" w:rsidR="00000000" w:rsidRPr="00000000">
        <w:rPr>
          <w:rtl w:val="0"/>
        </w:rPr>
        <w:t xml:space="preserve"> DWP0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Estimated Number of Tables:</w:t>
      </w:r>
      <w:r w:rsidDel="00000000" w:rsidR="00000000" w:rsidRPr="00000000">
        <w:rPr>
          <w:rtl w:val="0"/>
        </w:rPr>
        <w:t xml:space="preserve"> 100-200.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Non-Production Environment: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Instance:</w:t>
      </w:r>
      <w:r w:rsidDel="00000000" w:rsidR="00000000" w:rsidRPr="00000000">
        <w:rPr>
          <w:rtl w:val="0"/>
        </w:rPr>
        <w:t xml:space="preserve"> DWN0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Estimated Number of Tables:</w:t>
      </w:r>
      <w:r w:rsidDel="00000000" w:rsidR="00000000" w:rsidRPr="00000000">
        <w:rPr>
          <w:rtl w:val="0"/>
        </w:rPr>
        <w:t xml:space="preserve"> Similar to production with additional tables for testing and development.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mhggxrqnsj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Database Features: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Availability:</w:t>
      </w:r>
      <w:r w:rsidDel="00000000" w:rsidR="00000000" w:rsidRPr="00000000">
        <w:rPr>
          <w:rtl w:val="0"/>
        </w:rPr>
        <w:t xml:space="preserve"> Replication across data centers, using Data Guard for real-time replication.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Optimization:</w:t>
      </w:r>
      <w:r w:rsidDel="00000000" w:rsidR="00000000" w:rsidRPr="00000000">
        <w:rPr>
          <w:rtl w:val="0"/>
        </w:rPr>
        <w:t xml:space="preserve"> Use of Exadata slices for high performance.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Pervasive encryption and role-based access controls (RACF).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Integrity:</w:t>
      </w:r>
      <w:r w:rsidDel="00000000" w:rsidR="00000000" w:rsidRPr="00000000">
        <w:rPr>
          <w:rtl w:val="0"/>
        </w:rPr>
        <w:t xml:space="preserve"> Regular backups, snapshots, and transaction logs.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Designed to handle growing volumes of transactions and data.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ilfawm8imvs7" w:id="18"/>
      <w:bookmarkEnd w:id="1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Diagrams Explanation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a7gie0boh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High-Level Architecture Diagram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Shows the structure of the system, highlighting key components and their interactions.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P1C Mainframe, IST Switch, FICO® Falcon, P1C Infinity Connect.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Connectivity:</w:t>
      </w:r>
      <w:r w:rsidDel="00000000" w:rsidR="00000000" w:rsidRPr="00000000">
        <w:rPr>
          <w:rtl w:val="0"/>
        </w:rPr>
        <w:t xml:space="preserve"> Secure connections, redundant setups for high availability.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Transactions flow through the IST Switch to the P1C mainframe.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Fraud checks are performed by FICO® Falcon.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requests are handled by P1C Infinity Connect with cached data if needed.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replicated across multiple locations.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k1roub3cy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Authorization Flow Diagram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Illustrates the path a transaction takes from initiation to authorization.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Steps: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Mastercard Network → MIPs → IST Switch → P1C Mainframe → FICO® Falcon.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Stand-In Processing:</w:t>
      </w:r>
      <w:r w:rsidDel="00000000" w:rsidR="00000000" w:rsidRPr="00000000">
        <w:rPr>
          <w:rtl w:val="0"/>
        </w:rPr>
        <w:t xml:space="preserve"> IST Switch handles authorization if P1C Mainframe is unavailable.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Transactions are routed from the Mastercard network to the IST Switch via MIPs.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IST Switch sends the transaction to the P1C mainframe for authorization.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Fraud detection is performed by FICO® Falcon.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P1C Mainframe is down, the IST Switch uses pre-set rules for authorization.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pb0t8svnw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Flow Diagram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Shows how API requests from external systems are processed.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Steps: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External Systems → P1C Infinity Connect → ICCO → P1C Mainframe.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Cached Data:</w:t>
      </w:r>
      <w:r w:rsidDel="00000000" w:rsidR="00000000" w:rsidRPr="00000000">
        <w:rPr>
          <w:rtl w:val="0"/>
        </w:rPr>
        <w:t xml:space="preserve"> ICCO handles requests using cached data if the main system is down.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requests are sent to P1C Infinity Connect.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 are distributed and handled using cached data if possible.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 needing mainframe processing are forwarded to the P1C mainframe.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are sent back through the same path.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31lfwfw8s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Chargeback Data Flow Diagram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Details how chargeback transactions are processed and communicated.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Steps: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P1C Mainframe → Event Broker → CBK → P1C Infinity Connect.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Chargeback data is processed by the P1C mainframe.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routed to the CBK system via the Event Broker.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CBK processes chargebacks and updates status via API calls through P1C Infinity Connect.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iwclbcnxy5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Operational Data Flow Diagram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Shows how operational data is transferred between P1C and MPMS.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File Delivery: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P1C Mainframe → Data Express → MPMS.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Messages: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P1C Mainframe → Event Broker → MPMS.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Batch files are generated by the P1C mainframe and sent to Data Express, then transferred to MPMS.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messages are generated by the P1C mainframe, sent to the Event Broker, and routed to MPMS.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