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{{base_tax_phrase}}</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{{base_tax_phrase}}</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