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pPr>
        <w:ind w:left="0" w:start="0"/>
      </w:pPr>
      <w:r>
        <w:rPr>
          <w:noProof/>
          <w:b w:val="0"/>
          <w:bCs w:val="0"/>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Polished Concrete Flooring as described above {{base_tax_phrase}}</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Polished Concrete Flooring as described above {{base_tax_phrase}}</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