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System:</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{{system_name}}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~{{epoxy_sf}} SF of epoxy flooring and {{cove_lf}} LF of epoxy base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System:</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{{system_name}}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~{{epoxy_sf}} SF of epoxy flooring and {{cove_lf}} LF of epoxy base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{{lump_sum_formatted}}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Pr>
                                <w:rFonts w:ascii="Zetta Serif Book" w:hAnsi="Zetta Serif Book"/>
                                <w:color w:val="404040" w:themeColor="text1" w:themeTint="BF"/>
                                <w:sz w:val="18"/>
                                <w:szCs w:val="18"/>
                              </w:rPr>
                              <w:t xml:space="preserve"/>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{{lump_sum_formatted}}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sidRPr="00912094">
                        <w:rPr>
                          <w:rFonts w:ascii="Zetta Serif Book" w:hAnsi="Zetta Serif Book"/>
                          <w:b/>
                          <w:bCs/>
                          <w:color w:val="404040" w:themeColor="text1" w:themeTint="BF"/>
                          <w:sz w:val="18"/>
                          <w:szCs w:val="18"/>
                        </w:rPr>
                        <w:t/>
                      </w:r>
                      <w:r>
                        <w:rPr>
                          <w:rFonts w:ascii="Zetta Serif Book" w:hAnsi="Zetta Serif Book"/>
                          <w:color w:val="404040" w:themeColor="text1" w:themeTint="BF"/>
                          <w:sz w:val="18"/>
                          <w:szCs w:val="18"/>
                        </w:rPr>
                        <w:t xml:space="preserve"/>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Troy Holmes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Troy </w:t>
                      </w:r>
                      <w:r>
                        <w:rPr>
                          <w:color w:val="404040" w:themeColor="text1" w:themeTint="BF"/>
                          <w:sz w:val="18"/>
                          <w:szCs w:val="18"/>
                        </w:rPr>
                        <w:t>Holmes</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