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Troy 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per drawings and spec sent on {{bid_date_formatted}}</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 System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sidRPr="002217A6">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Assumes </w:t>
                      </w:r>
                      <w:r w:rsidRPr="004F4DC1">
                        <w:rPr>
                          <w:rFonts w:ascii="Zetta Serif Book" w:hAnsi="Zetta Serif Book"/>
                          <w:color w:val="404040" w:themeColor="text1" w:themeTint="BF"/>
                          <w:sz w:val="18"/>
                          <w:szCs w:val="18"/>
                        </w:rPr>
                        <w:t>all</w:t>
                      </w:r>
                      <w:r>
                        <w:rPr>
                          <w:rFonts w:ascii="Zetta Serif Book" w:hAnsi="Zetta Serif Book"/>
                          <w:color w:val="404040" w:themeColor="text1" w:themeTint="BF"/>
                          <w:sz w:val="18"/>
                          <w:szCs w:val="18"/>
                        </w:rPr>
                        <w:t xml:space="preserve"> areas available at one time, approx. </w:t>
                      </w:r>
                      <w:r w:rsidRPr="004F4DC1">
                        <w:rPr>
                          <w:rFonts w:ascii="Zetta Serif Book" w:hAnsi="Zetta Serif Book"/>
                          <w:color w:val="404040" w:themeColor="text1" w:themeTint="BF"/>
                          <w:sz w:val="18"/>
                          <w:szCs w:val="18"/>
                        </w:rPr>
                        <w:t>1</w:t>
                      </w:r>
                      <w:r>
                        <w:rPr>
                          <w:rFonts w:ascii="Zetta Serif Book" w:hAnsi="Zetta Serif Book"/>
                          <w:color w:val="404040" w:themeColor="text1" w:themeTint="BF"/>
                          <w:sz w:val="18"/>
                          <w:szCs w:val="18"/>
                        </w:rPr>
                        <w:t xml:space="preserve"> week to complete full scope</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Moving of Furniture/Fixtures, Touch-Up Paint,</w:t>
                      </w:r>
                      <w:r w:rsidRPr="008247A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Excessive Patching (</w:t>
                      </w:r>
                      <w:r w:rsidR="00D35176" w:rsidRPr="00B94B66">
                        <w:rPr>
                          <w:rFonts w:ascii="Zetta Serif Book" w:hAnsi="Zetta Serif Book"/>
                          <w:color w:val="404040" w:themeColor="text1" w:themeTint="BF"/>
                          <w:sz w:val="16"/>
                          <w:szCs w:val="16"/>
                        </w:rPr>
                        <w:t>i.e.,</w:t>
                      </w:r>
                      <w:r w:rsidRPr="00B94B66">
                        <w:rPr>
                          <w:rFonts w:ascii="Zetta Serif Book" w:hAnsi="Zetta Serif Book"/>
                          <w:color w:val="404040" w:themeColor="text1" w:themeTint="BF"/>
                          <w:sz w:val="16"/>
                          <w:szCs w:val="16"/>
                        </w:rPr>
                        <w:t xml:space="preserve"> skim coating &amp; more than 1 bag of patch material per 1,000 sf</w:t>
                      </w:r>
                      <w:r>
                        <w:rPr>
                          <w:rFonts w:ascii="Zetta Serif Book" w:hAnsi="Zetta Serif Book"/>
                          <w:color w:val="404040" w:themeColor="text1" w:themeTint="BF"/>
                          <w:sz w:val="18"/>
                          <w:szCs w:val="18"/>
                        </w:rPr>
                        <w:t>), Demo of Existing Floor/Glue/Etc., Weekend or night work.</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r>
        <w:rPr>
          <w:noProof/>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0F6E83E4" w14:textId="1DC66965" w:rsidR="00D35176" w:rsidRDefault="00D35176" w:rsidP="00B077E5">
                      <w:pPr>
                        <w:pStyle w:val="ListParagraph"/>
                        <w:numPr>
                          <w:ilvl w:val="0"/>
                          <w:numId w:val="1"/>
                        </w:numPr>
                        <w:spacing w:line="264" w:lineRule="auto"/>
                        <w:rPr>
                          <w:rFonts w:ascii="Zetta Serif Book" w:hAnsi="Zetta Serif Book"/>
                          <w:sz w:val="16"/>
                          <w:szCs w:val="16"/>
                        </w:rPr>
                      </w:pPr>
                      <w:r w:rsidRPr="00F94F4A">
                        <w:rPr>
                          <w:rFonts w:ascii="Zetta Serif Book" w:hAnsi="Zetta Serif Book"/>
                          <w:sz w:val="15"/>
                          <w:szCs w:val="15"/>
                        </w:rPr>
                        <w:t>Excludes warranty for floor failure due to hydrostatic pressure, vapor transmission, substrate failure or high salt content.</w:t>
                      </w:r>
                    </w:p>
                    <w:p w14:paraId="42CA959F" w14:textId="58CEC528"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57520E8A"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1F316DC8" w14:textId="77777777" w:rsidR="00716BA2" w:rsidRPr="002309ED" w:rsidRDefault="00716BA2" w:rsidP="00716BA2">
                      <w:pPr>
                        <w:pStyle w:val="ListParagraph"/>
                        <w:numPr>
                          <w:ilvl w:val="0"/>
                          <w:numId w:val="1"/>
                        </w:numPr>
                        <w:spacing w:line="288" w:lineRule="auto"/>
                        <w:rPr>
                          <w:rFonts w:ascii="Zetta Serif Book" w:hAnsi="Zetta Serif Book"/>
                          <w:b/>
                          <w:sz w:val="16"/>
                          <w:szCs w:val="16"/>
                        </w:rPr>
                      </w:pPr>
                      <w:r w:rsidRPr="00A63FDB">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A63FDB" w:rsidRDefault="00D52EA4" w:rsidP="00D52EA4">
                      <w:pPr>
                        <w:spacing w:line="288" w:lineRule="auto"/>
                        <w:rPr>
                          <w:rFonts w:ascii="Zetta Serif Book" w:hAnsi="Zetta Serif Book"/>
                          <w:sz w:val="10"/>
                          <w:szCs w:val="10"/>
                        </w:rPr>
                      </w:pPr>
                    </w:p>
                    <w:p w14:paraId="3E6EE1EB" w14:textId="77777777" w:rsidR="00D52EA4" w:rsidRPr="00A63FDB"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A63FDB">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{{lump_sum_formatted}} – Epoxy &amp; Polished Concrete flooring as described above (material sales tax INCLUDED)</w:t>
                            </w:r>
                            <w:proofErr w:type="spellStart"/>
                            <w:proofErr w:type="spellEnd"/>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{{lump_sum_formatted}} – Epoxy &amp; Polished Concrete flooring as described above (material sales tax INCLUDED)</w:t>
                      </w:r>
                      <w:proofErr w:type="spellStart"/>
                      <w:proofErr w:type="gramStart"/>
                      <w:proofErr w:type="spellEnd"/>
                      <w:proofErr w:type="gramEnd"/>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{{tax_amount_formatted}} – {{state_name}}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